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8CF65" w14:textId="3B0CB4BA" w:rsidR="008327EB" w:rsidRPr="00E505A8" w:rsidRDefault="00F35035" w:rsidP="008327EB">
      <w:pPr>
        <w:snapToGrid w:val="0"/>
        <w:ind w:leftChars="100" w:left="210" w:rightChars="100" w:right="210" w:firstLineChars="200" w:firstLine="642"/>
        <w:jc w:val="right"/>
        <w:rPr>
          <w:rFonts w:ascii="Times New Roman" w:hAnsi="Times New Roman" w:cs="Times New Roman"/>
          <w:b/>
          <w:spacing w:val="20"/>
          <w:sz w:val="28"/>
          <w:szCs w:val="28"/>
        </w:rPr>
      </w:pPr>
      <w:r w:rsidRPr="00E505A8">
        <w:rPr>
          <w:rFonts w:ascii="Times New Roman" w:hAnsi="Times New Roman" w:cs="Times New Roman"/>
          <w:b/>
          <w:spacing w:val="20"/>
          <w:sz w:val="28"/>
          <w:szCs w:val="28"/>
        </w:rPr>
        <w:t>工程设计资质证书编号：</w:t>
      </w:r>
      <w:r w:rsidRPr="00E505A8">
        <w:rPr>
          <w:rFonts w:ascii="Times New Roman" w:hAnsi="Times New Roman" w:cs="Times New Roman"/>
          <w:b/>
          <w:spacing w:val="20"/>
          <w:sz w:val="28"/>
          <w:szCs w:val="28"/>
        </w:rPr>
        <w:t>A144011751</w:t>
      </w:r>
    </w:p>
    <w:p w14:paraId="54791F0C" w14:textId="77777777" w:rsidR="008327EB" w:rsidRPr="00E505A8" w:rsidRDefault="008327EB" w:rsidP="008327EB">
      <w:pPr>
        <w:ind w:rightChars="100" w:right="210" w:firstLineChars="100" w:firstLine="281"/>
        <w:rPr>
          <w:rFonts w:ascii="Times New Roman" w:hAnsi="Times New Roman" w:cs="Times New Roman"/>
          <w:b/>
          <w:sz w:val="28"/>
          <w:szCs w:val="28"/>
        </w:rPr>
      </w:pPr>
      <w:r w:rsidRPr="00E505A8">
        <w:rPr>
          <w:rFonts w:ascii="Times New Roman" w:hAnsi="Times New Roman" w:cs="Times New Roman"/>
          <w:b/>
          <w:sz w:val="28"/>
          <w:szCs w:val="28"/>
        </w:rPr>
        <w:t>档号：</w:t>
      </w:r>
    </w:p>
    <w:p w14:paraId="45A8E288" w14:textId="77777777" w:rsidR="008327EB" w:rsidRPr="00E505A8" w:rsidRDefault="008327EB" w:rsidP="008327EB">
      <w:pPr>
        <w:snapToGrid w:val="0"/>
        <w:ind w:leftChars="100" w:left="210" w:rightChars="100" w:right="210" w:firstLineChars="200" w:firstLine="562"/>
        <w:jc w:val="center"/>
        <w:rPr>
          <w:rFonts w:ascii="Times New Roman" w:hAnsi="Times New Roman" w:cs="Times New Roman"/>
          <w:b/>
          <w:sz w:val="28"/>
          <w:szCs w:val="28"/>
        </w:rPr>
      </w:pPr>
      <w:r w:rsidRPr="00E505A8">
        <w:rPr>
          <w:rFonts w:ascii="Times New Roman" w:hAnsi="Times New Roman" w:cs="Times New Roman"/>
          <w:b/>
          <w:noProof/>
          <w:sz w:val="28"/>
          <w:szCs w:val="28"/>
        </w:rPr>
        <mc:AlternateContent>
          <mc:Choice Requires="wps">
            <w:drawing>
              <wp:anchor distT="4294967295" distB="4294967295" distL="114300" distR="114300" simplePos="0" relativeHeight="251659264" behindDoc="0" locked="0" layoutInCell="1" allowOverlap="1" wp14:anchorId="6D4B405F" wp14:editId="6E728649">
                <wp:simplePos x="0" y="0"/>
                <wp:positionH relativeFrom="column">
                  <wp:posOffset>77470</wp:posOffset>
                </wp:positionH>
                <wp:positionV relativeFrom="paragraph">
                  <wp:posOffset>71119</wp:posOffset>
                </wp:positionV>
                <wp:extent cx="5332730" cy="0"/>
                <wp:effectExtent l="19050" t="19050" r="20320" b="38100"/>
                <wp:wrapNone/>
                <wp:docPr id="96" name="直接连接符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2730" cy="0"/>
                        </a:xfrm>
                        <a:prstGeom prst="line">
                          <a:avLst/>
                        </a:prstGeom>
                        <a:noFill/>
                        <a:ln w="57150" cmpd="thickThin">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3BD79DB" id="直接连接符 96" o:spid="_x0000_s1026" style="position:absolute;left:0;text-align:left;flip:x 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5.6pt" to="42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" strokeweight="4.5pt">
                <v:stroke linestyle="thickThin"/>
              </v:line>
            </w:pict>
          </mc:Fallback>
        </mc:AlternateContent>
      </w:r>
    </w:p>
    <w:p w14:paraId="7B0746B5" w14:textId="0ED85BF6" w:rsidR="008327EB" w:rsidRPr="00E505A8" w:rsidRDefault="004C1337" w:rsidP="008327EB">
      <w:pPr>
        <w:jc w:val="center"/>
        <w:rPr>
          <w:rFonts w:ascii="Times New Roman" w:hAnsi="Times New Roman" w:cs="Times New Roman"/>
          <w:b/>
          <w:sz w:val="36"/>
          <w:szCs w:val="28"/>
        </w:rPr>
      </w:pPr>
      <w:r w:rsidRPr="00E505A8">
        <w:rPr>
          <w:rFonts w:ascii="Times New Roman" w:hAnsi="Times New Roman" w:cs="Times New Roman"/>
          <w:b/>
          <w:sz w:val="36"/>
          <w:szCs w:val="28"/>
        </w:rPr>
        <w:t>阳江市人民检察院二号</w:t>
      </w:r>
      <w:proofErr w:type="gramStart"/>
      <w:r w:rsidRPr="00E505A8">
        <w:rPr>
          <w:rFonts w:ascii="Times New Roman" w:hAnsi="Times New Roman" w:cs="Times New Roman"/>
          <w:b/>
          <w:sz w:val="36"/>
          <w:szCs w:val="28"/>
        </w:rPr>
        <w:t>楼数据中心消防</w:t>
      </w:r>
      <w:proofErr w:type="gramEnd"/>
      <w:r w:rsidRPr="00E505A8">
        <w:rPr>
          <w:rFonts w:ascii="Times New Roman" w:hAnsi="Times New Roman" w:cs="Times New Roman"/>
          <w:b/>
          <w:sz w:val="36"/>
          <w:szCs w:val="28"/>
        </w:rPr>
        <w:t>改造项目</w:t>
      </w:r>
    </w:p>
    <w:p w14:paraId="28152074" w14:textId="77777777" w:rsidR="005B13E1" w:rsidRPr="00E505A8" w:rsidRDefault="005B13E1" w:rsidP="008327EB">
      <w:pPr>
        <w:jc w:val="center"/>
        <w:rPr>
          <w:rFonts w:ascii="Times New Roman" w:hAnsi="Times New Roman" w:cs="Times New Roman"/>
          <w:b/>
          <w:sz w:val="36"/>
          <w:szCs w:val="28"/>
        </w:rPr>
      </w:pPr>
    </w:p>
    <w:p w14:paraId="1C2ABF8D" w14:textId="4D8ACDE5" w:rsidR="008327EB" w:rsidRPr="00E505A8" w:rsidRDefault="008327EB" w:rsidP="005B13E1">
      <w:pPr>
        <w:jc w:val="center"/>
        <w:rPr>
          <w:rFonts w:ascii="Times New Roman" w:hAnsi="Times New Roman" w:cs="Times New Roman"/>
          <w:b/>
          <w:spacing w:val="20"/>
          <w:sz w:val="36"/>
          <w:szCs w:val="28"/>
        </w:rPr>
      </w:pPr>
      <w:r w:rsidRPr="00E505A8">
        <w:rPr>
          <w:rFonts w:ascii="Times New Roman" w:hAnsi="Times New Roman" w:cs="Times New Roman"/>
          <w:b/>
          <w:sz w:val="36"/>
          <w:szCs w:val="28"/>
        </w:rPr>
        <w:t>设计方案</w:t>
      </w:r>
    </w:p>
    <w:p w14:paraId="2F03567F" w14:textId="77777777" w:rsidR="008327EB" w:rsidRPr="00E505A8" w:rsidRDefault="008327EB" w:rsidP="008327EB">
      <w:pPr>
        <w:adjustRightInd w:val="0"/>
        <w:snapToGrid w:val="0"/>
        <w:ind w:leftChars="100" w:left="210" w:rightChars="100" w:right="210" w:firstLineChars="150" w:firstLine="420"/>
        <w:textAlignment w:val="baseline"/>
        <w:rPr>
          <w:rFonts w:ascii="Times New Roman" w:hAnsi="Times New Roman" w:cs="Times New Roman"/>
          <w:spacing w:val="40"/>
          <w:sz w:val="28"/>
          <w:szCs w:val="28"/>
        </w:rPr>
      </w:pPr>
      <w:r w:rsidRPr="00E505A8">
        <w:rPr>
          <w:rFonts w:ascii="Times New Roman" w:hAnsi="Times New Roman" w:cs="Times New Roman"/>
          <w:noProof/>
          <w:spacing w:val="40"/>
          <w:sz w:val="28"/>
          <w:szCs w:val="28"/>
        </w:rPr>
        <mc:AlternateContent>
          <mc:Choice Requires="wps">
            <w:drawing>
              <wp:anchor distT="4294967295" distB="4294967295" distL="114300" distR="114300" simplePos="0" relativeHeight="251660288" behindDoc="0" locked="0" layoutInCell="1" allowOverlap="1" wp14:anchorId="1D4D2A07" wp14:editId="3451FD86">
                <wp:simplePos x="0" y="0"/>
                <wp:positionH relativeFrom="column">
                  <wp:posOffset>77470</wp:posOffset>
                </wp:positionH>
                <wp:positionV relativeFrom="paragraph">
                  <wp:posOffset>83819</wp:posOffset>
                </wp:positionV>
                <wp:extent cx="5332730" cy="0"/>
                <wp:effectExtent l="0" t="19050" r="39370" b="38100"/>
                <wp:wrapNone/>
                <wp:docPr id="95" name="直接连接符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2730" cy="0"/>
                        </a:xfrm>
                        <a:prstGeom prst="line">
                          <a:avLst/>
                        </a:prstGeom>
                        <a:noFill/>
                        <a:ln w="57150" cmpd="thinThick">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15A9026F" id="直接连接符 95"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6.6pt" to="42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" strokeweight="4.5pt">
                <v:stroke linestyle="thinThick"/>
              </v:line>
            </w:pict>
          </mc:Fallback>
        </mc:AlternateContent>
      </w:r>
    </w:p>
    <w:p w14:paraId="2E1A0A8C" w14:textId="77777777" w:rsidR="008327EB" w:rsidRPr="00E505A8" w:rsidRDefault="008327EB" w:rsidP="008327EB">
      <w:pPr>
        <w:adjustRightInd w:val="0"/>
        <w:snapToGrid w:val="0"/>
        <w:ind w:leftChars="100" w:left="210" w:rightChars="100" w:right="210" w:firstLineChars="150" w:firstLine="540"/>
        <w:textAlignment w:val="baseline"/>
        <w:rPr>
          <w:rFonts w:ascii="Times New Roman" w:hAnsi="Times New Roman" w:cs="Times New Roman"/>
          <w:spacing w:val="40"/>
          <w:sz w:val="28"/>
          <w:szCs w:val="28"/>
        </w:rPr>
      </w:pPr>
    </w:p>
    <w:p w14:paraId="3813707B" w14:textId="77777777" w:rsidR="008327EB" w:rsidRPr="00E505A8" w:rsidRDefault="008327EB" w:rsidP="008327EB">
      <w:pPr>
        <w:adjustRightInd w:val="0"/>
        <w:snapToGrid w:val="0"/>
        <w:ind w:leftChars="100" w:left="210" w:rightChars="100" w:right="210" w:firstLineChars="150" w:firstLine="540"/>
        <w:textAlignment w:val="baseline"/>
        <w:rPr>
          <w:rFonts w:ascii="Times New Roman" w:hAnsi="Times New Roman" w:cs="Times New Roman"/>
          <w:spacing w:val="40"/>
          <w:sz w:val="28"/>
          <w:szCs w:val="28"/>
        </w:rPr>
      </w:pPr>
    </w:p>
    <w:p w14:paraId="5CCEED6F" w14:textId="77777777" w:rsidR="008327EB" w:rsidRPr="00E505A8" w:rsidRDefault="008327EB" w:rsidP="008327EB">
      <w:pPr>
        <w:adjustRightInd w:val="0"/>
        <w:snapToGrid w:val="0"/>
        <w:ind w:leftChars="100" w:left="210" w:rightChars="100" w:right="210" w:firstLineChars="150" w:firstLine="540"/>
        <w:textAlignment w:val="baseline"/>
        <w:rPr>
          <w:rFonts w:ascii="Times New Roman" w:hAnsi="Times New Roman" w:cs="Times New Roman"/>
          <w:spacing w:val="40"/>
          <w:sz w:val="28"/>
          <w:szCs w:val="28"/>
        </w:rPr>
      </w:pPr>
    </w:p>
    <w:p w14:paraId="0977917F" w14:textId="77777777" w:rsidR="008327EB" w:rsidRPr="00E505A8" w:rsidRDefault="008327EB" w:rsidP="008327EB">
      <w:pPr>
        <w:adjustRightInd w:val="0"/>
        <w:snapToGrid w:val="0"/>
        <w:ind w:leftChars="100" w:left="210" w:rightChars="100" w:right="210" w:firstLineChars="150" w:firstLine="540"/>
        <w:textAlignment w:val="baseline"/>
        <w:rPr>
          <w:rFonts w:ascii="Times New Roman" w:hAnsi="Times New Roman" w:cs="Times New Roman"/>
          <w:spacing w:val="40"/>
          <w:sz w:val="28"/>
          <w:szCs w:val="28"/>
        </w:rPr>
      </w:pPr>
    </w:p>
    <w:p w14:paraId="4B156444" w14:textId="77777777" w:rsidR="008327EB" w:rsidRPr="00E505A8" w:rsidRDefault="008327EB" w:rsidP="008327EB">
      <w:pPr>
        <w:ind w:leftChars="100" w:left="210" w:rightChars="100" w:right="210" w:firstLineChars="200" w:firstLine="560"/>
        <w:rPr>
          <w:rFonts w:ascii="Times New Roman" w:hAnsi="Times New Roman" w:cs="Times New Roman"/>
          <w:sz w:val="28"/>
          <w:szCs w:val="28"/>
        </w:rPr>
      </w:pPr>
    </w:p>
    <w:p w14:paraId="0EB46836" w14:textId="77777777" w:rsidR="008327EB" w:rsidRPr="00E505A8" w:rsidRDefault="008327EB" w:rsidP="008327EB">
      <w:pPr>
        <w:adjustRightInd w:val="0"/>
        <w:snapToGrid w:val="0"/>
        <w:ind w:leftChars="100" w:left="210" w:rightChars="100" w:right="210" w:firstLineChars="150" w:firstLine="540"/>
        <w:textAlignment w:val="baseline"/>
        <w:rPr>
          <w:rFonts w:ascii="Times New Roman" w:hAnsi="Times New Roman" w:cs="Times New Roman"/>
          <w:spacing w:val="40"/>
          <w:sz w:val="28"/>
          <w:szCs w:val="28"/>
        </w:rPr>
      </w:pPr>
      <w:r w:rsidRPr="00E505A8">
        <w:rPr>
          <w:rFonts w:ascii="Times New Roman" w:hAnsi="Times New Roman" w:cs="Times New Roman"/>
          <w:spacing w:val="40"/>
          <w:sz w:val="28"/>
          <w:szCs w:val="28"/>
        </w:rPr>
        <w:t>文件编号：</w:t>
      </w:r>
    </w:p>
    <w:p w14:paraId="3A0E9B7C" w14:textId="77777777" w:rsidR="008327EB" w:rsidRPr="00E505A8" w:rsidRDefault="008327EB" w:rsidP="008327EB">
      <w:pPr>
        <w:adjustRightInd w:val="0"/>
        <w:snapToGrid w:val="0"/>
        <w:ind w:leftChars="100" w:left="210" w:rightChars="100" w:right="210" w:firstLineChars="150" w:firstLine="540"/>
        <w:textAlignment w:val="baseline"/>
        <w:rPr>
          <w:rFonts w:ascii="Times New Roman" w:hAnsi="Times New Roman" w:cs="Times New Roman"/>
          <w:spacing w:val="40"/>
          <w:sz w:val="28"/>
          <w:szCs w:val="28"/>
        </w:rPr>
      </w:pPr>
      <w:r w:rsidRPr="00E505A8">
        <w:rPr>
          <w:rFonts w:ascii="Times New Roman" w:hAnsi="Times New Roman" w:cs="Times New Roman"/>
          <w:spacing w:val="40"/>
          <w:sz w:val="28"/>
          <w:szCs w:val="28"/>
        </w:rPr>
        <w:t>建设单位：阳江市人民检察院</w:t>
      </w:r>
    </w:p>
    <w:p w14:paraId="5D6FC2E8" w14:textId="77777777" w:rsidR="008327EB" w:rsidRPr="00E505A8" w:rsidRDefault="008327EB" w:rsidP="008327EB">
      <w:pPr>
        <w:adjustRightInd w:val="0"/>
        <w:snapToGrid w:val="0"/>
        <w:ind w:leftChars="100" w:left="210" w:rightChars="100" w:right="210" w:firstLineChars="150" w:firstLine="540"/>
        <w:textAlignment w:val="baseline"/>
        <w:rPr>
          <w:rFonts w:ascii="Times New Roman" w:hAnsi="Times New Roman" w:cs="Times New Roman"/>
          <w:spacing w:val="40"/>
          <w:sz w:val="28"/>
          <w:szCs w:val="28"/>
        </w:rPr>
      </w:pPr>
      <w:r w:rsidRPr="00E505A8">
        <w:rPr>
          <w:rFonts w:ascii="Times New Roman" w:hAnsi="Times New Roman" w:cs="Times New Roman"/>
          <w:spacing w:val="40"/>
          <w:sz w:val="28"/>
          <w:szCs w:val="28"/>
        </w:rPr>
        <w:t>编制单位：广东省电信规划设计院有限公司</w:t>
      </w:r>
    </w:p>
    <w:p w14:paraId="78C7469E" w14:textId="77777777" w:rsidR="008327EB" w:rsidRPr="00E505A8" w:rsidRDefault="008327EB" w:rsidP="008327EB">
      <w:pPr>
        <w:ind w:leftChars="100" w:left="210" w:rightChars="100" w:right="210" w:firstLineChars="200" w:firstLine="562"/>
        <w:rPr>
          <w:rFonts w:ascii="Times New Roman" w:hAnsi="Times New Roman" w:cs="Times New Roman"/>
          <w:b/>
          <w:sz w:val="28"/>
          <w:szCs w:val="28"/>
        </w:rPr>
      </w:pPr>
    </w:p>
    <w:p w14:paraId="0FED07BF" w14:textId="39302409" w:rsidR="008327EB" w:rsidRPr="00E505A8" w:rsidRDefault="008327EB" w:rsidP="008327EB">
      <w:pPr>
        <w:ind w:leftChars="100" w:left="210" w:rightChars="100" w:right="210" w:firstLineChars="200" w:firstLine="560"/>
        <w:rPr>
          <w:rFonts w:ascii="Times New Roman" w:hAnsi="Times New Roman" w:cs="Times New Roman"/>
          <w:sz w:val="28"/>
          <w:szCs w:val="28"/>
        </w:rPr>
      </w:pPr>
    </w:p>
    <w:p w14:paraId="06E3319C" w14:textId="77777777" w:rsidR="004C1337" w:rsidRPr="00E505A8" w:rsidRDefault="004C1337" w:rsidP="008327EB">
      <w:pPr>
        <w:ind w:leftChars="100" w:left="210" w:rightChars="100" w:right="210" w:firstLineChars="200" w:firstLine="560"/>
        <w:rPr>
          <w:rFonts w:ascii="Times New Roman" w:hAnsi="Times New Roman" w:cs="Times New Roman"/>
          <w:sz w:val="28"/>
          <w:szCs w:val="28"/>
        </w:rPr>
      </w:pPr>
    </w:p>
    <w:p w14:paraId="134EF70B" w14:textId="77777777" w:rsidR="008327EB" w:rsidRPr="00E505A8" w:rsidRDefault="008327EB" w:rsidP="004C1337">
      <w:pPr>
        <w:ind w:leftChars="68" w:left="210" w:rightChars="100" w:right="210" w:hangingChars="24" w:hanging="67"/>
        <w:rPr>
          <w:rFonts w:ascii="Times New Roman" w:hAnsi="Times New Roman" w:cs="Times New Roman"/>
          <w:b/>
          <w:sz w:val="28"/>
          <w:szCs w:val="28"/>
        </w:rPr>
      </w:pPr>
    </w:p>
    <w:p w14:paraId="57680D81" w14:textId="77777777" w:rsidR="008327EB" w:rsidRPr="00E505A8" w:rsidRDefault="008327EB" w:rsidP="004C1337">
      <w:pPr>
        <w:adjustRightInd w:val="0"/>
        <w:snapToGrid w:val="0"/>
        <w:ind w:leftChars="68" w:left="249" w:rightChars="100" w:right="210" w:hangingChars="24" w:hanging="106"/>
        <w:jc w:val="center"/>
        <w:textAlignment w:val="baseline"/>
        <w:rPr>
          <w:rFonts w:ascii="Times New Roman" w:hAnsi="Times New Roman" w:cs="Times New Roman"/>
          <w:b/>
          <w:sz w:val="28"/>
          <w:szCs w:val="28"/>
        </w:rPr>
      </w:pPr>
      <w:r w:rsidRPr="00E505A8">
        <w:rPr>
          <w:rFonts w:ascii="Times New Roman" w:hAnsi="Times New Roman" w:cs="Times New Roman"/>
          <w:b/>
          <w:spacing w:val="80"/>
          <w:sz w:val="28"/>
          <w:szCs w:val="28"/>
        </w:rPr>
        <w:t>广东省电信规划设计院有限公司</w:t>
      </w:r>
    </w:p>
    <w:p w14:paraId="4DDAE3A8" w14:textId="77777777" w:rsidR="008327EB" w:rsidRPr="00E505A8" w:rsidRDefault="008327EB" w:rsidP="004C1337">
      <w:pPr>
        <w:widowControl/>
        <w:adjustRightInd w:val="0"/>
        <w:snapToGrid w:val="0"/>
        <w:ind w:leftChars="68" w:left="201" w:hangingChars="24" w:hanging="58"/>
        <w:jc w:val="center"/>
        <w:textAlignment w:val="baseline"/>
        <w:rPr>
          <w:rFonts w:ascii="Times New Roman" w:hAnsi="Times New Roman" w:cs="Times New Roman"/>
          <w:kern w:val="0"/>
          <w:sz w:val="24"/>
          <w:szCs w:val="28"/>
          <w:lang w:eastAsia="ja-JP"/>
        </w:rPr>
      </w:pPr>
      <w:proofErr w:type="spellStart"/>
      <w:r w:rsidRPr="00E505A8">
        <w:rPr>
          <w:rFonts w:ascii="Times New Roman" w:hAnsi="Times New Roman" w:cs="Times New Roman"/>
          <w:b/>
          <w:kern w:val="0"/>
          <w:sz w:val="24"/>
          <w:szCs w:val="28"/>
          <w:lang w:eastAsia="ja-JP"/>
        </w:rPr>
        <w:t>GuangdongPlanningandDesigningInstituteofTelecommunicationsCo</w:t>
      </w:r>
      <w:proofErr w:type="spellEnd"/>
      <w:r w:rsidRPr="00E505A8">
        <w:rPr>
          <w:rFonts w:ascii="Times New Roman" w:hAnsi="Times New Roman" w:cs="Times New Roman"/>
          <w:b/>
          <w:kern w:val="0"/>
          <w:sz w:val="24"/>
          <w:szCs w:val="28"/>
          <w:lang w:eastAsia="ja-JP"/>
        </w:rPr>
        <w:t>.</w:t>
      </w:r>
      <w:r w:rsidRPr="00E505A8">
        <w:rPr>
          <w:rFonts w:ascii="Times New Roman" w:hAnsi="Times New Roman" w:cs="Times New Roman"/>
          <w:b/>
          <w:kern w:val="0"/>
          <w:sz w:val="24"/>
          <w:szCs w:val="28"/>
          <w:lang w:eastAsia="ja-JP"/>
        </w:rPr>
        <w:t>，</w:t>
      </w:r>
      <w:r w:rsidRPr="00E505A8">
        <w:rPr>
          <w:rFonts w:ascii="Times New Roman" w:hAnsi="Times New Roman" w:cs="Times New Roman"/>
          <w:b/>
          <w:kern w:val="0"/>
          <w:sz w:val="24"/>
          <w:szCs w:val="28"/>
          <w:lang w:eastAsia="ja-JP"/>
        </w:rPr>
        <w:t>Ltd.</w:t>
      </w:r>
    </w:p>
    <w:p w14:paraId="615C7D0B" w14:textId="27DB2EE8" w:rsidR="008327EB" w:rsidRPr="00E505A8" w:rsidRDefault="008327EB" w:rsidP="004C1337">
      <w:pPr>
        <w:ind w:leftChars="68" w:left="239" w:rightChars="100" w:right="210" w:hangingChars="24" w:hanging="96"/>
        <w:jc w:val="center"/>
        <w:rPr>
          <w:rFonts w:ascii="Times New Roman" w:hAnsi="Times New Roman" w:cs="Times New Roman"/>
          <w:b/>
          <w:bCs/>
          <w:sz w:val="28"/>
          <w:szCs w:val="28"/>
        </w:rPr>
      </w:pPr>
      <w:r w:rsidRPr="00E505A8">
        <w:rPr>
          <w:rFonts w:ascii="Times New Roman" w:hAnsi="Times New Roman" w:cs="Times New Roman"/>
          <w:b/>
          <w:spacing w:val="60"/>
          <w:sz w:val="28"/>
          <w:szCs w:val="28"/>
        </w:rPr>
        <w:t>2020</w:t>
      </w:r>
      <w:r w:rsidRPr="00E505A8">
        <w:rPr>
          <w:rFonts w:ascii="Times New Roman" w:hAnsi="Times New Roman" w:cs="Times New Roman"/>
          <w:b/>
          <w:spacing w:val="60"/>
          <w:sz w:val="28"/>
          <w:szCs w:val="28"/>
        </w:rPr>
        <w:t>年</w:t>
      </w:r>
      <w:r w:rsidR="004C1337" w:rsidRPr="00E505A8">
        <w:rPr>
          <w:rFonts w:ascii="Times New Roman" w:hAnsi="Times New Roman" w:cs="Times New Roman"/>
          <w:b/>
          <w:spacing w:val="60"/>
          <w:sz w:val="28"/>
          <w:szCs w:val="28"/>
        </w:rPr>
        <w:t>11</w:t>
      </w:r>
      <w:r w:rsidRPr="00E505A8">
        <w:rPr>
          <w:rFonts w:ascii="Times New Roman" w:hAnsi="Times New Roman" w:cs="Times New Roman"/>
          <w:b/>
          <w:spacing w:val="60"/>
          <w:sz w:val="28"/>
          <w:szCs w:val="28"/>
        </w:rPr>
        <w:t>月</w:t>
      </w:r>
    </w:p>
    <w:p w14:paraId="17BB772B" w14:textId="77777777" w:rsidR="008327EB" w:rsidRPr="00E505A8" w:rsidRDefault="008327EB" w:rsidP="008327EB">
      <w:pPr>
        <w:adjustRightInd w:val="0"/>
        <w:snapToGrid w:val="0"/>
        <w:ind w:rightChars="100" w:right="210"/>
        <w:textAlignment w:val="baseline"/>
        <w:rPr>
          <w:rFonts w:ascii="Times New Roman" w:hAnsi="Times New Roman" w:cs="Times New Roman"/>
          <w:spacing w:val="20"/>
          <w:sz w:val="28"/>
          <w:szCs w:val="28"/>
        </w:rPr>
      </w:pPr>
    </w:p>
    <w:p w14:paraId="0DD776BB" w14:textId="77777777" w:rsidR="008327EB" w:rsidRPr="00E505A8" w:rsidRDefault="008327EB" w:rsidP="008327EB">
      <w:pPr>
        <w:adjustRightInd w:val="0"/>
        <w:snapToGrid w:val="0"/>
        <w:ind w:rightChars="100" w:right="210" w:firstLineChars="200" w:firstLine="640"/>
        <w:textAlignment w:val="baseline"/>
        <w:rPr>
          <w:rFonts w:ascii="Times New Roman" w:hAnsi="Times New Roman" w:cs="Times New Roman"/>
          <w:spacing w:val="20"/>
          <w:sz w:val="28"/>
          <w:szCs w:val="28"/>
        </w:rPr>
      </w:pPr>
      <w:r w:rsidRPr="00E505A8">
        <w:rPr>
          <w:rFonts w:ascii="Times New Roman" w:hAnsi="Times New Roman" w:cs="Times New Roman"/>
          <w:spacing w:val="20"/>
          <w:sz w:val="28"/>
          <w:szCs w:val="28"/>
        </w:rPr>
        <w:t>保管期限：长期</w:t>
      </w:r>
    </w:p>
    <w:p w14:paraId="1DF289B3" w14:textId="77777777" w:rsidR="008327EB" w:rsidRPr="00E505A8" w:rsidRDefault="008327EB" w:rsidP="008327EB">
      <w:pPr>
        <w:ind w:leftChars="100" w:left="210" w:rightChars="100" w:right="210" w:firstLineChars="200" w:firstLine="560"/>
        <w:rPr>
          <w:rFonts w:ascii="Times New Roman" w:hAnsi="Times New Roman" w:cs="Times New Roman"/>
          <w:sz w:val="28"/>
          <w:szCs w:val="28"/>
        </w:rPr>
      </w:pPr>
    </w:p>
    <w:p w14:paraId="7C99607B" w14:textId="77777777" w:rsidR="008327EB" w:rsidRPr="00E505A8" w:rsidRDefault="008327EB" w:rsidP="008327EB">
      <w:pPr>
        <w:ind w:leftChars="100" w:left="210" w:rightChars="100" w:right="210" w:firstLineChars="200" w:firstLine="560"/>
        <w:rPr>
          <w:rFonts w:ascii="Times New Roman" w:hAnsi="Times New Roman" w:cs="Times New Roman"/>
          <w:sz w:val="28"/>
          <w:szCs w:val="28"/>
        </w:rPr>
      </w:pPr>
    </w:p>
    <w:p w14:paraId="23174153" w14:textId="77777777" w:rsidR="008327EB" w:rsidRPr="00E505A8" w:rsidRDefault="008327EB" w:rsidP="008327EB">
      <w:pPr>
        <w:ind w:leftChars="100" w:left="210" w:rightChars="100" w:right="210" w:firstLineChars="200" w:firstLine="560"/>
        <w:rPr>
          <w:rFonts w:ascii="Times New Roman" w:hAnsi="Times New Roman" w:cs="Times New Roman"/>
          <w:sz w:val="28"/>
          <w:szCs w:val="28"/>
        </w:rPr>
        <w:sectPr w:rsidR="008327EB" w:rsidRPr="00E505A8" w:rsidSect="003C4DD8">
          <w:headerReference w:type="even" r:id="rId8"/>
          <w:headerReference w:type="default" r:id="rId9"/>
          <w:footerReference w:type="even" r:id="rId10"/>
          <w:footerReference w:type="default" r:id="rId11"/>
          <w:headerReference w:type="first" r:id="rId12"/>
          <w:footerReference w:type="first" r:id="rId13"/>
          <w:pgSz w:w="11906" w:h="16838" w:code="9"/>
          <w:pgMar w:top="1440" w:right="1800" w:bottom="1440" w:left="1800" w:header="851" w:footer="992" w:gutter="0"/>
          <w:cols w:space="720"/>
          <w:docGrid w:type="lines" w:linePitch="312"/>
        </w:sectPr>
      </w:pPr>
    </w:p>
    <w:p w14:paraId="4E31E3B2" w14:textId="77777777" w:rsidR="008327EB" w:rsidRPr="00E505A8" w:rsidRDefault="008327EB" w:rsidP="008327EB">
      <w:pPr>
        <w:snapToGrid w:val="0"/>
        <w:ind w:rightChars="100" w:right="210"/>
        <w:rPr>
          <w:rFonts w:ascii="Times New Roman" w:hAnsi="Times New Roman" w:cs="Times New Roman"/>
          <w:b/>
          <w:sz w:val="28"/>
          <w:szCs w:val="28"/>
        </w:rPr>
      </w:pPr>
    </w:p>
    <w:p w14:paraId="6AF8F5A2" w14:textId="77777777" w:rsidR="008327EB" w:rsidRPr="00E505A8" w:rsidRDefault="008327EB" w:rsidP="008327EB">
      <w:pPr>
        <w:ind w:leftChars="100" w:left="210" w:rightChars="100" w:right="210" w:firstLineChars="200" w:firstLine="560"/>
        <w:rPr>
          <w:rFonts w:ascii="Times New Roman" w:hAnsi="Times New Roman" w:cs="Times New Roman"/>
          <w:sz w:val="28"/>
          <w:szCs w:val="28"/>
        </w:rPr>
      </w:pPr>
    </w:p>
    <w:p w14:paraId="6BF43D1D" w14:textId="77777777" w:rsidR="008327EB" w:rsidRPr="00E505A8" w:rsidRDefault="008327EB" w:rsidP="008327EB">
      <w:pPr>
        <w:snapToGrid w:val="0"/>
        <w:ind w:leftChars="100" w:left="210" w:rightChars="100" w:right="210" w:firstLineChars="200" w:firstLine="562"/>
        <w:jc w:val="center"/>
        <w:rPr>
          <w:rFonts w:ascii="Times New Roman" w:hAnsi="Times New Roman" w:cs="Times New Roman"/>
          <w:b/>
          <w:sz w:val="28"/>
          <w:szCs w:val="28"/>
        </w:rPr>
      </w:pPr>
      <w:r w:rsidRPr="00E505A8">
        <w:rPr>
          <w:rFonts w:ascii="Times New Roman" w:hAnsi="Times New Roman" w:cs="Times New Roman"/>
          <w:b/>
          <w:noProof/>
          <w:sz w:val="28"/>
          <w:szCs w:val="28"/>
        </w:rPr>
        <mc:AlternateContent>
          <mc:Choice Requires="wps">
            <w:drawing>
              <wp:anchor distT="4294967295" distB="4294967295" distL="114300" distR="114300" simplePos="0" relativeHeight="251661312" behindDoc="0" locked="0" layoutInCell="1" allowOverlap="1" wp14:anchorId="4877D33F" wp14:editId="37F0025C">
                <wp:simplePos x="0" y="0"/>
                <wp:positionH relativeFrom="column">
                  <wp:posOffset>77470</wp:posOffset>
                </wp:positionH>
                <wp:positionV relativeFrom="paragraph">
                  <wp:posOffset>71119</wp:posOffset>
                </wp:positionV>
                <wp:extent cx="5332730" cy="0"/>
                <wp:effectExtent l="0" t="19050" r="39370" b="38100"/>
                <wp:wrapNone/>
                <wp:docPr id="94" name="直接连接符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2730" cy="0"/>
                        </a:xfrm>
                        <a:prstGeom prst="line">
                          <a:avLst/>
                        </a:prstGeom>
                        <a:noFill/>
                        <a:ln w="57150" cmpd="thickThin">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EB50F03" id="直接连接符 94" o:spid="_x0000_s1026" style="position:absolute;left:0;text-align:left;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5.6pt" to="42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" strokeweight="4.5pt">
                <v:stroke linestyle="thickThin"/>
              </v:line>
            </w:pict>
          </mc:Fallback>
        </mc:AlternateContent>
      </w:r>
    </w:p>
    <w:p w14:paraId="13D965B8" w14:textId="511F55CA" w:rsidR="008327EB" w:rsidRPr="00E505A8" w:rsidRDefault="004C1337" w:rsidP="008327EB">
      <w:pPr>
        <w:jc w:val="center"/>
        <w:rPr>
          <w:rFonts w:ascii="Times New Roman" w:hAnsi="Times New Roman" w:cs="Times New Roman"/>
          <w:b/>
          <w:sz w:val="36"/>
          <w:szCs w:val="28"/>
        </w:rPr>
      </w:pPr>
      <w:r w:rsidRPr="00E505A8">
        <w:rPr>
          <w:rFonts w:ascii="Times New Roman" w:hAnsi="Times New Roman" w:cs="Times New Roman"/>
          <w:b/>
          <w:sz w:val="36"/>
          <w:szCs w:val="28"/>
        </w:rPr>
        <w:t>阳江市人民检察院二号</w:t>
      </w:r>
      <w:proofErr w:type="gramStart"/>
      <w:r w:rsidRPr="00E505A8">
        <w:rPr>
          <w:rFonts w:ascii="Times New Roman" w:hAnsi="Times New Roman" w:cs="Times New Roman"/>
          <w:b/>
          <w:sz w:val="36"/>
          <w:szCs w:val="28"/>
        </w:rPr>
        <w:t>楼数据中心消防</w:t>
      </w:r>
      <w:proofErr w:type="gramEnd"/>
      <w:r w:rsidRPr="00E505A8">
        <w:rPr>
          <w:rFonts w:ascii="Times New Roman" w:hAnsi="Times New Roman" w:cs="Times New Roman"/>
          <w:b/>
          <w:sz w:val="36"/>
          <w:szCs w:val="28"/>
        </w:rPr>
        <w:t>改造项目</w:t>
      </w:r>
    </w:p>
    <w:p w14:paraId="29D99AAE" w14:textId="77777777" w:rsidR="005B13E1" w:rsidRPr="00E505A8" w:rsidRDefault="005B13E1" w:rsidP="008327EB">
      <w:pPr>
        <w:jc w:val="center"/>
        <w:rPr>
          <w:rFonts w:ascii="Times New Roman" w:hAnsi="Times New Roman" w:cs="Times New Roman"/>
          <w:b/>
          <w:sz w:val="36"/>
          <w:szCs w:val="28"/>
        </w:rPr>
      </w:pPr>
    </w:p>
    <w:p w14:paraId="628B2007" w14:textId="5697F883" w:rsidR="008327EB" w:rsidRPr="00E505A8" w:rsidRDefault="008327EB" w:rsidP="005B13E1">
      <w:pPr>
        <w:jc w:val="center"/>
        <w:rPr>
          <w:rFonts w:ascii="Times New Roman" w:hAnsi="Times New Roman" w:cs="Times New Roman"/>
          <w:b/>
          <w:sz w:val="36"/>
          <w:szCs w:val="28"/>
        </w:rPr>
      </w:pPr>
      <w:r w:rsidRPr="00E505A8">
        <w:rPr>
          <w:rFonts w:ascii="Times New Roman" w:hAnsi="Times New Roman" w:cs="Times New Roman"/>
          <w:b/>
          <w:sz w:val="36"/>
          <w:szCs w:val="28"/>
        </w:rPr>
        <w:t>设计方案</w:t>
      </w:r>
    </w:p>
    <w:p w14:paraId="0E58AA5A" w14:textId="77777777" w:rsidR="008327EB" w:rsidRPr="00E505A8" w:rsidRDefault="008327EB" w:rsidP="008327EB">
      <w:pPr>
        <w:adjustRightInd w:val="0"/>
        <w:snapToGrid w:val="0"/>
        <w:ind w:leftChars="100" w:left="210" w:rightChars="100" w:right="210" w:firstLineChars="150" w:firstLine="420"/>
        <w:textAlignment w:val="baseline"/>
        <w:rPr>
          <w:rFonts w:ascii="Times New Roman" w:hAnsi="Times New Roman" w:cs="Times New Roman"/>
          <w:spacing w:val="40"/>
          <w:sz w:val="28"/>
          <w:szCs w:val="28"/>
        </w:rPr>
      </w:pPr>
      <w:r w:rsidRPr="00E505A8">
        <w:rPr>
          <w:rFonts w:ascii="Times New Roman" w:hAnsi="Times New Roman" w:cs="Times New Roman"/>
          <w:noProof/>
          <w:spacing w:val="40"/>
          <w:sz w:val="28"/>
          <w:szCs w:val="28"/>
        </w:rPr>
        <mc:AlternateContent>
          <mc:Choice Requires="wps">
            <w:drawing>
              <wp:anchor distT="4294967295" distB="4294967295" distL="114300" distR="114300" simplePos="0" relativeHeight="251662336" behindDoc="0" locked="0" layoutInCell="1" allowOverlap="1" wp14:anchorId="0D976189" wp14:editId="03857DA5">
                <wp:simplePos x="0" y="0"/>
                <wp:positionH relativeFrom="column">
                  <wp:posOffset>77470</wp:posOffset>
                </wp:positionH>
                <wp:positionV relativeFrom="paragraph">
                  <wp:posOffset>83819</wp:posOffset>
                </wp:positionV>
                <wp:extent cx="5332730" cy="0"/>
                <wp:effectExtent l="0" t="19050" r="39370" b="38100"/>
                <wp:wrapNone/>
                <wp:docPr id="93" name="直接连接符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2730" cy="0"/>
                        </a:xfrm>
                        <a:prstGeom prst="line">
                          <a:avLst/>
                        </a:prstGeom>
                        <a:noFill/>
                        <a:ln w="57150" cmpd="thinThick">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7ADD864" id="直接连接符 93"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6.6pt" to="42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" strokeweight="4.5pt">
                <v:stroke linestyle="thinThick"/>
              </v:line>
            </w:pict>
          </mc:Fallback>
        </mc:AlternateContent>
      </w:r>
    </w:p>
    <w:p w14:paraId="7A8BF132" w14:textId="77777777" w:rsidR="008327EB" w:rsidRPr="00E505A8" w:rsidRDefault="008327EB" w:rsidP="008327EB">
      <w:pPr>
        <w:ind w:leftChars="100" w:left="210" w:rightChars="100" w:right="210" w:firstLineChars="200" w:firstLine="560"/>
        <w:rPr>
          <w:rFonts w:ascii="Times New Roman" w:hAnsi="Times New Roman" w:cs="Times New Roman"/>
          <w:sz w:val="28"/>
          <w:szCs w:val="28"/>
        </w:rPr>
      </w:pPr>
    </w:p>
    <w:p w14:paraId="65B0F556" w14:textId="77777777" w:rsidR="008327EB" w:rsidRPr="00E505A8" w:rsidRDefault="008327EB" w:rsidP="008327EB">
      <w:pPr>
        <w:ind w:leftChars="100" w:left="210" w:rightChars="100" w:right="210" w:firstLineChars="200" w:firstLine="560"/>
        <w:rPr>
          <w:rFonts w:ascii="Times New Roman" w:hAnsi="Times New Roman" w:cs="Times New Roman"/>
          <w:sz w:val="28"/>
          <w:szCs w:val="28"/>
        </w:rPr>
      </w:pPr>
    </w:p>
    <w:p w14:paraId="50C0CCEB" w14:textId="77777777" w:rsidR="008327EB" w:rsidRPr="00E505A8" w:rsidRDefault="008327EB" w:rsidP="008327EB">
      <w:pPr>
        <w:ind w:leftChars="100" w:left="210" w:rightChars="100" w:right="210" w:firstLineChars="200" w:firstLine="562"/>
        <w:jc w:val="center"/>
        <w:rPr>
          <w:rFonts w:ascii="Times New Roman" w:hAnsi="Times New Roman" w:cs="Times New Roman"/>
          <w:b/>
          <w:sz w:val="28"/>
          <w:szCs w:val="28"/>
        </w:rPr>
      </w:pPr>
    </w:p>
    <w:p w14:paraId="31C119EC" w14:textId="77777777" w:rsidR="008327EB" w:rsidRPr="00E505A8" w:rsidRDefault="008327EB" w:rsidP="008327EB">
      <w:pPr>
        <w:ind w:leftChars="100" w:left="210" w:rightChars="100" w:right="210" w:firstLineChars="200" w:firstLine="562"/>
        <w:jc w:val="center"/>
        <w:rPr>
          <w:rFonts w:ascii="Times New Roman" w:hAnsi="Times New Roman" w:cs="Times New Roman"/>
          <w:b/>
          <w:sz w:val="28"/>
          <w:szCs w:val="28"/>
        </w:rPr>
      </w:pPr>
    </w:p>
    <w:p w14:paraId="580C46E1" w14:textId="77777777" w:rsidR="008327EB" w:rsidRPr="00E505A8" w:rsidRDefault="008327EB" w:rsidP="008327EB">
      <w:pPr>
        <w:ind w:leftChars="100" w:left="210" w:rightChars="100" w:right="210" w:firstLineChars="200" w:firstLine="560"/>
        <w:rPr>
          <w:rFonts w:ascii="Times New Roman" w:hAnsi="Times New Roman" w:cs="Times New Roman"/>
          <w:sz w:val="28"/>
          <w:szCs w:val="28"/>
        </w:rPr>
      </w:pPr>
    </w:p>
    <w:p w14:paraId="6A07FEE7" w14:textId="77777777" w:rsidR="008327EB" w:rsidRPr="00E505A8" w:rsidRDefault="008327EB" w:rsidP="00C50E70">
      <w:pPr>
        <w:adjustRightInd w:val="0"/>
        <w:snapToGrid w:val="0"/>
        <w:ind w:leftChars="100" w:left="210" w:rightChars="100" w:right="210" w:firstLineChars="493" w:firstLine="1775"/>
        <w:textAlignment w:val="baseline"/>
        <w:rPr>
          <w:rFonts w:ascii="Times New Roman" w:hAnsi="Times New Roman" w:cs="Times New Roman"/>
          <w:spacing w:val="40"/>
          <w:sz w:val="28"/>
          <w:szCs w:val="28"/>
        </w:rPr>
      </w:pPr>
      <w:r w:rsidRPr="00E505A8">
        <w:rPr>
          <w:rFonts w:ascii="Times New Roman" w:hAnsi="Times New Roman" w:cs="Times New Roman"/>
          <w:spacing w:val="40"/>
          <w:sz w:val="28"/>
          <w:szCs w:val="28"/>
        </w:rPr>
        <w:t>总经理：黄伟如</w:t>
      </w:r>
    </w:p>
    <w:p w14:paraId="4FCAC39A" w14:textId="77777777" w:rsidR="008327EB" w:rsidRPr="00E505A8" w:rsidRDefault="008327EB" w:rsidP="00C50E70">
      <w:pPr>
        <w:adjustRightInd w:val="0"/>
        <w:snapToGrid w:val="0"/>
        <w:ind w:leftChars="100" w:left="210" w:rightChars="100" w:right="210" w:firstLineChars="493" w:firstLine="1775"/>
        <w:textAlignment w:val="baseline"/>
        <w:rPr>
          <w:rFonts w:ascii="Times New Roman" w:hAnsi="Times New Roman" w:cs="Times New Roman"/>
          <w:spacing w:val="40"/>
          <w:sz w:val="28"/>
          <w:szCs w:val="28"/>
        </w:rPr>
      </w:pPr>
      <w:r w:rsidRPr="00E505A8">
        <w:rPr>
          <w:rFonts w:ascii="Times New Roman" w:hAnsi="Times New Roman" w:cs="Times New Roman"/>
          <w:spacing w:val="40"/>
          <w:sz w:val="28"/>
          <w:szCs w:val="28"/>
        </w:rPr>
        <w:t>总工程师：曾沂</w:t>
      </w:r>
      <w:proofErr w:type="gramStart"/>
      <w:r w:rsidRPr="00E505A8">
        <w:rPr>
          <w:rFonts w:ascii="Times New Roman" w:hAnsi="Times New Roman" w:cs="Times New Roman"/>
          <w:spacing w:val="40"/>
          <w:sz w:val="28"/>
          <w:szCs w:val="28"/>
        </w:rPr>
        <w:t>粲</w:t>
      </w:r>
      <w:proofErr w:type="gramEnd"/>
    </w:p>
    <w:p w14:paraId="30BEC310" w14:textId="77777777" w:rsidR="008327EB" w:rsidRPr="00E505A8" w:rsidRDefault="008327EB" w:rsidP="00C50E70">
      <w:pPr>
        <w:adjustRightInd w:val="0"/>
        <w:snapToGrid w:val="0"/>
        <w:ind w:leftChars="100" w:left="210" w:rightChars="100" w:right="210" w:firstLineChars="493" w:firstLine="1775"/>
        <w:textAlignment w:val="baseline"/>
        <w:rPr>
          <w:rFonts w:ascii="Times New Roman" w:hAnsi="Times New Roman" w:cs="Times New Roman"/>
          <w:spacing w:val="40"/>
          <w:sz w:val="28"/>
          <w:szCs w:val="28"/>
        </w:rPr>
      </w:pPr>
      <w:r w:rsidRPr="00E505A8">
        <w:rPr>
          <w:rFonts w:ascii="Times New Roman" w:hAnsi="Times New Roman" w:cs="Times New Roman"/>
          <w:spacing w:val="40"/>
          <w:sz w:val="28"/>
          <w:szCs w:val="28"/>
        </w:rPr>
        <w:t>院主管：曾超</w:t>
      </w:r>
    </w:p>
    <w:p w14:paraId="214E07AB" w14:textId="77777777" w:rsidR="008327EB" w:rsidRPr="00E505A8" w:rsidRDefault="008327EB" w:rsidP="00C50E70">
      <w:pPr>
        <w:adjustRightInd w:val="0"/>
        <w:snapToGrid w:val="0"/>
        <w:ind w:leftChars="100" w:left="210" w:rightChars="100" w:right="210" w:firstLineChars="493" w:firstLine="1775"/>
        <w:textAlignment w:val="baseline"/>
        <w:rPr>
          <w:rFonts w:ascii="Times New Roman" w:hAnsi="Times New Roman" w:cs="Times New Roman"/>
          <w:spacing w:val="40"/>
          <w:sz w:val="28"/>
          <w:szCs w:val="28"/>
        </w:rPr>
      </w:pPr>
      <w:r w:rsidRPr="00E505A8">
        <w:rPr>
          <w:rFonts w:ascii="Times New Roman" w:hAnsi="Times New Roman" w:cs="Times New Roman"/>
          <w:spacing w:val="40"/>
          <w:sz w:val="28"/>
          <w:szCs w:val="28"/>
        </w:rPr>
        <w:t>文件审核人：何恭明</w:t>
      </w:r>
    </w:p>
    <w:p w14:paraId="4988F034" w14:textId="77777777" w:rsidR="008327EB" w:rsidRPr="00E505A8" w:rsidRDefault="008327EB" w:rsidP="00C50E70">
      <w:pPr>
        <w:adjustRightInd w:val="0"/>
        <w:snapToGrid w:val="0"/>
        <w:ind w:leftChars="100" w:left="210" w:rightChars="100" w:right="210" w:firstLineChars="493" w:firstLine="1775"/>
        <w:textAlignment w:val="baseline"/>
        <w:rPr>
          <w:rFonts w:ascii="Times New Roman" w:hAnsi="Times New Roman" w:cs="Times New Roman"/>
          <w:spacing w:val="40"/>
          <w:sz w:val="28"/>
          <w:szCs w:val="28"/>
        </w:rPr>
      </w:pPr>
      <w:r w:rsidRPr="00E505A8">
        <w:rPr>
          <w:rFonts w:ascii="Times New Roman" w:hAnsi="Times New Roman" w:cs="Times New Roman"/>
          <w:spacing w:val="40"/>
          <w:sz w:val="28"/>
          <w:szCs w:val="28"/>
        </w:rPr>
        <w:t>文件编制人：陈文锋</w:t>
      </w:r>
    </w:p>
    <w:p w14:paraId="2573E6DD" w14:textId="77777777" w:rsidR="008327EB" w:rsidRPr="00E505A8" w:rsidRDefault="008327EB" w:rsidP="008327EB">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br w:type="page"/>
      </w:r>
    </w:p>
    <w:p w14:paraId="6A6C7C4E" w14:textId="77777777" w:rsidR="008327EB" w:rsidRPr="00E505A8" w:rsidRDefault="008327EB" w:rsidP="008327EB">
      <w:pPr>
        <w:ind w:leftChars="100" w:left="210" w:rightChars="100" w:right="210" w:firstLineChars="200" w:firstLine="560"/>
        <w:rPr>
          <w:rFonts w:ascii="Times New Roman" w:hAnsi="Times New Roman" w:cs="Times New Roman"/>
          <w:sz w:val="28"/>
          <w:szCs w:val="28"/>
        </w:rPr>
      </w:pPr>
    </w:p>
    <w:p w14:paraId="5EE9BC3D" w14:textId="77777777" w:rsidR="008327EB" w:rsidRPr="00E505A8" w:rsidRDefault="008327EB" w:rsidP="008327EB">
      <w:pPr>
        <w:ind w:leftChars="100" w:left="210" w:rightChars="100" w:right="210" w:firstLineChars="200" w:firstLine="560"/>
        <w:rPr>
          <w:rFonts w:ascii="Times New Roman" w:hAnsi="Times New Roman" w:cs="Times New Roman"/>
          <w:sz w:val="28"/>
          <w:szCs w:val="28"/>
        </w:rPr>
        <w:sectPr w:rsidR="008327EB" w:rsidRPr="00E505A8" w:rsidSect="003C4DD8">
          <w:pgSz w:w="11906" w:h="16838" w:code="9"/>
          <w:pgMar w:top="1440" w:right="1800" w:bottom="1440" w:left="1800" w:header="851" w:footer="992" w:gutter="0"/>
          <w:cols w:space="720"/>
          <w:docGrid w:type="lines" w:linePitch="312"/>
        </w:sectPr>
      </w:pPr>
    </w:p>
    <w:sdt>
      <w:sdtPr>
        <w:rPr>
          <w:rFonts w:ascii="Times New Roman" w:hAnsi="Times New Roman" w:cs="Times New Roman"/>
          <w:sz w:val="28"/>
          <w:szCs w:val="28"/>
          <w:lang w:val="zh-CN"/>
        </w:rPr>
        <w:id w:val="-1243404401"/>
        <w:docPartObj>
          <w:docPartGallery w:val="Table of Contents"/>
          <w:docPartUnique/>
        </w:docPartObj>
      </w:sdtPr>
      <w:sdtEndPr>
        <w:rPr>
          <w:b/>
          <w:bCs/>
        </w:rPr>
      </w:sdtEndPr>
      <w:sdtContent>
        <w:p w14:paraId="17D26DF1" w14:textId="3E0A9FD9" w:rsidR="00580821" w:rsidRPr="00E505A8" w:rsidRDefault="00580821" w:rsidP="00D97003">
          <w:pPr>
            <w:rPr>
              <w:rFonts w:ascii="Times New Roman" w:hAnsi="Times New Roman" w:cs="Times New Roman"/>
              <w:sz w:val="28"/>
              <w:szCs w:val="28"/>
            </w:rPr>
          </w:pPr>
          <w:r w:rsidRPr="00E505A8">
            <w:rPr>
              <w:rFonts w:ascii="Times New Roman" w:hAnsi="Times New Roman" w:cs="Times New Roman"/>
              <w:sz w:val="28"/>
              <w:szCs w:val="28"/>
              <w:lang w:val="zh-CN"/>
            </w:rPr>
            <w:t>目</w:t>
          </w:r>
          <w:r w:rsidRPr="00E505A8">
            <w:rPr>
              <w:rFonts w:ascii="Times New Roman" w:hAnsi="Times New Roman" w:cs="Times New Roman"/>
              <w:sz w:val="28"/>
              <w:szCs w:val="28"/>
              <w:lang w:val="zh-CN"/>
            </w:rPr>
            <w:t xml:space="preserve"> </w:t>
          </w:r>
          <w:r w:rsidRPr="00E505A8">
            <w:rPr>
              <w:rFonts w:ascii="Times New Roman" w:hAnsi="Times New Roman" w:cs="Times New Roman"/>
              <w:sz w:val="28"/>
              <w:szCs w:val="28"/>
              <w:lang w:val="zh-CN"/>
            </w:rPr>
            <w:t>录</w:t>
          </w:r>
        </w:p>
        <w:p w14:paraId="6D7C9DC1" w14:textId="20D17E72" w:rsidR="00344D20" w:rsidRDefault="00580821">
          <w:pPr>
            <w:pStyle w:val="TOC1"/>
            <w:tabs>
              <w:tab w:val="left" w:pos="1260"/>
              <w:tab w:val="right" w:leader="dot" w:pos="8296"/>
            </w:tabs>
            <w:rPr>
              <w:rFonts w:eastAsiaTheme="minorEastAsia"/>
              <w:noProof/>
            </w:rPr>
          </w:pPr>
          <w:r w:rsidRPr="00E505A8">
            <w:rPr>
              <w:rFonts w:ascii="Times New Roman" w:hAnsi="Times New Roman" w:cs="Times New Roman"/>
              <w:sz w:val="28"/>
              <w:szCs w:val="28"/>
            </w:rPr>
            <w:fldChar w:fldCharType="begin"/>
          </w:r>
          <w:r w:rsidRPr="00E505A8">
            <w:rPr>
              <w:rFonts w:ascii="Times New Roman" w:hAnsi="Times New Roman" w:cs="Times New Roman"/>
              <w:sz w:val="28"/>
              <w:szCs w:val="28"/>
            </w:rPr>
            <w:instrText xml:space="preserve"> TOC \o "1-3" \h \z \u </w:instrText>
          </w:r>
          <w:r w:rsidRPr="00E505A8">
            <w:rPr>
              <w:rFonts w:ascii="Times New Roman" w:hAnsi="Times New Roman" w:cs="Times New Roman"/>
              <w:sz w:val="28"/>
              <w:szCs w:val="28"/>
            </w:rPr>
            <w:fldChar w:fldCharType="separate"/>
          </w:r>
          <w:hyperlink w:anchor="_Toc57723929" w:history="1">
            <w:r w:rsidR="00344D20" w:rsidRPr="00145E77">
              <w:rPr>
                <w:rStyle w:val="ac"/>
                <w:noProof/>
              </w:rPr>
              <w:t>第</w:t>
            </w:r>
            <w:r w:rsidR="00344D20" w:rsidRPr="00145E77">
              <w:rPr>
                <w:rStyle w:val="ac"/>
                <w:noProof/>
              </w:rPr>
              <w:t>1</w:t>
            </w:r>
            <w:r w:rsidR="00344D20" w:rsidRPr="00145E77">
              <w:rPr>
                <w:rStyle w:val="ac"/>
                <w:noProof/>
              </w:rPr>
              <w:t>章</w:t>
            </w:r>
            <w:r w:rsidR="00344D20">
              <w:rPr>
                <w:rFonts w:eastAsiaTheme="minorEastAsia"/>
                <w:noProof/>
              </w:rPr>
              <w:tab/>
            </w:r>
            <w:r w:rsidR="00344D20" w:rsidRPr="00145E77">
              <w:rPr>
                <w:rStyle w:val="ac"/>
                <w:noProof/>
              </w:rPr>
              <w:t>项目概述</w:t>
            </w:r>
            <w:r w:rsidR="00344D20">
              <w:rPr>
                <w:noProof/>
                <w:webHidden/>
              </w:rPr>
              <w:tab/>
            </w:r>
            <w:r w:rsidR="00344D20">
              <w:rPr>
                <w:noProof/>
                <w:webHidden/>
              </w:rPr>
              <w:fldChar w:fldCharType="begin"/>
            </w:r>
            <w:r w:rsidR="00344D20">
              <w:rPr>
                <w:noProof/>
                <w:webHidden/>
              </w:rPr>
              <w:instrText xml:space="preserve"> PAGEREF _Toc57723929 \h </w:instrText>
            </w:r>
            <w:r w:rsidR="00344D20">
              <w:rPr>
                <w:noProof/>
                <w:webHidden/>
              </w:rPr>
            </w:r>
            <w:r w:rsidR="00344D20">
              <w:rPr>
                <w:noProof/>
                <w:webHidden/>
              </w:rPr>
              <w:fldChar w:fldCharType="separate"/>
            </w:r>
            <w:r w:rsidR="00344D20">
              <w:rPr>
                <w:noProof/>
                <w:webHidden/>
              </w:rPr>
              <w:t>1</w:t>
            </w:r>
            <w:r w:rsidR="00344D20">
              <w:rPr>
                <w:noProof/>
                <w:webHidden/>
              </w:rPr>
              <w:fldChar w:fldCharType="end"/>
            </w:r>
          </w:hyperlink>
        </w:p>
        <w:p w14:paraId="60BCE428" w14:textId="3437BF0E" w:rsidR="00344D20" w:rsidRDefault="00344D20">
          <w:pPr>
            <w:pStyle w:val="TOC2"/>
            <w:tabs>
              <w:tab w:val="left" w:pos="1260"/>
              <w:tab w:val="right" w:leader="dot" w:pos="8296"/>
            </w:tabs>
            <w:rPr>
              <w:rFonts w:eastAsiaTheme="minorEastAsia"/>
              <w:noProof/>
            </w:rPr>
          </w:pPr>
          <w:hyperlink w:anchor="_Toc57723930" w:history="1">
            <w:r w:rsidRPr="00145E77">
              <w:rPr>
                <w:rStyle w:val="ac"/>
                <w:rFonts w:ascii="Times New Roman" w:hAnsi="Times New Roman"/>
                <w:noProof/>
                <w:lang w:bidi="en-US"/>
              </w:rPr>
              <w:t>1.1</w:t>
            </w:r>
            <w:r>
              <w:rPr>
                <w:rFonts w:eastAsiaTheme="minorEastAsia"/>
                <w:noProof/>
              </w:rPr>
              <w:tab/>
            </w:r>
            <w:r w:rsidRPr="00145E77">
              <w:rPr>
                <w:rStyle w:val="ac"/>
                <w:rFonts w:ascii="Times New Roman" w:hAnsi="Times New Roman"/>
                <w:noProof/>
                <w:lang w:bidi="en-US"/>
              </w:rPr>
              <w:t>项目概况</w:t>
            </w:r>
            <w:r>
              <w:rPr>
                <w:noProof/>
                <w:webHidden/>
              </w:rPr>
              <w:tab/>
            </w:r>
            <w:r>
              <w:rPr>
                <w:noProof/>
                <w:webHidden/>
              </w:rPr>
              <w:fldChar w:fldCharType="begin"/>
            </w:r>
            <w:r>
              <w:rPr>
                <w:noProof/>
                <w:webHidden/>
              </w:rPr>
              <w:instrText xml:space="preserve"> PAGEREF _Toc57723930 \h </w:instrText>
            </w:r>
            <w:r>
              <w:rPr>
                <w:noProof/>
                <w:webHidden/>
              </w:rPr>
            </w:r>
            <w:r>
              <w:rPr>
                <w:noProof/>
                <w:webHidden/>
              </w:rPr>
              <w:fldChar w:fldCharType="separate"/>
            </w:r>
            <w:r>
              <w:rPr>
                <w:noProof/>
                <w:webHidden/>
              </w:rPr>
              <w:t>1</w:t>
            </w:r>
            <w:r>
              <w:rPr>
                <w:noProof/>
                <w:webHidden/>
              </w:rPr>
              <w:fldChar w:fldCharType="end"/>
            </w:r>
          </w:hyperlink>
        </w:p>
        <w:p w14:paraId="4989B3DD" w14:textId="236A44DC" w:rsidR="00344D20" w:rsidRDefault="00344D20">
          <w:pPr>
            <w:pStyle w:val="TOC3"/>
            <w:tabs>
              <w:tab w:val="left" w:pos="1680"/>
              <w:tab w:val="right" w:leader="dot" w:pos="8296"/>
            </w:tabs>
            <w:rPr>
              <w:rFonts w:eastAsiaTheme="minorEastAsia"/>
              <w:noProof/>
            </w:rPr>
          </w:pPr>
          <w:hyperlink w:anchor="_Toc57723931" w:history="1">
            <w:r w:rsidRPr="00145E77">
              <w:rPr>
                <w:rStyle w:val="ac"/>
                <w:rFonts w:ascii="Times New Roman" w:hAnsi="Times New Roman"/>
                <w:noProof/>
                <w:lang w:bidi="en-US"/>
              </w:rPr>
              <w:t>1.1.1</w:t>
            </w:r>
            <w:r>
              <w:rPr>
                <w:rFonts w:eastAsiaTheme="minorEastAsia"/>
                <w:noProof/>
              </w:rPr>
              <w:tab/>
            </w:r>
            <w:r w:rsidRPr="00145E77">
              <w:rPr>
                <w:rStyle w:val="ac"/>
                <w:rFonts w:ascii="Times New Roman" w:hAnsi="Times New Roman"/>
                <w:noProof/>
                <w:lang w:bidi="en-US"/>
              </w:rPr>
              <w:t>项目名称</w:t>
            </w:r>
            <w:r>
              <w:rPr>
                <w:noProof/>
                <w:webHidden/>
              </w:rPr>
              <w:tab/>
            </w:r>
            <w:r>
              <w:rPr>
                <w:noProof/>
                <w:webHidden/>
              </w:rPr>
              <w:fldChar w:fldCharType="begin"/>
            </w:r>
            <w:r>
              <w:rPr>
                <w:noProof/>
                <w:webHidden/>
              </w:rPr>
              <w:instrText xml:space="preserve"> PAGEREF _Toc57723931 \h </w:instrText>
            </w:r>
            <w:r>
              <w:rPr>
                <w:noProof/>
                <w:webHidden/>
              </w:rPr>
            </w:r>
            <w:r>
              <w:rPr>
                <w:noProof/>
                <w:webHidden/>
              </w:rPr>
              <w:fldChar w:fldCharType="separate"/>
            </w:r>
            <w:r>
              <w:rPr>
                <w:noProof/>
                <w:webHidden/>
              </w:rPr>
              <w:t>1</w:t>
            </w:r>
            <w:r>
              <w:rPr>
                <w:noProof/>
                <w:webHidden/>
              </w:rPr>
              <w:fldChar w:fldCharType="end"/>
            </w:r>
          </w:hyperlink>
        </w:p>
        <w:p w14:paraId="42C5FD40" w14:textId="07092F41" w:rsidR="00344D20" w:rsidRDefault="00344D20">
          <w:pPr>
            <w:pStyle w:val="TOC3"/>
            <w:tabs>
              <w:tab w:val="left" w:pos="1680"/>
              <w:tab w:val="right" w:leader="dot" w:pos="8296"/>
            </w:tabs>
            <w:rPr>
              <w:rFonts w:eastAsiaTheme="minorEastAsia"/>
              <w:noProof/>
            </w:rPr>
          </w:pPr>
          <w:hyperlink w:anchor="_Toc57723932" w:history="1">
            <w:r w:rsidRPr="00145E77">
              <w:rPr>
                <w:rStyle w:val="ac"/>
                <w:rFonts w:ascii="Times New Roman" w:hAnsi="Times New Roman"/>
                <w:noProof/>
                <w:lang w:bidi="en-US"/>
              </w:rPr>
              <w:t>1.1.2</w:t>
            </w:r>
            <w:r>
              <w:rPr>
                <w:rFonts w:eastAsiaTheme="minorEastAsia"/>
                <w:noProof/>
              </w:rPr>
              <w:tab/>
            </w:r>
            <w:r w:rsidRPr="00145E77">
              <w:rPr>
                <w:rStyle w:val="ac"/>
                <w:rFonts w:ascii="Times New Roman" w:hAnsi="Times New Roman"/>
                <w:noProof/>
                <w:lang w:bidi="en-US"/>
              </w:rPr>
              <w:t>项目建设单位</w:t>
            </w:r>
            <w:r>
              <w:rPr>
                <w:noProof/>
                <w:webHidden/>
              </w:rPr>
              <w:tab/>
            </w:r>
            <w:r>
              <w:rPr>
                <w:noProof/>
                <w:webHidden/>
              </w:rPr>
              <w:fldChar w:fldCharType="begin"/>
            </w:r>
            <w:r>
              <w:rPr>
                <w:noProof/>
                <w:webHidden/>
              </w:rPr>
              <w:instrText xml:space="preserve"> PAGEREF _Toc57723932 \h </w:instrText>
            </w:r>
            <w:r>
              <w:rPr>
                <w:noProof/>
                <w:webHidden/>
              </w:rPr>
            </w:r>
            <w:r>
              <w:rPr>
                <w:noProof/>
                <w:webHidden/>
              </w:rPr>
              <w:fldChar w:fldCharType="separate"/>
            </w:r>
            <w:r>
              <w:rPr>
                <w:noProof/>
                <w:webHidden/>
              </w:rPr>
              <w:t>1</w:t>
            </w:r>
            <w:r>
              <w:rPr>
                <w:noProof/>
                <w:webHidden/>
              </w:rPr>
              <w:fldChar w:fldCharType="end"/>
            </w:r>
          </w:hyperlink>
        </w:p>
        <w:p w14:paraId="40916388" w14:textId="453B529B" w:rsidR="00344D20" w:rsidRDefault="00344D20">
          <w:pPr>
            <w:pStyle w:val="TOC3"/>
            <w:tabs>
              <w:tab w:val="left" w:pos="1680"/>
              <w:tab w:val="right" w:leader="dot" w:pos="8296"/>
            </w:tabs>
            <w:rPr>
              <w:rFonts w:eastAsiaTheme="minorEastAsia"/>
              <w:noProof/>
            </w:rPr>
          </w:pPr>
          <w:hyperlink w:anchor="_Toc57723933" w:history="1">
            <w:r w:rsidRPr="00145E77">
              <w:rPr>
                <w:rStyle w:val="ac"/>
                <w:rFonts w:ascii="Times New Roman" w:hAnsi="Times New Roman"/>
                <w:noProof/>
                <w:lang w:bidi="en-US"/>
              </w:rPr>
              <w:t>1.1.3</w:t>
            </w:r>
            <w:r>
              <w:rPr>
                <w:rFonts w:eastAsiaTheme="minorEastAsia"/>
                <w:noProof/>
              </w:rPr>
              <w:tab/>
            </w:r>
            <w:r w:rsidRPr="00145E77">
              <w:rPr>
                <w:rStyle w:val="ac"/>
                <w:rFonts w:ascii="Times New Roman" w:hAnsi="Times New Roman"/>
                <w:noProof/>
                <w:lang w:bidi="en-US"/>
              </w:rPr>
              <w:t>项目建设地址</w:t>
            </w:r>
            <w:r>
              <w:rPr>
                <w:noProof/>
                <w:webHidden/>
              </w:rPr>
              <w:tab/>
            </w:r>
            <w:r>
              <w:rPr>
                <w:noProof/>
                <w:webHidden/>
              </w:rPr>
              <w:fldChar w:fldCharType="begin"/>
            </w:r>
            <w:r>
              <w:rPr>
                <w:noProof/>
                <w:webHidden/>
              </w:rPr>
              <w:instrText xml:space="preserve"> PAGEREF _Toc57723933 \h </w:instrText>
            </w:r>
            <w:r>
              <w:rPr>
                <w:noProof/>
                <w:webHidden/>
              </w:rPr>
            </w:r>
            <w:r>
              <w:rPr>
                <w:noProof/>
                <w:webHidden/>
              </w:rPr>
              <w:fldChar w:fldCharType="separate"/>
            </w:r>
            <w:r>
              <w:rPr>
                <w:noProof/>
                <w:webHidden/>
              </w:rPr>
              <w:t>1</w:t>
            </w:r>
            <w:r>
              <w:rPr>
                <w:noProof/>
                <w:webHidden/>
              </w:rPr>
              <w:fldChar w:fldCharType="end"/>
            </w:r>
          </w:hyperlink>
        </w:p>
        <w:p w14:paraId="24A425BC" w14:textId="20CE9FFB" w:rsidR="00344D20" w:rsidRDefault="00344D20">
          <w:pPr>
            <w:pStyle w:val="TOC3"/>
            <w:tabs>
              <w:tab w:val="left" w:pos="1680"/>
              <w:tab w:val="right" w:leader="dot" w:pos="8296"/>
            </w:tabs>
            <w:rPr>
              <w:rFonts w:eastAsiaTheme="minorEastAsia"/>
              <w:noProof/>
            </w:rPr>
          </w:pPr>
          <w:hyperlink w:anchor="_Toc57723934" w:history="1">
            <w:r w:rsidRPr="00145E77">
              <w:rPr>
                <w:rStyle w:val="ac"/>
                <w:rFonts w:ascii="Times New Roman" w:hAnsi="Times New Roman"/>
                <w:noProof/>
                <w:lang w:bidi="en-US"/>
              </w:rPr>
              <w:t>1.1.4</w:t>
            </w:r>
            <w:r>
              <w:rPr>
                <w:rFonts w:eastAsiaTheme="minorEastAsia"/>
                <w:noProof/>
              </w:rPr>
              <w:tab/>
            </w:r>
            <w:r w:rsidRPr="00145E77">
              <w:rPr>
                <w:rStyle w:val="ac"/>
                <w:rFonts w:ascii="Times New Roman" w:hAnsi="Times New Roman"/>
                <w:noProof/>
                <w:lang w:bidi="en-US"/>
              </w:rPr>
              <w:t>设计方案编制单位</w:t>
            </w:r>
            <w:r>
              <w:rPr>
                <w:noProof/>
                <w:webHidden/>
              </w:rPr>
              <w:tab/>
            </w:r>
            <w:r>
              <w:rPr>
                <w:noProof/>
                <w:webHidden/>
              </w:rPr>
              <w:fldChar w:fldCharType="begin"/>
            </w:r>
            <w:r>
              <w:rPr>
                <w:noProof/>
                <w:webHidden/>
              </w:rPr>
              <w:instrText xml:space="preserve"> PAGEREF _Toc57723934 \h </w:instrText>
            </w:r>
            <w:r>
              <w:rPr>
                <w:noProof/>
                <w:webHidden/>
              </w:rPr>
            </w:r>
            <w:r>
              <w:rPr>
                <w:noProof/>
                <w:webHidden/>
              </w:rPr>
              <w:fldChar w:fldCharType="separate"/>
            </w:r>
            <w:r>
              <w:rPr>
                <w:noProof/>
                <w:webHidden/>
              </w:rPr>
              <w:t>1</w:t>
            </w:r>
            <w:r>
              <w:rPr>
                <w:noProof/>
                <w:webHidden/>
              </w:rPr>
              <w:fldChar w:fldCharType="end"/>
            </w:r>
          </w:hyperlink>
        </w:p>
        <w:p w14:paraId="48486228" w14:textId="79D87F4F" w:rsidR="00344D20" w:rsidRDefault="00344D20">
          <w:pPr>
            <w:pStyle w:val="TOC2"/>
            <w:tabs>
              <w:tab w:val="left" w:pos="1260"/>
              <w:tab w:val="right" w:leader="dot" w:pos="8296"/>
            </w:tabs>
            <w:rPr>
              <w:rFonts w:eastAsiaTheme="minorEastAsia"/>
              <w:noProof/>
            </w:rPr>
          </w:pPr>
          <w:hyperlink w:anchor="_Toc57723935" w:history="1">
            <w:r w:rsidRPr="00145E77">
              <w:rPr>
                <w:rStyle w:val="ac"/>
                <w:rFonts w:ascii="Times New Roman" w:hAnsi="Times New Roman"/>
                <w:noProof/>
                <w:lang w:bidi="en-US"/>
              </w:rPr>
              <w:t>1.2</w:t>
            </w:r>
            <w:r>
              <w:rPr>
                <w:rFonts w:eastAsiaTheme="minorEastAsia"/>
                <w:noProof/>
              </w:rPr>
              <w:tab/>
            </w:r>
            <w:r w:rsidRPr="00145E77">
              <w:rPr>
                <w:rStyle w:val="ac"/>
                <w:rFonts w:ascii="Times New Roman" w:hAnsi="Times New Roman"/>
                <w:noProof/>
                <w:lang w:bidi="en-US"/>
              </w:rPr>
              <w:t>建设背景</w:t>
            </w:r>
            <w:r>
              <w:rPr>
                <w:noProof/>
                <w:webHidden/>
              </w:rPr>
              <w:tab/>
            </w:r>
            <w:r>
              <w:rPr>
                <w:noProof/>
                <w:webHidden/>
              </w:rPr>
              <w:fldChar w:fldCharType="begin"/>
            </w:r>
            <w:r>
              <w:rPr>
                <w:noProof/>
                <w:webHidden/>
              </w:rPr>
              <w:instrText xml:space="preserve"> PAGEREF _Toc57723935 \h </w:instrText>
            </w:r>
            <w:r>
              <w:rPr>
                <w:noProof/>
                <w:webHidden/>
              </w:rPr>
            </w:r>
            <w:r>
              <w:rPr>
                <w:noProof/>
                <w:webHidden/>
              </w:rPr>
              <w:fldChar w:fldCharType="separate"/>
            </w:r>
            <w:r>
              <w:rPr>
                <w:noProof/>
                <w:webHidden/>
              </w:rPr>
              <w:t>1</w:t>
            </w:r>
            <w:r>
              <w:rPr>
                <w:noProof/>
                <w:webHidden/>
              </w:rPr>
              <w:fldChar w:fldCharType="end"/>
            </w:r>
          </w:hyperlink>
        </w:p>
        <w:p w14:paraId="1BEA6F9A" w14:textId="716F72F7" w:rsidR="00344D20" w:rsidRDefault="00344D20">
          <w:pPr>
            <w:pStyle w:val="TOC2"/>
            <w:tabs>
              <w:tab w:val="left" w:pos="1260"/>
              <w:tab w:val="right" w:leader="dot" w:pos="8296"/>
            </w:tabs>
            <w:rPr>
              <w:rFonts w:eastAsiaTheme="minorEastAsia"/>
              <w:noProof/>
            </w:rPr>
          </w:pPr>
          <w:hyperlink w:anchor="_Toc57723936" w:history="1">
            <w:r w:rsidRPr="00145E77">
              <w:rPr>
                <w:rStyle w:val="ac"/>
                <w:rFonts w:ascii="Times New Roman" w:hAnsi="Times New Roman"/>
                <w:noProof/>
                <w:lang w:bidi="en-US"/>
              </w:rPr>
              <w:t>1.3</w:t>
            </w:r>
            <w:r>
              <w:rPr>
                <w:rFonts w:eastAsiaTheme="minorEastAsia"/>
                <w:noProof/>
              </w:rPr>
              <w:tab/>
            </w:r>
            <w:r w:rsidRPr="00145E77">
              <w:rPr>
                <w:rStyle w:val="ac"/>
                <w:rFonts w:ascii="Times New Roman" w:hAnsi="Times New Roman"/>
                <w:noProof/>
                <w:lang w:bidi="en-US"/>
              </w:rPr>
              <w:t>建设目标和范围</w:t>
            </w:r>
            <w:r>
              <w:rPr>
                <w:noProof/>
                <w:webHidden/>
              </w:rPr>
              <w:tab/>
            </w:r>
            <w:r>
              <w:rPr>
                <w:noProof/>
                <w:webHidden/>
              </w:rPr>
              <w:fldChar w:fldCharType="begin"/>
            </w:r>
            <w:r>
              <w:rPr>
                <w:noProof/>
                <w:webHidden/>
              </w:rPr>
              <w:instrText xml:space="preserve"> PAGEREF _Toc57723936 \h </w:instrText>
            </w:r>
            <w:r>
              <w:rPr>
                <w:noProof/>
                <w:webHidden/>
              </w:rPr>
            </w:r>
            <w:r>
              <w:rPr>
                <w:noProof/>
                <w:webHidden/>
              </w:rPr>
              <w:fldChar w:fldCharType="separate"/>
            </w:r>
            <w:r>
              <w:rPr>
                <w:noProof/>
                <w:webHidden/>
              </w:rPr>
              <w:t>2</w:t>
            </w:r>
            <w:r>
              <w:rPr>
                <w:noProof/>
                <w:webHidden/>
              </w:rPr>
              <w:fldChar w:fldCharType="end"/>
            </w:r>
          </w:hyperlink>
        </w:p>
        <w:p w14:paraId="0BC81CF9" w14:textId="62D1868A" w:rsidR="00344D20" w:rsidRDefault="00344D20">
          <w:pPr>
            <w:pStyle w:val="TOC3"/>
            <w:tabs>
              <w:tab w:val="left" w:pos="1680"/>
              <w:tab w:val="right" w:leader="dot" w:pos="8296"/>
            </w:tabs>
            <w:rPr>
              <w:rFonts w:eastAsiaTheme="minorEastAsia"/>
              <w:noProof/>
            </w:rPr>
          </w:pPr>
          <w:hyperlink w:anchor="_Toc57723937" w:history="1">
            <w:r w:rsidRPr="00145E77">
              <w:rPr>
                <w:rStyle w:val="ac"/>
                <w:rFonts w:ascii="Times New Roman" w:hAnsi="Times New Roman"/>
                <w:noProof/>
                <w:lang w:bidi="en-US"/>
              </w:rPr>
              <w:t>1.3.1</w:t>
            </w:r>
            <w:r>
              <w:rPr>
                <w:rFonts w:eastAsiaTheme="minorEastAsia"/>
                <w:noProof/>
              </w:rPr>
              <w:tab/>
            </w:r>
            <w:r w:rsidRPr="00145E77">
              <w:rPr>
                <w:rStyle w:val="ac"/>
                <w:rFonts w:ascii="Times New Roman" w:hAnsi="Times New Roman"/>
                <w:noProof/>
                <w:lang w:bidi="en-US"/>
              </w:rPr>
              <w:t>建设目标</w:t>
            </w:r>
            <w:r>
              <w:rPr>
                <w:noProof/>
                <w:webHidden/>
              </w:rPr>
              <w:tab/>
            </w:r>
            <w:r>
              <w:rPr>
                <w:noProof/>
                <w:webHidden/>
              </w:rPr>
              <w:fldChar w:fldCharType="begin"/>
            </w:r>
            <w:r>
              <w:rPr>
                <w:noProof/>
                <w:webHidden/>
              </w:rPr>
              <w:instrText xml:space="preserve"> PAGEREF _Toc57723937 \h </w:instrText>
            </w:r>
            <w:r>
              <w:rPr>
                <w:noProof/>
                <w:webHidden/>
              </w:rPr>
            </w:r>
            <w:r>
              <w:rPr>
                <w:noProof/>
                <w:webHidden/>
              </w:rPr>
              <w:fldChar w:fldCharType="separate"/>
            </w:r>
            <w:r>
              <w:rPr>
                <w:noProof/>
                <w:webHidden/>
              </w:rPr>
              <w:t>2</w:t>
            </w:r>
            <w:r>
              <w:rPr>
                <w:noProof/>
                <w:webHidden/>
              </w:rPr>
              <w:fldChar w:fldCharType="end"/>
            </w:r>
          </w:hyperlink>
        </w:p>
        <w:p w14:paraId="170C2E83" w14:textId="2321E478" w:rsidR="00344D20" w:rsidRDefault="00344D20">
          <w:pPr>
            <w:pStyle w:val="TOC3"/>
            <w:tabs>
              <w:tab w:val="left" w:pos="1680"/>
              <w:tab w:val="right" w:leader="dot" w:pos="8296"/>
            </w:tabs>
            <w:rPr>
              <w:rFonts w:eastAsiaTheme="minorEastAsia"/>
              <w:noProof/>
            </w:rPr>
          </w:pPr>
          <w:hyperlink w:anchor="_Toc57723938" w:history="1">
            <w:r w:rsidRPr="00145E77">
              <w:rPr>
                <w:rStyle w:val="ac"/>
                <w:rFonts w:ascii="Times New Roman" w:hAnsi="Times New Roman"/>
                <w:noProof/>
              </w:rPr>
              <w:t>1.3.2</w:t>
            </w:r>
            <w:r>
              <w:rPr>
                <w:rFonts w:eastAsiaTheme="minorEastAsia"/>
                <w:noProof/>
              </w:rPr>
              <w:tab/>
            </w:r>
            <w:r w:rsidRPr="00145E77">
              <w:rPr>
                <w:rStyle w:val="ac"/>
                <w:rFonts w:ascii="Times New Roman" w:hAnsi="Times New Roman"/>
                <w:noProof/>
              </w:rPr>
              <w:t>建设范围</w:t>
            </w:r>
            <w:r>
              <w:rPr>
                <w:noProof/>
                <w:webHidden/>
              </w:rPr>
              <w:tab/>
            </w:r>
            <w:r>
              <w:rPr>
                <w:noProof/>
                <w:webHidden/>
              </w:rPr>
              <w:fldChar w:fldCharType="begin"/>
            </w:r>
            <w:r>
              <w:rPr>
                <w:noProof/>
                <w:webHidden/>
              </w:rPr>
              <w:instrText xml:space="preserve"> PAGEREF _Toc57723938 \h </w:instrText>
            </w:r>
            <w:r>
              <w:rPr>
                <w:noProof/>
                <w:webHidden/>
              </w:rPr>
            </w:r>
            <w:r>
              <w:rPr>
                <w:noProof/>
                <w:webHidden/>
              </w:rPr>
              <w:fldChar w:fldCharType="separate"/>
            </w:r>
            <w:r>
              <w:rPr>
                <w:noProof/>
                <w:webHidden/>
              </w:rPr>
              <w:t>3</w:t>
            </w:r>
            <w:r>
              <w:rPr>
                <w:noProof/>
                <w:webHidden/>
              </w:rPr>
              <w:fldChar w:fldCharType="end"/>
            </w:r>
          </w:hyperlink>
        </w:p>
        <w:p w14:paraId="496117F4" w14:textId="423B5B08" w:rsidR="00344D20" w:rsidRDefault="00344D20">
          <w:pPr>
            <w:pStyle w:val="TOC1"/>
            <w:tabs>
              <w:tab w:val="left" w:pos="1260"/>
              <w:tab w:val="right" w:leader="dot" w:pos="8296"/>
            </w:tabs>
            <w:rPr>
              <w:rFonts w:eastAsiaTheme="minorEastAsia"/>
              <w:noProof/>
            </w:rPr>
          </w:pPr>
          <w:hyperlink w:anchor="_Toc57723939" w:history="1">
            <w:r w:rsidRPr="00145E77">
              <w:rPr>
                <w:rStyle w:val="ac"/>
                <w:noProof/>
              </w:rPr>
              <w:t>第</w:t>
            </w:r>
            <w:r w:rsidRPr="00145E77">
              <w:rPr>
                <w:rStyle w:val="ac"/>
                <w:noProof/>
              </w:rPr>
              <w:t>2</w:t>
            </w:r>
            <w:r w:rsidRPr="00145E77">
              <w:rPr>
                <w:rStyle w:val="ac"/>
                <w:noProof/>
              </w:rPr>
              <w:t>章</w:t>
            </w:r>
            <w:r>
              <w:rPr>
                <w:rFonts w:eastAsiaTheme="minorEastAsia"/>
                <w:noProof/>
              </w:rPr>
              <w:tab/>
            </w:r>
            <w:r w:rsidRPr="00145E77">
              <w:rPr>
                <w:rStyle w:val="ac"/>
                <w:noProof/>
              </w:rPr>
              <w:t>设计依据</w:t>
            </w:r>
            <w:r>
              <w:rPr>
                <w:noProof/>
                <w:webHidden/>
              </w:rPr>
              <w:tab/>
            </w:r>
            <w:r>
              <w:rPr>
                <w:noProof/>
                <w:webHidden/>
              </w:rPr>
              <w:fldChar w:fldCharType="begin"/>
            </w:r>
            <w:r>
              <w:rPr>
                <w:noProof/>
                <w:webHidden/>
              </w:rPr>
              <w:instrText xml:space="preserve"> PAGEREF _Toc57723939 \h </w:instrText>
            </w:r>
            <w:r>
              <w:rPr>
                <w:noProof/>
                <w:webHidden/>
              </w:rPr>
            </w:r>
            <w:r>
              <w:rPr>
                <w:noProof/>
                <w:webHidden/>
              </w:rPr>
              <w:fldChar w:fldCharType="separate"/>
            </w:r>
            <w:r>
              <w:rPr>
                <w:noProof/>
                <w:webHidden/>
              </w:rPr>
              <w:t>5</w:t>
            </w:r>
            <w:r>
              <w:rPr>
                <w:noProof/>
                <w:webHidden/>
              </w:rPr>
              <w:fldChar w:fldCharType="end"/>
            </w:r>
          </w:hyperlink>
        </w:p>
        <w:p w14:paraId="2CE0C69B" w14:textId="0E0EA1F8" w:rsidR="00344D20" w:rsidRDefault="00344D20">
          <w:pPr>
            <w:pStyle w:val="TOC2"/>
            <w:tabs>
              <w:tab w:val="left" w:pos="1260"/>
              <w:tab w:val="right" w:leader="dot" w:pos="8296"/>
            </w:tabs>
            <w:rPr>
              <w:rFonts w:eastAsiaTheme="minorEastAsia"/>
              <w:noProof/>
            </w:rPr>
          </w:pPr>
          <w:hyperlink w:anchor="_Toc57723940" w:history="1">
            <w:r w:rsidRPr="00145E77">
              <w:rPr>
                <w:rStyle w:val="ac"/>
                <w:rFonts w:ascii="Times New Roman" w:hAnsi="Times New Roman"/>
                <w:noProof/>
                <w:lang w:bidi="en-US"/>
              </w:rPr>
              <w:t>2.1</w:t>
            </w:r>
            <w:r>
              <w:rPr>
                <w:rFonts w:eastAsiaTheme="minorEastAsia"/>
                <w:noProof/>
              </w:rPr>
              <w:tab/>
            </w:r>
            <w:r w:rsidRPr="00145E77">
              <w:rPr>
                <w:rStyle w:val="ac"/>
                <w:rFonts w:ascii="Times New Roman" w:hAnsi="Times New Roman"/>
                <w:noProof/>
                <w:lang w:bidi="en-US"/>
              </w:rPr>
              <w:t>国家标准、行业标准和相关规范</w:t>
            </w:r>
            <w:r>
              <w:rPr>
                <w:noProof/>
                <w:webHidden/>
              </w:rPr>
              <w:tab/>
            </w:r>
            <w:r>
              <w:rPr>
                <w:noProof/>
                <w:webHidden/>
              </w:rPr>
              <w:fldChar w:fldCharType="begin"/>
            </w:r>
            <w:r>
              <w:rPr>
                <w:noProof/>
                <w:webHidden/>
              </w:rPr>
              <w:instrText xml:space="preserve"> PAGEREF _Toc57723940 \h </w:instrText>
            </w:r>
            <w:r>
              <w:rPr>
                <w:noProof/>
                <w:webHidden/>
              </w:rPr>
            </w:r>
            <w:r>
              <w:rPr>
                <w:noProof/>
                <w:webHidden/>
              </w:rPr>
              <w:fldChar w:fldCharType="separate"/>
            </w:r>
            <w:r>
              <w:rPr>
                <w:noProof/>
                <w:webHidden/>
              </w:rPr>
              <w:t>5</w:t>
            </w:r>
            <w:r>
              <w:rPr>
                <w:noProof/>
                <w:webHidden/>
              </w:rPr>
              <w:fldChar w:fldCharType="end"/>
            </w:r>
          </w:hyperlink>
        </w:p>
        <w:p w14:paraId="462FEF6A" w14:textId="4CE97808" w:rsidR="00344D20" w:rsidRDefault="00344D20">
          <w:pPr>
            <w:pStyle w:val="TOC2"/>
            <w:tabs>
              <w:tab w:val="left" w:pos="1260"/>
              <w:tab w:val="right" w:leader="dot" w:pos="8296"/>
            </w:tabs>
            <w:rPr>
              <w:rFonts w:eastAsiaTheme="minorEastAsia"/>
              <w:noProof/>
            </w:rPr>
          </w:pPr>
          <w:hyperlink w:anchor="_Toc57723941" w:history="1">
            <w:r w:rsidRPr="00145E77">
              <w:rPr>
                <w:rStyle w:val="ac"/>
                <w:rFonts w:ascii="Times New Roman" w:hAnsi="Times New Roman"/>
                <w:noProof/>
                <w:lang w:bidi="en-US"/>
              </w:rPr>
              <w:t>2.2</w:t>
            </w:r>
            <w:r>
              <w:rPr>
                <w:rFonts w:eastAsiaTheme="minorEastAsia"/>
                <w:noProof/>
              </w:rPr>
              <w:tab/>
            </w:r>
            <w:r w:rsidRPr="00145E77">
              <w:rPr>
                <w:rStyle w:val="ac"/>
                <w:rFonts w:ascii="Times New Roman" w:hAnsi="Times New Roman"/>
                <w:noProof/>
                <w:lang w:bidi="en-US"/>
              </w:rPr>
              <w:t>其他相关文件、资料</w:t>
            </w:r>
            <w:r>
              <w:rPr>
                <w:noProof/>
                <w:webHidden/>
              </w:rPr>
              <w:tab/>
            </w:r>
            <w:r>
              <w:rPr>
                <w:noProof/>
                <w:webHidden/>
              </w:rPr>
              <w:fldChar w:fldCharType="begin"/>
            </w:r>
            <w:r>
              <w:rPr>
                <w:noProof/>
                <w:webHidden/>
              </w:rPr>
              <w:instrText xml:space="preserve"> PAGEREF _Toc57723941 \h </w:instrText>
            </w:r>
            <w:r>
              <w:rPr>
                <w:noProof/>
                <w:webHidden/>
              </w:rPr>
            </w:r>
            <w:r>
              <w:rPr>
                <w:noProof/>
                <w:webHidden/>
              </w:rPr>
              <w:fldChar w:fldCharType="separate"/>
            </w:r>
            <w:r>
              <w:rPr>
                <w:noProof/>
                <w:webHidden/>
              </w:rPr>
              <w:t>6</w:t>
            </w:r>
            <w:r>
              <w:rPr>
                <w:noProof/>
                <w:webHidden/>
              </w:rPr>
              <w:fldChar w:fldCharType="end"/>
            </w:r>
          </w:hyperlink>
        </w:p>
        <w:p w14:paraId="38009DCF" w14:textId="6C232A7D" w:rsidR="00344D20" w:rsidRDefault="00344D20">
          <w:pPr>
            <w:pStyle w:val="TOC1"/>
            <w:tabs>
              <w:tab w:val="left" w:pos="1260"/>
              <w:tab w:val="right" w:leader="dot" w:pos="8296"/>
            </w:tabs>
            <w:rPr>
              <w:rFonts w:eastAsiaTheme="minorEastAsia"/>
              <w:noProof/>
            </w:rPr>
          </w:pPr>
          <w:hyperlink w:anchor="_Toc57723942" w:history="1">
            <w:r w:rsidRPr="00145E77">
              <w:rPr>
                <w:rStyle w:val="ac"/>
                <w:noProof/>
              </w:rPr>
              <w:t>第</w:t>
            </w:r>
            <w:r w:rsidRPr="00145E77">
              <w:rPr>
                <w:rStyle w:val="ac"/>
                <w:noProof/>
              </w:rPr>
              <w:t>3</w:t>
            </w:r>
            <w:r w:rsidRPr="00145E77">
              <w:rPr>
                <w:rStyle w:val="ac"/>
                <w:noProof/>
              </w:rPr>
              <w:t>章</w:t>
            </w:r>
            <w:r>
              <w:rPr>
                <w:rFonts w:eastAsiaTheme="minorEastAsia"/>
                <w:noProof/>
              </w:rPr>
              <w:tab/>
            </w:r>
            <w:r w:rsidRPr="00145E77">
              <w:rPr>
                <w:rStyle w:val="ac"/>
                <w:noProof/>
              </w:rPr>
              <w:t>项目现状及需求分析</w:t>
            </w:r>
            <w:r>
              <w:rPr>
                <w:noProof/>
                <w:webHidden/>
              </w:rPr>
              <w:tab/>
            </w:r>
            <w:r>
              <w:rPr>
                <w:noProof/>
                <w:webHidden/>
              </w:rPr>
              <w:fldChar w:fldCharType="begin"/>
            </w:r>
            <w:r>
              <w:rPr>
                <w:noProof/>
                <w:webHidden/>
              </w:rPr>
              <w:instrText xml:space="preserve"> PAGEREF _Toc57723942 \h </w:instrText>
            </w:r>
            <w:r>
              <w:rPr>
                <w:noProof/>
                <w:webHidden/>
              </w:rPr>
            </w:r>
            <w:r>
              <w:rPr>
                <w:noProof/>
                <w:webHidden/>
              </w:rPr>
              <w:fldChar w:fldCharType="separate"/>
            </w:r>
            <w:r>
              <w:rPr>
                <w:noProof/>
                <w:webHidden/>
              </w:rPr>
              <w:t>8</w:t>
            </w:r>
            <w:r>
              <w:rPr>
                <w:noProof/>
                <w:webHidden/>
              </w:rPr>
              <w:fldChar w:fldCharType="end"/>
            </w:r>
          </w:hyperlink>
        </w:p>
        <w:p w14:paraId="0AB2E20C" w14:textId="58210673" w:rsidR="00344D20" w:rsidRDefault="00344D20">
          <w:pPr>
            <w:pStyle w:val="TOC2"/>
            <w:tabs>
              <w:tab w:val="left" w:pos="1260"/>
              <w:tab w:val="right" w:leader="dot" w:pos="8296"/>
            </w:tabs>
            <w:rPr>
              <w:rFonts w:eastAsiaTheme="minorEastAsia"/>
              <w:noProof/>
            </w:rPr>
          </w:pPr>
          <w:hyperlink w:anchor="_Toc57723943" w:history="1">
            <w:r w:rsidRPr="00145E77">
              <w:rPr>
                <w:rStyle w:val="ac"/>
                <w:rFonts w:ascii="Times New Roman" w:hAnsi="Times New Roman"/>
                <w:noProof/>
              </w:rPr>
              <w:t>3.1</w:t>
            </w:r>
            <w:r>
              <w:rPr>
                <w:rFonts w:eastAsiaTheme="minorEastAsia"/>
                <w:noProof/>
              </w:rPr>
              <w:tab/>
            </w:r>
            <w:r w:rsidRPr="00145E77">
              <w:rPr>
                <w:rStyle w:val="ac"/>
                <w:rFonts w:ascii="Times New Roman" w:hAnsi="Times New Roman"/>
                <w:noProof/>
              </w:rPr>
              <w:t>项目建设现状</w:t>
            </w:r>
            <w:r>
              <w:rPr>
                <w:noProof/>
                <w:webHidden/>
              </w:rPr>
              <w:tab/>
            </w:r>
            <w:r>
              <w:rPr>
                <w:noProof/>
                <w:webHidden/>
              </w:rPr>
              <w:fldChar w:fldCharType="begin"/>
            </w:r>
            <w:r>
              <w:rPr>
                <w:noProof/>
                <w:webHidden/>
              </w:rPr>
              <w:instrText xml:space="preserve"> PAGEREF _Toc57723943 \h </w:instrText>
            </w:r>
            <w:r>
              <w:rPr>
                <w:noProof/>
                <w:webHidden/>
              </w:rPr>
            </w:r>
            <w:r>
              <w:rPr>
                <w:noProof/>
                <w:webHidden/>
              </w:rPr>
              <w:fldChar w:fldCharType="separate"/>
            </w:r>
            <w:r>
              <w:rPr>
                <w:noProof/>
                <w:webHidden/>
              </w:rPr>
              <w:t>8</w:t>
            </w:r>
            <w:r>
              <w:rPr>
                <w:noProof/>
                <w:webHidden/>
              </w:rPr>
              <w:fldChar w:fldCharType="end"/>
            </w:r>
          </w:hyperlink>
        </w:p>
        <w:p w14:paraId="0B96A3A7" w14:textId="2C3A67B6" w:rsidR="00344D20" w:rsidRDefault="00344D20">
          <w:pPr>
            <w:pStyle w:val="TOC2"/>
            <w:tabs>
              <w:tab w:val="left" w:pos="1260"/>
              <w:tab w:val="right" w:leader="dot" w:pos="8296"/>
            </w:tabs>
            <w:rPr>
              <w:rFonts w:eastAsiaTheme="minorEastAsia"/>
              <w:noProof/>
            </w:rPr>
          </w:pPr>
          <w:hyperlink w:anchor="_Toc57723944" w:history="1">
            <w:r w:rsidRPr="00145E77">
              <w:rPr>
                <w:rStyle w:val="ac"/>
                <w:rFonts w:ascii="Times New Roman" w:hAnsi="Times New Roman"/>
                <w:noProof/>
              </w:rPr>
              <w:t>3.2</w:t>
            </w:r>
            <w:r>
              <w:rPr>
                <w:rFonts w:eastAsiaTheme="minorEastAsia"/>
                <w:noProof/>
              </w:rPr>
              <w:tab/>
            </w:r>
            <w:r w:rsidRPr="00145E77">
              <w:rPr>
                <w:rStyle w:val="ac"/>
                <w:rFonts w:ascii="Times New Roman" w:hAnsi="Times New Roman"/>
                <w:noProof/>
              </w:rPr>
              <w:t>存在问题</w:t>
            </w:r>
            <w:r>
              <w:rPr>
                <w:noProof/>
                <w:webHidden/>
              </w:rPr>
              <w:tab/>
            </w:r>
            <w:r>
              <w:rPr>
                <w:noProof/>
                <w:webHidden/>
              </w:rPr>
              <w:fldChar w:fldCharType="begin"/>
            </w:r>
            <w:r>
              <w:rPr>
                <w:noProof/>
                <w:webHidden/>
              </w:rPr>
              <w:instrText xml:space="preserve"> PAGEREF _Toc57723944 \h </w:instrText>
            </w:r>
            <w:r>
              <w:rPr>
                <w:noProof/>
                <w:webHidden/>
              </w:rPr>
            </w:r>
            <w:r>
              <w:rPr>
                <w:noProof/>
                <w:webHidden/>
              </w:rPr>
              <w:fldChar w:fldCharType="separate"/>
            </w:r>
            <w:r>
              <w:rPr>
                <w:noProof/>
                <w:webHidden/>
              </w:rPr>
              <w:t>9</w:t>
            </w:r>
            <w:r>
              <w:rPr>
                <w:noProof/>
                <w:webHidden/>
              </w:rPr>
              <w:fldChar w:fldCharType="end"/>
            </w:r>
          </w:hyperlink>
        </w:p>
        <w:p w14:paraId="2D110779" w14:textId="2AC27786" w:rsidR="00344D20" w:rsidRDefault="00344D20">
          <w:pPr>
            <w:pStyle w:val="TOC1"/>
            <w:tabs>
              <w:tab w:val="left" w:pos="1260"/>
              <w:tab w:val="right" w:leader="dot" w:pos="8296"/>
            </w:tabs>
            <w:rPr>
              <w:rFonts w:eastAsiaTheme="minorEastAsia"/>
              <w:noProof/>
            </w:rPr>
          </w:pPr>
          <w:hyperlink w:anchor="_Toc57723945" w:history="1">
            <w:r w:rsidRPr="00145E77">
              <w:rPr>
                <w:rStyle w:val="ac"/>
                <w:noProof/>
              </w:rPr>
              <w:t>第</w:t>
            </w:r>
            <w:r w:rsidRPr="00145E77">
              <w:rPr>
                <w:rStyle w:val="ac"/>
                <w:noProof/>
              </w:rPr>
              <w:t>4</w:t>
            </w:r>
            <w:r w:rsidRPr="00145E77">
              <w:rPr>
                <w:rStyle w:val="ac"/>
                <w:noProof/>
              </w:rPr>
              <w:t>章</w:t>
            </w:r>
            <w:r>
              <w:rPr>
                <w:rFonts w:eastAsiaTheme="minorEastAsia"/>
                <w:noProof/>
              </w:rPr>
              <w:tab/>
            </w:r>
            <w:r w:rsidRPr="00145E77">
              <w:rPr>
                <w:rStyle w:val="ac"/>
                <w:noProof/>
              </w:rPr>
              <w:t>建设方案设计</w:t>
            </w:r>
            <w:r>
              <w:rPr>
                <w:noProof/>
                <w:webHidden/>
              </w:rPr>
              <w:tab/>
            </w:r>
            <w:r>
              <w:rPr>
                <w:noProof/>
                <w:webHidden/>
              </w:rPr>
              <w:fldChar w:fldCharType="begin"/>
            </w:r>
            <w:r>
              <w:rPr>
                <w:noProof/>
                <w:webHidden/>
              </w:rPr>
              <w:instrText xml:space="preserve"> PAGEREF _Toc57723945 \h </w:instrText>
            </w:r>
            <w:r>
              <w:rPr>
                <w:noProof/>
                <w:webHidden/>
              </w:rPr>
            </w:r>
            <w:r>
              <w:rPr>
                <w:noProof/>
                <w:webHidden/>
              </w:rPr>
              <w:fldChar w:fldCharType="separate"/>
            </w:r>
            <w:r>
              <w:rPr>
                <w:noProof/>
                <w:webHidden/>
              </w:rPr>
              <w:t>11</w:t>
            </w:r>
            <w:r>
              <w:rPr>
                <w:noProof/>
                <w:webHidden/>
              </w:rPr>
              <w:fldChar w:fldCharType="end"/>
            </w:r>
          </w:hyperlink>
        </w:p>
        <w:p w14:paraId="01588394" w14:textId="698E9825" w:rsidR="00344D20" w:rsidRDefault="00344D20">
          <w:pPr>
            <w:pStyle w:val="TOC2"/>
            <w:tabs>
              <w:tab w:val="left" w:pos="1260"/>
              <w:tab w:val="right" w:leader="dot" w:pos="8296"/>
            </w:tabs>
            <w:rPr>
              <w:rFonts w:eastAsiaTheme="minorEastAsia"/>
              <w:noProof/>
            </w:rPr>
          </w:pPr>
          <w:hyperlink w:anchor="_Toc57723946" w:history="1">
            <w:r w:rsidRPr="00145E77">
              <w:rPr>
                <w:rStyle w:val="ac"/>
                <w:rFonts w:ascii="Times New Roman" w:hAnsi="Times New Roman"/>
                <w:noProof/>
              </w:rPr>
              <w:t>4.1</w:t>
            </w:r>
            <w:r>
              <w:rPr>
                <w:rFonts w:eastAsiaTheme="minorEastAsia"/>
                <w:noProof/>
              </w:rPr>
              <w:tab/>
            </w:r>
            <w:r w:rsidRPr="00145E77">
              <w:rPr>
                <w:rStyle w:val="ac"/>
                <w:rFonts w:ascii="Times New Roman" w:hAnsi="Times New Roman"/>
                <w:noProof/>
              </w:rPr>
              <w:t>UPS</w:t>
            </w:r>
            <w:r w:rsidRPr="00145E77">
              <w:rPr>
                <w:rStyle w:val="ac"/>
                <w:rFonts w:ascii="Times New Roman" w:hAnsi="Times New Roman"/>
                <w:noProof/>
              </w:rPr>
              <w:t>系统及电源改造</w:t>
            </w:r>
            <w:r>
              <w:rPr>
                <w:noProof/>
                <w:webHidden/>
              </w:rPr>
              <w:tab/>
            </w:r>
            <w:r>
              <w:rPr>
                <w:noProof/>
                <w:webHidden/>
              </w:rPr>
              <w:fldChar w:fldCharType="begin"/>
            </w:r>
            <w:r>
              <w:rPr>
                <w:noProof/>
                <w:webHidden/>
              </w:rPr>
              <w:instrText xml:space="preserve"> PAGEREF _Toc57723946 \h </w:instrText>
            </w:r>
            <w:r>
              <w:rPr>
                <w:noProof/>
                <w:webHidden/>
              </w:rPr>
            </w:r>
            <w:r>
              <w:rPr>
                <w:noProof/>
                <w:webHidden/>
              </w:rPr>
              <w:fldChar w:fldCharType="separate"/>
            </w:r>
            <w:r>
              <w:rPr>
                <w:noProof/>
                <w:webHidden/>
              </w:rPr>
              <w:t>11</w:t>
            </w:r>
            <w:r>
              <w:rPr>
                <w:noProof/>
                <w:webHidden/>
              </w:rPr>
              <w:fldChar w:fldCharType="end"/>
            </w:r>
          </w:hyperlink>
        </w:p>
        <w:p w14:paraId="3BBC7758" w14:textId="5EAC59F7" w:rsidR="00344D20" w:rsidRDefault="00344D20">
          <w:pPr>
            <w:pStyle w:val="TOC3"/>
            <w:tabs>
              <w:tab w:val="left" w:pos="1680"/>
              <w:tab w:val="right" w:leader="dot" w:pos="8296"/>
            </w:tabs>
            <w:rPr>
              <w:rFonts w:eastAsiaTheme="minorEastAsia"/>
              <w:noProof/>
            </w:rPr>
          </w:pPr>
          <w:hyperlink w:anchor="_Toc57723947" w:history="1">
            <w:r w:rsidRPr="00145E77">
              <w:rPr>
                <w:rStyle w:val="ac"/>
                <w:rFonts w:ascii="Times New Roman" w:hAnsi="Times New Roman"/>
                <w:noProof/>
              </w:rPr>
              <w:t>4.1.1</w:t>
            </w:r>
            <w:r>
              <w:rPr>
                <w:rFonts w:eastAsiaTheme="minorEastAsia"/>
                <w:noProof/>
              </w:rPr>
              <w:tab/>
            </w:r>
            <w:r w:rsidRPr="00145E77">
              <w:rPr>
                <w:rStyle w:val="ac"/>
                <w:rFonts w:ascii="Times New Roman" w:hAnsi="Times New Roman"/>
                <w:noProof/>
              </w:rPr>
              <w:t>设计原则与规范</w:t>
            </w:r>
            <w:r>
              <w:rPr>
                <w:noProof/>
                <w:webHidden/>
              </w:rPr>
              <w:tab/>
            </w:r>
            <w:r>
              <w:rPr>
                <w:noProof/>
                <w:webHidden/>
              </w:rPr>
              <w:fldChar w:fldCharType="begin"/>
            </w:r>
            <w:r>
              <w:rPr>
                <w:noProof/>
                <w:webHidden/>
              </w:rPr>
              <w:instrText xml:space="preserve"> PAGEREF _Toc57723947 \h </w:instrText>
            </w:r>
            <w:r>
              <w:rPr>
                <w:noProof/>
                <w:webHidden/>
              </w:rPr>
            </w:r>
            <w:r>
              <w:rPr>
                <w:noProof/>
                <w:webHidden/>
              </w:rPr>
              <w:fldChar w:fldCharType="separate"/>
            </w:r>
            <w:r>
              <w:rPr>
                <w:noProof/>
                <w:webHidden/>
              </w:rPr>
              <w:t>11</w:t>
            </w:r>
            <w:r>
              <w:rPr>
                <w:noProof/>
                <w:webHidden/>
              </w:rPr>
              <w:fldChar w:fldCharType="end"/>
            </w:r>
          </w:hyperlink>
        </w:p>
        <w:p w14:paraId="483B35C0" w14:textId="7A669CAA" w:rsidR="00344D20" w:rsidRDefault="00344D20">
          <w:pPr>
            <w:pStyle w:val="TOC3"/>
            <w:tabs>
              <w:tab w:val="left" w:pos="1680"/>
              <w:tab w:val="right" w:leader="dot" w:pos="8296"/>
            </w:tabs>
            <w:rPr>
              <w:rFonts w:eastAsiaTheme="minorEastAsia"/>
              <w:noProof/>
            </w:rPr>
          </w:pPr>
          <w:hyperlink w:anchor="_Toc57723948" w:history="1">
            <w:r w:rsidRPr="00145E77">
              <w:rPr>
                <w:rStyle w:val="ac"/>
                <w:rFonts w:ascii="Times New Roman" w:hAnsi="Times New Roman"/>
                <w:noProof/>
              </w:rPr>
              <w:t>4.1.2</w:t>
            </w:r>
            <w:r>
              <w:rPr>
                <w:rFonts w:eastAsiaTheme="minorEastAsia"/>
                <w:noProof/>
              </w:rPr>
              <w:tab/>
            </w:r>
            <w:r w:rsidRPr="00145E77">
              <w:rPr>
                <w:rStyle w:val="ac"/>
                <w:rFonts w:ascii="Times New Roman" w:hAnsi="Times New Roman"/>
                <w:noProof/>
              </w:rPr>
              <w:t>建设配置</w:t>
            </w:r>
            <w:r>
              <w:rPr>
                <w:noProof/>
                <w:webHidden/>
              </w:rPr>
              <w:tab/>
            </w:r>
            <w:r>
              <w:rPr>
                <w:noProof/>
                <w:webHidden/>
              </w:rPr>
              <w:fldChar w:fldCharType="begin"/>
            </w:r>
            <w:r>
              <w:rPr>
                <w:noProof/>
                <w:webHidden/>
              </w:rPr>
              <w:instrText xml:space="preserve"> PAGEREF _Toc57723948 \h </w:instrText>
            </w:r>
            <w:r>
              <w:rPr>
                <w:noProof/>
                <w:webHidden/>
              </w:rPr>
            </w:r>
            <w:r>
              <w:rPr>
                <w:noProof/>
                <w:webHidden/>
              </w:rPr>
              <w:fldChar w:fldCharType="separate"/>
            </w:r>
            <w:r>
              <w:rPr>
                <w:noProof/>
                <w:webHidden/>
              </w:rPr>
              <w:t>12</w:t>
            </w:r>
            <w:r>
              <w:rPr>
                <w:noProof/>
                <w:webHidden/>
              </w:rPr>
              <w:fldChar w:fldCharType="end"/>
            </w:r>
          </w:hyperlink>
        </w:p>
        <w:p w14:paraId="2289D055" w14:textId="350E9FD6" w:rsidR="00344D20" w:rsidRDefault="00344D20">
          <w:pPr>
            <w:pStyle w:val="TOC3"/>
            <w:tabs>
              <w:tab w:val="left" w:pos="1680"/>
              <w:tab w:val="right" w:leader="dot" w:pos="8296"/>
            </w:tabs>
            <w:rPr>
              <w:rFonts w:eastAsiaTheme="minorEastAsia"/>
              <w:noProof/>
            </w:rPr>
          </w:pPr>
          <w:hyperlink w:anchor="_Toc57723949" w:history="1">
            <w:r w:rsidRPr="00145E77">
              <w:rPr>
                <w:rStyle w:val="ac"/>
                <w:rFonts w:ascii="Times New Roman" w:hAnsi="Times New Roman"/>
                <w:noProof/>
              </w:rPr>
              <w:t>4.1.3</w:t>
            </w:r>
            <w:r>
              <w:rPr>
                <w:rFonts w:eastAsiaTheme="minorEastAsia"/>
                <w:noProof/>
              </w:rPr>
              <w:tab/>
            </w:r>
            <w:r w:rsidRPr="00145E77">
              <w:rPr>
                <w:rStyle w:val="ac"/>
                <w:rFonts w:ascii="Times New Roman" w:hAnsi="Times New Roman"/>
                <w:noProof/>
              </w:rPr>
              <w:t>系统供电方案架构选型</w:t>
            </w:r>
            <w:r>
              <w:rPr>
                <w:noProof/>
                <w:webHidden/>
              </w:rPr>
              <w:tab/>
            </w:r>
            <w:r>
              <w:rPr>
                <w:noProof/>
                <w:webHidden/>
              </w:rPr>
              <w:fldChar w:fldCharType="begin"/>
            </w:r>
            <w:r>
              <w:rPr>
                <w:noProof/>
                <w:webHidden/>
              </w:rPr>
              <w:instrText xml:space="preserve"> PAGEREF _Toc57723949 \h </w:instrText>
            </w:r>
            <w:r>
              <w:rPr>
                <w:noProof/>
                <w:webHidden/>
              </w:rPr>
            </w:r>
            <w:r>
              <w:rPr>
                <w:noProof/>
                <w:webHidden/>
              </w:rPr>
              <w:fldChar w:fldCharType="separate"/>
            </w:r>
            <w:r>
              <w:rPr>
                <w:noProof/>
                <w:webHidden/>
              </w:rPr>
              <w:t>12</w:t>
            </w:r>
            <w:r>
              <w:rPr>
                <w:noProof/>
                <w:webHidden/>
              </w:rPr>
              <w:fldChar w:fldCharType="end"/>
            </w:r>
          </w:hyperlink>
        </w:p>
        <w:p w14:paraId="1C0A0E98" w14:textId="606357EB" w:rsidR="00344D20" w:rsidRDefault="00344D20">
          <w:pPr>
            <w:pStyle w:val="TOC3"/>
            <w:tabs>
              <w:tab w:val="left" w:pos="1680"/>
              <w:tab w:val="right" w:leader="dot" w:pos="8296"/>
            </w:tabs>
            <w:rPr>
              <w:rFonts w:eastAsiaTheme="minorEastAsia"/>
              <w:noProof/>
            </w:rPr>
          </w:pPr>
          <w:hyperlink w:anchor="_Toc57723950" w:history="1">
            <w:r w:rsidRPr="00145E77">
              <w:rPr>
                <w:rStyle w:val="ac"/>
                <w:rFonts w:ascii="Times New Roman" w:hAnsi="Times New Roman"/>
                <w:noProof/>
              </w:rPr>
              <w:t>4.1.4</w:t>
            </w:r>
            <w:r>
              <w:rPr>
                <w:rFonts w:eastAsiaTheme="minorEastAsia"/>
                <w:noProof/>
              </w:rPr>
              <w:tab/>
            </w:r>
            <w:r w:rsidRPr="00145E77">
              <w:rPr>
                <w:rStyle w:val="ac"/>
                <w:rFonts w:ascii="Times New Roman" w:hAnsi="Times New Roman"/>
                <w:noProof/>
              </w:rPr>
              <w:t>项目实际需求</w:t>
            </w:r>
            <w:r w:rsidRPr="00145E77">
              <w:rPr>
                <w:rStyle w:val="ac"/>
                <w:rFonts w:ascii="Times New Roman" w:hAnsi="Times New Roman"/>
                <w:noProof/>
              </w:rPr>
              <w:t>UPS</w:t>
            </w:r>
            <w:r w:rsidRPr="00145E77">
              <w:rPr>
                <w:rStyle w:val="ac"/>
                <w:rFonts w:ascii="Times New Roman" w:hAnsi="Times New Roman"/>
                <w:noProof/>
              </w:rPr>
              <w:t>容量选型依据</w:t>
            </w:r>
            <w:r>
              <w:rPr>
                <w:noProof/>
                <w:webHidden/>
              </w:rPr>
              <w:tab/>
            </w:r>
            <w:r>
              <w:rPr>
                <w:noProof/>
                <w:webHidden/>
              </w:rPr>
              <w:fldChar w:fldCharType="begin"/>
            </w:r>
            <w:r>
              <w:rPr>
                <w:noProof/>
                <w:webHidden/>
              </w:rPr>
              <w:instrText xml:space="preserve"> PAGEREF _Toc57723950 \h </w:instrText>
            </w:r>
            <w:r>
              <w:rPr>
                <w:noProof/>
                <w:webHidden/>
              </w:rPr>
            </w:r>
            <w:r>
              <w:rPr>
                <w:noProof/>
                <w:webHidden/>
              </w:rPr>
              <w:fldChar w:fldCharType="separate"/>
            </w:r>
            <w:r>
              <w:rPr>
                <w:noProof/>
                <w:webHidden/>
              </w:rPr>
              <w:t>14</w:t>
            </w:r>
            <w:r>
              <w:rPr>
                <w:noProof/>
                <w:webHidden/>
              </w:rPr>
              <w:fldChar w:fldCharType="end"/>
            </w:r>
          </w:hyperlink>
        </w:p>
        <w:p w14:paraId="48DE9C29" w14:textId="6622BAB1" w:rsidR="00344D20" w:rsidRDefault="00344D20">
          <w:pPr>
            <w:pStyle w:val="TOC3"/>
            <w:tabs>
              <w:tab w:val="left" w:pos="1680"/>
              <w:tab w:val="right" w:leader="dot" w:pos="8296"/>
            </w:tabs>
            <w:rPr>
              <w:rFonts w:eastAsiaTheme="minorEastAsia"/>
              <w:noProof/>
            </w:rPr>
          </w:pPr>
          <w:hyperlink w:anchor="_Toc57723951" w:history="1">
            <w:r w:rsidRPr="00145E77">
              <w:rPr>
                <w:rStyle w:val="ac"/>
                <w:rFonts w:ascii="Times New Roman" w:hAnsi="Times New Roman"/>
                <w:noProof/>
              </w:rPr>
              <w:t>4.1.5</w:t>
            </w:r>
            <w:r>
              <w:rPr>
                <w:rFonts w:eastAsiaTheme="minorEastAsia"/>
                <w:noProof/>
              </w:rPr>
              <w:tab/>
            </w:r>
            <w:r w:rsidRPr="00145E77">
              <w:rPr>
                <w:rStyle w:val="ac"/>
                <w:rFonts w:ascii="Times New Roman" w:hAnsi="Times New Roman"/>
                <w:noProof/>
              </w:rPr>
              <w:t>项目建设配置清单</w:t>
            </w:r>
            <w:r>
              <w:rPr>
                <w:noProof/>
                <w:webHidden/>
              </w:rPr>
              <w:tab/>
            </w:r>
            <w:r>
              <w:rPr>
                <w:noProof/>
                <w:webHidden/>
              </w:rPr>
              <w:fldChar w:fldCharType="begin"/>
            </w:r>
            <w:r>
              <w:rPr>
                <w:noProof/>
                <w:webHidden/>
              </w:rPr>
              <w:instrText xml:space="preserve"> PAGEREF _Toc57723951 \h </w:instrText>
            </w:r>
            <w:r>
              <w:rPr>
                <w:noProof/>
                <w:webHidden/>
              </w:rPr>
            </w:r>
            <w:r>
              <w:rPr>
                <w:noProof/>
                <w:webHidden/>
              </w:rPr>
              <w:fldChar w:fldCharType="separate"/>
            </w:r>
            <w:r>
              <w:rPr>
                <w:noProof/>
                <w:webHidden/>
              </w:rPr>
              <w:t>15</w:t>
            </w:r>
            <w:r>
              <w:rPr>
                <w:noProof/>
                <w:webHidden/>
              </w:rPr>
              <w:fldChar w:fldCharType="end"/>
            </w:r>
          </w:hyperlink>
        </w:p>
        <w:p w14:paraId="1F199A8D" w14:textId="47D3BC32" w:rsidR="00344D20" w:rsidRDefault="00344D20">
          <w:pPr>
            <w:pStyle w:val="TOC2"/>
            <w:tabs>
              <w:tab w:val="left" w:pos="1260"/>
              <w:tab w:val="right" w:leader="dot" w:pos="8296"/>
            </w:tabs>
            <w:rPr>
              <w:rFonts w:eastAsiaTheme="minorEastAsia"/>
              <w:noProof/>
            </w:rPr>
          </w:pPr>
          <w:hyperlink w:anchor="_Toc57723952" w:history="1">
            <w:r w:rsidRPr="00145E77">
              <w:rPr>
                <w:rStyle w:val="ac"/>
                <w:rFonts w:ascii="Times New Roman" w:hAnsi="Times New Roman"/>
                <w:noProof/>
              </w:rPr>
              <w:t>4.2</w:t>
            </w:r>
            <w:r>
              <w:rPr>
                <w:rFonts w:eastAsiaTheme="minorEastAsia"/>
                <w:noProof/>
              </w:rPr>
              <w:tab/>
            </w:r>
            <w:r w:rsidRPr="00145E77">
              <w:rPr>
                <w:rStyle w:val="ac"/>
                <w:rFonts w:ascii="Times New Roman" w:hAnsi="Times New Roman"/>
                <w:noProof/>
              </w:rPr>
              <w:t>动力环境监测系统改造</w:t>
            </w:r>
            <w:r>
              <w:rPr>
                <w:noProof/>
                <w:webHidden/>
              </w:rPr>
              <w:tab/>
            </w:r>
            <w:r>
              <w:rPr>
                <w:noProof/>
                <w:webHidden/>
              </w:rPr>
              <w:fldChar w:fldCharType="begin"/>
            </w:r>
            <w:r>
              <w:rPr>
                <w:noProof/>
                <w:webHidden/>
              </w:rPr>
              <w:instrText xml:space="preserve"> PAGEREF _Toc57723952 \h </w:instrText>
            </w:r>
            <w:r>
              <w:rPr>
                <w:noProof/>
                <w:webHidden/>
              </w:rPr>
            </w:r>
            <w:r>
              <w:rPr>
                <w:noProof/>
                <w:webHidden/>
              </w:rPr>
              <w:fldChar w:fldCharType="separate"/>
            </w:r>
            <w:r>
              <w:rPr>
                <w:noProof/>
                <w:webHidden/>
              </w:rPr>
              <w:t>16</w:t>
            </w:r>
            <w:r>
              <w:rPr>
                <w:noProof/>
                <w:webHidden/>
              </w:rPr>
              <w:fldChar w:fldCharType="end"/>
            </w:r>
          </w:hyperlink>
        </w:p>
        <w:p w14:paraId="344ADBE7" w14:textId="3AED34D8" w:rsidR="00344D20" w:rsidRDefault="00344D20">
          <w:pPr>
            <w:pStyle w:val="TOC3"/>
            <w:tabs>
              <w:tab w:val="left" w:pos="1680"/>
              <w:tab w:val="right" w:leader="dot" w:pos="8296"/>
            </w:tabs>
            <w:rPr>
              <w:rFonts w:eastAsiaTheme="minorEastAsia"/>
              <w:noProof/>
            </w:rPr>
          </w:pPr>
          <w:hyperlink w:anchor="_Toc57723953" w:history="1">
            <w:r w:rsidRPr="00145E77">
              <w:rPr>
                <w:rStyle w:val="ac"/>
                <w:rFonts w:ascii="Times New Roman" w:hAnsi="Times New Roman"/>
                <w:noProof/>
              </w:rPr>
              <w:t>4.2.1</w:t>
            </w:r>
            <w:r>
              <w:rPr>
                <w:rFonts w:eastAsiaTheme="minorEastAsia"/>
                <w:noProof/>
              </w:rPr>
              <w:tab/>
            </w:r>
            <w:r w:rsidRPr="00145E77">
              <w:rPr>
                <w:rStyle w:val="ac"/>
                <w:rFonts w:ascii="Times New Roman" w:hAnsi="Times New Roman"/>
                <w:noProof/>
              </w:rPr>
              <w:t>系统一般要求</w:t>
            </w:r>
            <w:r>
              <w:rPr>
                <w:noProof/>
                <w:webHidden/>
              </w:rPr>
              <w:tab/>
            </w:r>
            <w:r>
              <w:rPr>
                <w:noProof/>
                <w:webHidden/>
              </w:rPr>
              <w:fldChar w:fldCharType="begin"/>
            </w:r>
            <w:r>
              <w:rPr>
                <w:noProof/>
                <w:webHidden/>
              </w:rPr>
              <w:instrText xml:space="preserve"> PAGEREF _Toc57723953 \h </w:instrText>
            </w:r>
            <w:r>
              <w:rPr>
                <w:noProof/>
                <w:webHidden/>
              </w:rPr>
            </w:r>
            <w:r>
              <w:rPr>
                <w:noProof/>
                <w:webHidden/>
              </w:rPr>
              <w:fldChar w:fldCharType="separate"/>
            </w:r>
            <w:r>
              <w:rPr>
                <w:noProof/>
                <w:webHidden/>
              </w:rPr>
              <w:t>17</w:t>
            </w:r>
            <w:r>
              <w:rPr>
                <w:noProof/>
                <w:webHidden/>
              </w:rPr>
              <w:fldChar w:fldCharType="end"/>
            </w:r>
          </w:hyperlink>
        </w:p>
        <w:p w14:paraId="36E30E1A" w14:textId="02298139" w:rsidR="00344D20" w:rsidRDefault="00344D20">
          <w:pPr>
            <w:pStyle w:val="TOC3"/>
            <w:tabs>
              <w:tab w:val="left" w:pos="1680"/>
              <w:tab w:val="right" w:leader="dot" w:pos="8296"/>
            </w:tabs>
            <w:rPr>
              <w:rFonts w:eastAsiaTheme="minorEastAsia"/>
              <w:noProof/>
            </w:rPr>
          </w:pPr>
          <w:hyperlink w:anchor="_Toc57723954" w:history="1">
            <w:r w:rsidRPr="00145E77">
              <w:rPr>
                <w:rStyle w:val="ac"/>
                <w:rFonts w:ascii="Times New Roman" w:hAnsi="Times New Roman"/>
                <w:noProof/>
              </w:rPr>
              <w:t>4.2.2</w:t>
            </w:r>
            <w:r>
              <w:rPr>
                <w:rFonts w:eastAsiaTheme="minorEastAsia"/>
                <w:noProof/>
              </w:rPr>
              <w:tab/>
            </w:r>
            <w:r w:rsidRPr="00145E77">
              <w:rPr>
                <w:rStyle w:val="ac"/>
                <w:rFonts w:ascii="Times New Roman" w:hAnsi="Times New Roman"/>
                <w:noProof/>
              </w:rPr>
              <w:t>监控设备性能</w:t>
            </w:r>
            <w:r>
              <w:rPr>
                <w:noProof/>
                <w:webHidden/>
              </w:rPr>
              <w:tab/>
            </w:r>
            <w:r>
              <w:rPr>
                <w:noProof/>
                <w:webHidden/>
              </w:rPr>
              <w:fldChar w:fldCharType="begin"/>
            </w:r>
            <w:r>
              <w:rPr>
                <w:noProof/>
                <w:webHidden/>
              </w:rPr>
              <w:instrText xml:space="preserve"> PAGEREF _Toc57723954 \h </w:instrText>
            </w:r>
            <w:r>
              <w:rPr>
                <w:noProof/>
                <w:webHidden/>
              </w:rPr>
            </w:r>
            <w:r>
              <w:rPr>
                <w:noProof/>
                <w:webHidden/>
              </w:rPr>
              <w:fldChar w:fldCharType="separate"/>
            </w:r>
            <w:r>
              <w:rPr>
                <w:noProof/>
                <w:webHidden/>
              </w:rPr>
              <w:t>17</w:t>
            </w:r>
            <w:r>
              <w:rPr>
                <w:noProof/>
                <w:webHidden/>
              </w:rPr>
              <w:fldChar w:fldCharType="end"/>
            </w:r>
          </w:hyperlink>
        </w:p>
        <w:p w14:paraId="3FA0C57A" w14:textId="7D16DC8F" w:rsidR="00344D20" w:rsidRDefault="00344D20">
          <w:pPr>
            <w:pStyle w:val="TOC3"/>
            <w:tabs>
              <w:tab w:val="left" w:pos="1680"/>
              <w:tab w:val="right" w:leader="dot" w:pos="8296"/>
            </w:tabs>
            <w:rPr>
              <w:rFonts w:eastAsiaTheme="minorEastAsia"/>
              <w:noProof/>
            </w:rPr>
          </w:pPr>
          <w:hyperlink w:anchor="_Toc57723955" w:history="1">
            <w:r w:rsidRPr="00145E77">
              <w:rPr>
                <w:rStyle w:val="ac"/>
                <w:rFonts w:ascii="Times New Roman" w:hAnsi="Times New Roman"/>
                <w:noProof/>
              </w:rPr>
              <w:t>4.2.3</w:t>
            </w:r>
            <w:r>
              <w:rPr>
                <w:rFonts w:eastAsiaTheme="minorEastAsia"/>
                <w:noProof/>
              </w:rPr>
              <w:tab/>
            </w:r>
            <w:r w:rsidRPr="00145E77">
              <w:rPr>
                <w:rStyle w:val="ac"/>
                <w:rFonts w:ascii="Times New Roman" w:hAnsi="Times New Roman"/>
                <w:noProof/>
              </w:rPr>
              <w:t>系统功能要求</w:t>
            </w:r>
            <w:r>
              <w:rPr>
                <w:noProof/>
                <w:webHidden/>
              </w:rPr>
              <w:tab/>
            </w:r>
            <w:r>
              <w:rPr>
                <w:noProof/>
                <w:webHidden/>
              </w:rPr>
              <w:fldChar w:fldCharType="begin"/>
            </w:r>
            <w:r>
              <w:rPr>
                <w:noProof/>
                <w:webHidden/>
              </w:rPr>
              <w:instrText xml:space="preserve"> PAGEREF _Toc57723955 \h </w:instrText>
            </w:r>
            <w:r>
              <w:rPr>
                <w:noProof/>
                <w:webHidden/>
              </w:rPr>
            </w:r>
            <w:r>
              <w:rPr>
                <w:noProof/>
                <w:webHidden/>
              </w:rPr>
              <w:fldChar w:fldCharType="separate"/>
            </w:r>
            <w:r>
              <w:rPr>
                <w:noProof/>
                <w:webHidden/>
              </w:rPr>
              <w:t>17</w:t>
            </w:r>
            <w:r>
              <w:rPr>
                <w:noProof/>
                <w:webHidden/>
              </w:rPr>
              <w:fldChar w:fldCharType="end"/>
            </w:r>
          </w:hyperlink>
        </w:p>
        <w:p w14:paraId="15C49E7B" w14:textId="417B832E" w:rsidR="00344D20" w:rsidRDefault="00344D20">
          <w:pPr>
            <w:pStyle w:val="TOC3"/>
            <w:tabs>
              <w:tab w:val="left" w:pos="1680"/>
              <w:tab w:val="right" w:leader="dot" w:pos="8296"/>
            </w:tabs>
            <w:rPr>
              <w:rFonts w:eastAsiaTheme="minorEastAsia"/>
              <w:noProof/>
            </w:rPr>
          </w:pPr>
          <w:hyperlink w:anchor="_Toc57723956" w:history="1">
            <w:r w:rsidRPr="00145E77">
              <w:rPr>
                <w:rStyle w:val="ac"/>
                <w:rFonts w:ascii="Times New Roman" w:hAnsi="Times New Roman"/>
                <w:noProof/>
              </w:rPr>
              <w:t>4.2.4</w:t>
            </w:r>
            <w:r>
              <w:rPr>
                <w:rFonts w:eastAsiaTheme="minorEastAsia"/>
                <w:noProof/>
              </w:rPr>
              <w:tab/>
            </w:r>
            <w:r w:rsidRPr="00145E77">
              <w:rPr>
                <w:rStyle w:val="ac"/>
                <w:rFonts w:ascii="Times New Roman" w:hAnsi="Times New Roman"/>
                <w:noProof/>
              </w:rPr>
              <w:t>设备接入软件开发建设</w:t>
            </w:r>
            <w:r>
              <w:rPr>
                <w:noProof/>
                <w:webHidden/>
              </w:rPr>
              <w:tab/>
            </w:r>
            <w:r>
              <w:rPr>
                <w:noProof/>
                <w:webHidden/>
              </w:rPr>
              <w:fldChar w:fldCharType="begin"/>
            </w:r>
            <w:r>
              <w:rPr>
                <w:noProof/>
                <w:webHidden/>
              </w:rPr>
              <w:instrText xml:space="preserve"> PAGEREF _Toc57723956 \h </w:instrText>
            </w:r>
            <w:r>
              <w:rPr>
                <w:noProof/>
                <w:webHidden/>
              </w:rPr>
            </w:r>
            <w:r>
              <w:rPr>
                <w:noProof/>
                <w:webHidden/>
              </w:rPr>
              <w:fldChar w:fldCharType="separate"/>
            </w:r>
            <w:r>
              <w:rPr>
                <w:noProof/>
                <w:webHidden/>
              </w:rPr>
              <w:t>21</w:t>
            </w:r>
            <w:r>
              <w:rPr>
                <w:noProof/>
                <w:webHidden/>
              </w:rPr>
              <w:fldChar w:fldCharType="end"/>
            </w:r>
          </w:hyperlink>
        </w:p>
        <w:p w14:paraId="3300A143" w14:textId="557B6CA5" w:rsidR="00344D20" w:rsidRDefault="00344D20">
          <w:pPr>
            <w:pStyle w:val="TOC3"/>
            <w:tabs>
              <w:tab w:val="left" w:pos="1680"/>
              <w:tab w:val="right" w:leader="dot" w:pos="8296"/>
            </w:tabs>
            <w:rPr>
              <w:rFonts w:eastAsiaTheme="minorEastAsia"/>
              <w:noProof/>
            </w:rPr>
          </w:pPr>
          <w:hyperlink w:anchor="_Toc57723957" w:history="1">
            <w:r w:rsidRPr="00145E77">
              <w:rPr>
                <w:rStyle w:val="ac"/>
                <w:rFonts w:ascii="Times New Roman" w:hAnsi="Times New Roman"/>
                <w:noProof/>
              </w:rPr>
              <w:t>4.2.5</w:t>
            </w:r>
            <w:r>
              <w:rPr>
                <w:rFonts w:eastAsiaTheme="minorEastAsia"/>
                <w:noProof/>
              </w:rPr>
              <w:tab/>
            </w:r>
            <w:r w:rsidRPr="00145E77">
              <w:rPr>
                <w:rStyle w:val="ac"/>
                <w:rFonts w:ascii="Times New Roman" w:hAnsi="Times New Roman"/>
                <w:noProof/>
              </w:rPr>
              <w:t>项目建设配置清单</w:t>
            </w:r>
            <w:r>
              <w:rPr>
                <w:noProof/>
                <w:webHidden/>
              </w:rPr>
              <w:tab/>
            </w:r>
            <w:r>
              <w:rPr>
                <w:noProof/>
                <w:webHidden/>
              </w:rPr>
              <w:fldChar w:fldCharType="begin"/>
            </w:r>
            <w:r>
              <w:rPr>
                <w:noProof/>
                <w:webHidden/>
              </w:rPr>
              <w:instrText xml:space="preserve"> PAGEREF _Toc57723957 \h </w:instrText>
            </w:r>
            <w:r>
              <w:rPr>
                <w:noProof/>
                <w:webHidden/>
              </w:rPr>
            </w:r>
            <w:r>
              <w:rPr>
                <w:noProof/>
                <w:webHidden/>
              </w:rPr>
              <w:fldChar w:fldCharType="separate"/>
            </w:r>
            <w:r>
              <w:rPr>
                <w:noProof/>
                <w:webHidden/>
              </w:rPr>
              <w:t>22</w:t>
            </w:r>
            <w:r>
              <w:rPr>
                <w:noProof/>
                <w:webHidden/>
              </w:rPr>
              <w:fldChar w:fldCharType="end"/>
            </w:r>
          </w:hyperlink>
        </w:p>
        <w:p w14:paraId="3A37533E" w14:textId="17CCD48E" w:rsidR="00344D20" w:rsidRDefault="00344D20">
          <w:pPr>
            <w:pStyle w:val="TOC2"/>
            <w:tabs>
              <w:tab w:val="left" w:pos="1260"/>
              <w:tab w:val="right" w:leader="dot" w:pos="8296"/>
            </w:tabs>
            <w:rPr>
              <w:rFonts w:eastAsiaTheme="minorEastAsia"/>
              <w:noProof/>
            </w:rPr>
          </w:pPr>
          <w:hyperlink w:anchor="_Toc57723958" w:history="1">
            <w:r w:rsidRPr="00145E77">
              <w:rPr>
                <w:rStyle w:val="ac"/>
                <w:rFonts w:ascii="Times New Roman" w:hAnsi="Times New Roman"/>
                <w:noProof/>
              </w:rPr>
              <w:t>4.3</w:t>
            </w:r>
            <w:r>
              <w:rPr>
                <w:rFonts w:eastAsiaTheme="minorEastAsia"/>
                <w:noProof/>
              </w:rPr>
              <w:tab/>
            </w:r>
            <w:r w:rsidRPr="00145E77">
              <w:rPr>
                <w:rStyle w:val="ac"/>
                <w:rFonts w:ascii="Times New Roman" w:hAnsi="Times New Roman"/>
                <w:noProof/>
              </w:rPr>
              <w:t>配电系统改造</w:t>
            </w:r>
            <w:r>
              <w:rPr>
                <w:noProof/>
                <w:webHidden/>
              </w:rPr>
              <w:tab/>
            </w:r>
            <w:r>
              <w:rPr>
                <w:noProof/>
                <w:webHidden/>
              </w:rPr>
              <w:fldChar w:fldCharType="begin"/>
            </w:r>
            <w:r>
              <w:rPr>
                <w:noProof/>
                <w:webHidden/>
              </w:rPr>
              <w:instrText xml:space="preserve"> PAGEREF _Toc57723958 \h </w:instrText>
            </w:r>
            <w:r>
              <w:rPr>
                <w:noProof/>
                <w:webHidden/>
              </w:rPr>
            </w:r>
            <w:r>
              <w:rPr>
                <w:noProof/>
                <w:webHidden/>
              </w:rPr>
              <w:fldChar w:fldCharType="separate"/>
            </w:r>
            <w:r>
              <w:rPr>
                <w:noProof/>
                <w:webHidden/>
              </w:rPr>
              <w:t>24</w:t>
            </w:r>
            <w:r>
              <w:rPr>
                <w:noProof/>
                <w:webHidden/>
              </w:rPr>
              <w:fldChar w:fldCharType="end"/>
            </w:r>
          </w:hyperlink>
        </w:p>
        <w:p w14:paraId="77814B6F" w14:textId="7006D221" w:rsidR="00344D20" w:rsidRDefault="00344D20">
          <w:pPr>
            <w:pStyle w:val="TOC3"/>
            <w:tabs>
              <w:tab w:val="left" w:pos="1680"/>
              <w:tab w:val="right" w:leader="dot" w:pos="8296"/>
            </w:tabs>
            <w:rPr>
              <w:rFonts w:eastAsiaTheme="minorEastAsia"/>
              <w:noProof/>
            </w:rPr>
          </w:pPr>
          <w:hyperlink w:anchor="_Toc57723959" w:history="1">
            <w:r w:rsidRPr="00145E77">
              <w:rPr>
                <w:rStyle w:val="ac"/>
                <w:rFonts w:ascii="Times New Roman" w:hAnsi="Times New Roman"/>
                <w:noProof/>
              </w:rPr>
              <w:t>4.3.1</w:t>
            </w:r>
            <w:r>
              <w:rPr>
                <w:rFonts w:eastAsiaTheme="minorEastAsia"/>
                <w:noProof/>
              </w:rPr>
              <w:tab/>
            </w:r>
            <w:r w:rsidRPr="00145E77">
              <w:rPr>
                <w:rStyle w:val="ac"/>
                <w:rFonts w:ascii="Times New Roman" w:hAnsi="Times New Roman"/>
                <w:noProof/>
              </w:rPr>
              <w:t>配电类别选择</w:t>
            </w:r>
            <w:r>
              <w:rPr>
                <w:noProof/>
                <w:webHidden/>
              </w:rPr>
              <w:tab/>
            </w:r>
            <w:r>
              <w:rPr>
                <w:noProof/>
                <w:webHidden/>
              </w:rPr>
              <w:fldChar w:fldCharType="begin"/>
            </w:r>
            <w:r>
              <w:rPr>
                <w:noProof/>
                <w:webHidden/>
              </w:rPr>
              <w:instrText xml:space="preserve"> PAGEREF _Toc57723959 \h </w:instrText>
            </w:r>
            <w:r>
              <w:rPr>
                <w:noProof/>
                <w:webHidden/>
              </w:rPr>
            </w:r>
            <w:r>
              <w:rPr>
                <w:noProof/>
                <w:webHidden/>
              </w:rPr>
              <w:fldChar w:fldCharType="separate"/>
            </w:r>
            <w:r>
              <w:rPr>
                <w:noProof/>
                <w:webHidden/>
              </w:rPr>
              <w:t>24</w:t>
            </w:r>
            <w:r>
              <w:rPr>
                <w:noProof/>
                <w:webHidden/>
              </w:rPr>
              <w:fldChar w:fldCharType="end"/>
            </w:r>
          </w:hyperlink>
        </w:p>
        <w:p w14:paraId="3637E054" w14:textId="716199D1" w:rsidR="00344D20" w:rsidRDefault="00344D20">
          <w:pPr>
            <w:pStyle w:val="TOC3"/>
            <w:tabs>
              <w:tab w:val="left" w:pos="1680"/>
              <w:tab w:val="right" w:leader="dot" w:pos="8296"/>
            </w:tabs>
            <w:rPr>
              <w:rFonts w:eastAsiaTheme="minorEastAsia"/>
              <w:noProof/>
            </w:rPr>
          </w:pPr>
          <w:hyperlink w:anchor="_Toc57723960" w:history="1">
            <w:r w:rsidRPr="00145E77">
              <w:rPr>
                <w:rStyle w:val="ac"/>
                <w:rFonts w:ascii="Times New Roman" w:hAnsi="Times New Roman"/>
                <w:noProof/>
              </w:rPr>
              <w:t>4.3.2</w:t>
            </w:r>
            <w:r>
              <w:rPr>
                <w:rFonts w:eastAsiaTheme="minorEastAsia"/>
                <w:noProof/>
              </w:rPr>
              <w:tab/>
            </w:r>
            <w:r w:rsidRPr="00145E77">
              <w:rPr>
                <w:rStyle w:val="ac"/>
                <w:rFonts w:ascii="Times New Roman" w:hAnsi="Times New Roman"/>
                <w:noProof/>
              </w:rPr>
              <w:t>市电负载</w:t>
            </w:r>
            <w:r>
              <w:rPr>
                <w:noProof/>
                <w:webHidden/>
              </w:rPr>
              <w:tab/>
            </w:r>
            <w:r>
              <w:rPr>
                <w:noProof/>
                <w:webHidden/>
              </w:rPr>
              <w:fldChar w:fldCharType="begin"/>
            </w:r>
            <w:r>
              <w:rPr>
                <w:noProof/>
                <w:webHidden/>
              </w:rPr>
              <w:instrText xml:space="preserve"> PAGEREF _Toc57723960 \h </w:instrText>
            </w:r>
            <w:r>
              <w:rPr>
                <w:noProof/>
                <w:webHidden/>
              </w:rPr>
            </w:r>
            <w:r>
              <w:rPr>
                <w:noProof/>
                <w:webHidden/>
              </w:rPr>
              <w:fldChar w:fldCharType="separate"/>
            </w:r>
            <w:r>
              <w:rPr>
                <w:noProof/>
                <w:webHidden/>
              </w:rPr>
              <w:t>25</w:t>
            </w:r>
            <w:r>
              <w:rPr>
                <w:noProof/>
                <w:webHidden/>
              </w:rPr>
              <w:fldChar w:fldCharType="end"/>
            </w:r>
          </w:hyperlink>
        </w:p>
        <w:p w14:paraId="18A5CBDD" w14:textId="70D39E56" w:rsidR="00344D20" w:rsidRDefault="00344D20">
          <w:pPr>
            <w:pStyle w:val="TOC3"/>
            <w:tabs>
              <w:tab w:val="left" w:pos="1680"/>
              <w:tab w:val="right" w:leader="dot" w:pos="8296"/>
            </w:tabs>
            <w:rPr>
              <w:rFonts w:eastAsiaTheme="minorEastAsia"/>
              <w:noProof/>
            </w:rPr>
          </w:pPr>
          <w:hyperlink w:anchor="_Toc57723961" w:history="1">
            <w:r w:rsidRPr="00145E77">
              <w:rPr>
                <w:rStyle w:val="ac"/>
                <w:rFonts w:ascii="Times New Roman" w:hAnsi="Times New Roman"/>
                <w:noProof/>
              </w:rPr>
              <w:t>4.3.3</w:t>
            </w:r>
            <w:r>
              <w:rPr>
                <w:rFonts w:eastAsiaTheme="minorEastAsia"/>
                <w:noProof/>
              </w:rPr>
              <w:tab/>
            </w:r>
            <w:r w:rsidRPr="00145E77">
              <w:rPr>
                <w:rStyle w:val="ac"/>
                <w:rFonts w:ascii="Times New Roman" w:hAnsi="Times New Roman"/>
                <w:noProof/>
              </w:rPr>
              <w:t>系统结构</w:t>
            </w:r>
            <w:r>
              <w:rPr>
                <w:noProof/>
                <w:webHidden/>
              </w:rPr>
              <w:tab/>
            </w:r>
            <w:r>
              <w:rPr>
                <w:noProof/>
                <w:webHidden/>
              </w:rPr>
              <w:fldChar w:fldCharType="begin"/>
            </w:r>
            <w:r>
              <w:rPr>
                <w:noProof/>
                <w:webHidden/>
              </w:rPr>
              <w:instrText xml:space="preserve"> PAGEREF _Toc57723961 \h </w:instrText>
            </w:r>
            <w:r>
              <w:rPr>
                <w:noProof/>
                <w:webHidden/>
              </w:rPr>
            </w:r>
            <w:r>
              <w:rPr>
                <w:noProof/>
                <w:webHidden/>
              </w:rPr>
              <w:fldChar w:fldCharType="separate"/>
            </w:r>
            <w:r>
              <w:rPr>
                <w:noProof/>
                <w:webHidden/>
              </w:rPr>
              <w:t>27</w:t>
            </w:r>
            <w:r>
              <w:rPr>
                <w:noProof/>
                <w:webHidden/>
              </w:rPr>
              <w:fldChar w:fldCharType="end"/>
            </w:r>
          </w:hyperlink>
        </w:p>
        <w:p w14:paraId="2B8A8C7E" w14:textId="122B642E" w:rsidR="00344D20" w:rsidRDefault="00344D20">
          <w:pPr>
            <w:pStyle w:val="TOC3"/>
            <w:tabs>
              <w:tab w:val="left" w:pos="1680"/>
              <w:tab w:val="right" w:leader="dot" w:pos="8296"/>
            </w:tabs>
            <w:rPr>
              <w:rFonts w:eastAsiaTheme="minorEastAsia"/>
              <w:noProof/>
            </w:rPr>
          </w:pPr>
          <w:hyperlink w:anchor="_Toc57723962" w:history="1">
            <w:r w:rsidRPr="00145E77">
              <w:rPr>
                <w:rStyle w:val="ac"/>
                <w:rFonts w:ascii="Times New Roman" w:hAnsi="Times New Roman"/>
                <w:noProof/>
              </w:rPr>
              <w:t>4.3.4</w:t>
            </w:r>
            <w:r>
              <w:rPr>
                <w:rFonts w:eastAsiaTheme="minorEastAsia"/>
                <w:noProof/>
              </w:rPr>
              <w:tab/>
            </w:r>
            <w:r w:rsidRPr="00145E77">
              <w:rPr>
                <w:rStyle w:val="ac"/>
                <w:rFonts w:ascii="Times New Roman" w:hAnsi="Times New Roman"/>
                <w:noProof/>
              </w:rPr>
              <w:t>市电柜与开关</w:t>
            </w:r>
            <w:r>
              <w:rPr>
                <w:noProof/>
                <w:webHidden/>
              </w:rPr>
              <w:tab/>
            </w:r>
            <w:r>
              <w:rPr>
                <w:noProof/>
                <w:webHidden/>
              </w:rPr>
              <w:fldChar w:fldCharType="begin"/>
            </w:r>
            <w:r>
              <w:rPr>
                <w:noProof/>
                <w:webHidden/>
              </w:rPr>
              <w:instrText xml:space="preserve"> PAGEREF _Toc57723962 \h </w:instrText>
            </w:r>
            <w:r>
              <w:rPr>
                <w:noProof/>
                <w:webHidden/>
              </w:rPr>
            </w:r>
            <w:r>
              <w:rPr>
                <w:noProof/>
                <w:webHidden/>
              </w:rPr>
              <w:fldChar w:fldCharType="separate"/>
            </w:r>
            <w:r>
              <w:rPr>
                <w:noProof/>
                <w:webHidden/>
              </w:rPr>
              <w:t>28</w:t>
            </w:r>
            <w:r>
              <w:rPr>
                <w:noProof/>
                <w:webHidden/>
              </w:rPr>
              <w:fldChar w:fldCharType="end"/>
            </w:r>
          </w:hyperlink>
        </w:p>
        <w:p w14:paraId="7D3C81E1" w14:textId="485A3E07" w:rsidR="00344D20" w:rsidRDefault="00344D20">
          <w:pPr>
            <w:pStyle w:val="TOC3"/>
            <w:tabs>
              <w:tab w:val="left" w:pos="1680"/>
              <w:tab w:val="right" w:leader="dot" w:pos="8296"/>
            </w:tabs>
            <w:rPr>
              <w:rFonts w:eastAsiaTheme="minorEastAsia"/>
              <w:noProof/>
            </w:rPr>
          </w:pPr>
          <w:hyperlink w:anchor="_Toc57723963" w:history="1">
            <w:r w:rsidRPr="00145E77">
              <w:rPr>
                <w:rStyle w:val="ac"/>
                <w:rFonts w:ascii="Times New Roman" w:hAnsi="Times New Roman"/>
                <w:noProof/>
              </w:rPr>
              <w:t>4.3.5</w:t>
            </w:r>
            <w:r>
              <w:rPr>
                <w:rFonts w:eastAsiaTheme="minorEastAsia"/>
                <w:noProof/>
              </w:rPr>
              <w:tab/>
            </w:r>
            <w:r w:rsidRPr="00145E77">
              <w:rPr>
                <w:rStyle w:val="ac"/>
                <w:rFonts w:ascii="Times New Roman" w:hAnsi="Times New Roman"/>
                <w:noProof/>
              </w:rPr>
              <w:t>项目建设配置清单</w:t>
            </w:r>
            <w:r>
              <w:rPr>
                <w:noProof/>
                <w:webHidden/>
              </w:rPr>
              <w:tab/>
            </w:r>
            <w:r>
              <w:rPr>
                <w:noProof/>
                <w:webHidden/>
              </w:rPr>
              <w:fldChar w:fldCharType="begin"/>
            </w:r>
            <w:r>
              <w:rPr>
                <w:noProof/>
                <w:webHidden/>
              </w:rPr>
              <w:instrText xml:space="preserve"> PAGEREF _Toc57723963 \h </w:instrText>
            </w:r>
            <w:r>
              <w:rPr>
                <w:noProof/>
                <w:webHidden/>
              </w:rPr>
            </w:r>
            <w:r>
              <w:rPr>
                <w:noProof/>
                <w:webHidden/>
              </w:rPr>
              <w:fldChar w:fldCharType="separate"/>
            </w:r>
            <w:r>
              <w:rPr>
                <w:noProof/>
                <w:webHidden/>
              </w:rPr>
              <w:t>29</w:t>
            </w:r>
            <w:r>
              <w:rPr>
                <w:noProof/>
                <w:webHidden/>
              </w:rPr>
              <w:fldChar w:fldCharType="end"/>
            </w:r>
          </w:hyperlink>
        </w:p>
        <w:p w14:paraId="154F9937" w14:textId="03E6718B" w:rsidR="00344D20" w:rsidRDefault="00344D20">
          <w:pPr>
            <w:pStyle w:val="TOC2"/>
            <w:tabs>
              <w:tab w:val="left" w:pos="1260"/>
              <w:tab w:val="right" w:leader="dot" w:pos="8296"/>
            </w:tabs>
            <w:rPr>
              <w:rFonts w:eastAsiaTheme="minorEastAsia"/>
              <w:noProof/>
            </w:rPr>
          </w:pPr>
          <w:hyperlink w:anchor="_Toc57723964" w:history="1">
            <w:r w:rsidRPr="00145E77">
              <w:rPr>
                <w:rStyle w:val="ac"/>
                <w:rFonts w:ascii="Times New Roman" w:hAnsi="Times New Roman"/>
                <w:noProof/>
              </w:rPr>
              <w:t>4.4</w:t>
            </w:r>
            <w:r>
              <w:rPr>
                <w:rFonts w:eastAsiaTheme="minorEastAsia"/>
                <w:noProof/>
              </w:rPr>
              <w:tab/>
            </w:r>
            <w:r w:rsidRPr="00145E77">
              <w:rPr>
                <w:rStyle w:val="ac"/>
                <w:rFonts w:ascii="Times New Roman" w:hAnsi="Times New Roman"/>
                <w:noProof/>
              </w:rPr>
              <w:t>气体消防系统改造</w:t>
            </w:r>
            <w:r>
              <w:rPr>
                <w:noProof/>
                <w:webHidden/>
              </w:rPr>
              <w:tab/>
            </w:r>
            <w:r>
              <w:rPr>
                <w:noProof/>
                <w:webHidden/>
              </w:rPr>
              <w:fldChar w:fldCharType="begin"/>
            </w:r>
            <w:r>
              <w:rPr>
                <w:noProof/>
                <w:webHidden/>
              </w:rPr>
              <w:instrText xml:space="preserve"> PAGEREF _Toc57723964 \h </w:instrText>
            </w:r>
            <w:r>
              <w:rPr>
                <w:noProof/>
                <w:webHidden/>
              </w:rPr>
            </w:r>
            <w:r>
              <w:rPr>
                <w:noProof/>
                <w:webHidden/>
              </w:rPr>
              <w:fldChar w:fldCharType="separate"/>
            </w:r>
            <w:r>
              <w:rPr>
                <w:noProof/>
                <w:webHidden/>
              </w:rPr>
              <w:t>30</w:t>
            </w:r>
            <w:r>
              <w:rPr>
                <w:noProof/>
                <w:webHidden/>
              </w:rPr>
              <w:fldChar w:fldCharType="end"/>
            </w:r>
          </w:hyperlink>
        </w:p>
        <w:p w14:paraId="29B58BDA" w14:textId="5646019D" w:rsidR="00344D20" w:rsidRDefault="00344D20">
          <w:pPr>
            <w:pStyle w:val="TOC3"/>
            <w:tabs>
              <w:tab w:val="left" w:pos="1680"/>
              <w:tab w:val="right" w:leader="dot" w:pos="8296"/>
            </w:tabs>
            <w:rPr>
              <w:rFonts w:eastAsiaTheme="minorEastAsia"/>
              <w:noProof/>
            </w:rPr>
          </w:pPr>
          <w:hyperlink w:anchor="_Toc57723965" w:history="1">
            <w:r w:rsidRPr="00145E77">
              <w:rPr>
                <w:rStyle w:val="ac"/>
                <w:rFonts w:ascii="Times New Roman" w:hAnsi="Times New Roman"/>
                <w:noProof/>
              </w:rPr>
              <w:t>4.4.1</w:t>
            </w:r>
            <w:r>
              <w:rPr>
                <w:rFonts w:eastAsiaTheme="minorEastAsia"/>
                <w:noProof/>
              </w:rPr>
              <w:tab/>
            </w:r>
            <w:r w:rsidRPr="00145E77">
              <w:rPr>
                <w:rStyle w:val="ac"/>
                <w:rFonts w:ascii="Times New Roman" w:hAnsi="Times New Roman"/>
                <w:noProof/>
              </w:rPr>
              <w:t>系统选型</w:t>
            </w:r>
            <w:r>
              <w:rPr>
                <w:noProof/>
                <w:webHidden/>
              </w:rPr>
              <w:tab/>
            </w:r>
            <w:r>
              <w:rPr>
                <w:noProof/>
                <w:webHidden/>
              </w:rPr>
              <w:fldChar w:fldCharType="begin"/>
            </w:r>
            <w:r>
              <w:rPr>
                <w:noProof/>
                <w:webHidden/>
              </w:rPr>
              <w:instrText xml:space="preserve"> PAGEREF _Toc57723965 \h </w:instrText>
            </w:r>
            <w:r>
              <w:rPr>
                <w:noProof/>
                <w:webHidden/>
              </w:rPr>
            </w:r>
            <w:r>
              <w:rPr>
                <w:noProof/>
                <w:webHidden/>
              </w:rPr>
              <w:fldChar w:fldCharType="separate"/>
            </w:r>
            <w:r>
              <w:rPr>
                <w:noProof/>
                <w:webHidden/>
              </w:rPr>
              <w:t>30</w:t>
            </w:r>
            <w:r>
              <w:rPr>
                <w:noProof/>
                <w:webHidden/>
              </w:rPr>
              <w:fldChar w:fldCharType="end"/>
            </w:r>
          </w:hyperlink>
        </w:p>
        <w:p w14:paraId="34C2FEDE" w14:textId="57291D13" w:rsidR="00344D20" w:rsidRDefault="00344D20">
          <w:pPr>
            <w:pStyle w:val="TOC3"/>
            <w:tabs>
              <w:tab w:val="left" w:pos="1680"/>
              <w:tab w:val="right" w:leader="dot" w:pos="8296"/>
            </w:tabs>
            <w:rPr>
              <w:rFonts w:eastAsiaTheme="minorEastAsia"/>
              <w:noProof/>
            </w:rPr>
          </w:pPr>
          <w:hyperlink w:anchor="_Toc57723966" w:history="1">
            <w:r w:rsidRPr="00145E77">
              <w:rPr>
                <w:rStyle w:val="ac"/>
                <w:rFonts w:ascii="Times New Roman" w:hAnsi="Times New Roman"/>
                <w:noProof/>
              </w:rPr>
              <w:t>4.4.2</w:t>
            </w:r>
            <w:r>
              <w:rPr>
                <w:rFonts w:eastAsiaTheme="minorEastAsia"/>
                <w:noProof/>
              </w:rPr>
              <w:tab/>
            </w:r>
            <w:r w:rsidRPr="00145E77">
              <w:rPr>
                <w:rStyle w:val="ac"/>
                <w:rFonts w:ascii="Times New Roman" w:hAnsi="Times New Roman"/>
                <w:noProof/>
              </w:rPr>
              <w:t>系统描述</w:t>
            </w:r>
            <w:r>
              <w:rPr>
                <w:noProof/>
                <w:webHidden/>
              </w:rPr>
              <w:tab/>
            </w:r>
            <w:r>
              <w:rPr>
                <w:noProof/>
                <w:webHidden/>
              </w:rPr>
              <w:fldChar w:fldCharType="begin"/>
            </w:r>
            <w:r>
              <w:rPr>
                <w:noProof/>
                <w:webHidden/>
              </w:rPr>
              <w:instrText xml:space="preserve"> PAGEREF _Toc57723966 \h </w:instrText>
            </w:r>
            <w:r>
              <w:rPr>
                <w:noProof/>
                <w:webHidden/>
              </w:rPr>
            </w:r>
            <w:r>
              <w:rPr>
                <w:noProof/>
                <w:webHidden/>
              </w:rPr>
              <w:fldChar w:fldCharType="separate"/>
            </w:r>
            <w:r>
              <w:rPr>
                <w:noProof/>
                <w:webHidden/>
              </w:rPr>
              <w:t>32</w:t>
            </w:r>
            <w:r>
              <w:rPr>
                <w:noProof/>
                <w:webHidden/>
              </w:rPr>
              <w:fldChar w:fldCharType="end"/>
            </w:r>
          </w:hyperlink>
        </w:p>
        <w:p w14:paraId="37B847DE" w14:textId="45A07F29" w:rsidR="00344D20" w:rsidRDefault="00344D20">
          <w:pPr>
            <w:pStyle w:val="TOC3"/>
            <w:tabs>
              <w:tab w:val="left" w:pos="1680"/>
              <w:tab w:val="right" w:leader="dot" w:pos="8296"/>
            </w:tabs>
            <w:rPr>
              <w:rFonts w:eastAsiaTheme="minorEastAsia"/>
              <w:noProof/>
            </w:rPr>
          </w:pPr>
          <w:hyperlink w:anchor="_Toc57723967" w:history="1">
            <w:r w:rsidRPr="00145E77">
              <w:rPr>
                <w:rStyle w:val="ac"/>
                <w:rFonts w:ascii="Times New Roman" w:hAnsi="Times New Roman"/>
                <w:noProof/>
              </w:rPr>
              <w:t>4.4.3</w:t>
            </w:r>
            <w:r>
              <w:rPr>
                <w:rFonts w:eastAsiaTheme="minorEastAsia"/>
                <w:noProof/>
              </w:rPr>
              <w:tab/>
            </w:r>
            <w:r w:rsidRPr="00145E77">
              <w:rPr>
                <w:rStyle w:val="ac"/>
                <w:rFonts w:ascii="Times New Roman" w:hAnsi="Times New Roman"/>
                <w:noProof/>
              </w:rPr>
              <w:t>火灾自动报警系统</w:t>
            </w:r>
            <w:r>
              <w:rPr>
                <w:noProof/>
                <w:webHidden/>
              </w:rPr>
              <w:tab/>
            </w:r>
            <w:r>
              <w:rPr>
                <w:noProof/>
                <w:webHidden/>
              </w:rPr>
              <w:fldChar w:fldCharType="begin"/>
            </w:r>
            <w:r>
              <w:rPr>
                <w:noProof/>
                <w:webHidden/>
              </w:rPr>
              <w:instrText xml:space="preserve"> PAGEREF _Toc57723967 \h </w:instrText>
            </w:r>
            <w:r>
              <w:rPr>
                <w:noProof/>
                <w:webHidden/>
              </w:rPr>
            </w:r>
            <w:r>
              <w:rPr>
                <w:noProof/>
                <w:webHidden/>
              </w:rPr>
              <w:fldChar w:fldCharType="separate"/>
            </w:r>
            <w:r>
              <w:rPr>
                <w:noProof/>
                <w:webHidden/>
              </w:rPr>
              <w:t>32</w:t>
            </w:r>
            <w:r>
              <w:rPr>
                <w:noProof/>
                <w:webHidden/>
              </w:rPr>
              <w:fldChar w:fldCharType="end"/>
            </w:r>
          </w:hyperlink>
        </w:p>
        <w:p w14:paraId="33A9D27C" w14:textId="34B616BE" w:rsidR="00344D20" w:rsidRDefault="00344D20">
          <w:pPr>
            <w:pStyle w:val="TOC3"/>
            <w:tabs>
              <w:tab w:val="left" w:pos="1680"/>
              <w:tab w:val="right" w:leader="dot" w:pos="8296"/>
            </w:tabs>
            <w:rPr>
              <w:rFonts w:eastAsiaTheme="minorEastAsia"/>
              <w:noProof/>
            </w:rPr>
          </w:pPr>
          <w:hyperlink w:anchor="_Toc57723968" w:history="1">
            <w:r w:rsidRPr="00145E77">
              <w:rPr>
                <w:rStyle w:val="ac"/>
                <w:rFonts w:ascii="Times New Roman" w:hAnsi="Times New Roman"/>
                <w:noProof/>
              </w:rPr>
              <w:t>4.4.4</w:t>
            </w:r>
            <w:r>
              <w:rPr>
                <w:rFonts w:eastAsiaTheme="minorEastAsia"/>
                <w:noProof/>
              </w:rPr>
              <w:tab/>
            </w:r>
            <w:r w:rsidRPr="00145E77">
              <w:rPr>
                <w:rStyle w:val="ac"/>
                <w:rFonts w:ascii="Times New Roman" w:hAnsi="Times New Roman"/>
                <w:noProof/>
              </w:rPr>
              <w:t>感烟火灾探测报警系统</w:t>
            </w:r>
            <w:r>
              <w:rPr>
                <w:noProof/>
                <w:webHidden/>
              </w:rPr>
              <w:tab/>
            </w:r>
            <w:r>
              <w:rPr>
                <w:noProof/>
                <w:webHidden/>
              </w:rPr>
              <w:fldChar w:fldCharType="begin"/>
            </w:r>
            <w:r>
              <w:rPr>
                <w:noProof/>
                <w:webHidden/>
              </w:rPr>
              <w:instrText xml:space="preserve"> PAGEREF _Toc57723968 \h </w:instrText>
            </w:r>
            <w:r>
              <w:rPr>
                <w:noProof/>
                <w:webHidden/>
              </w:rPr>
            </w:r>
            <w:r>
              <w:rPr>
                <w:noProof/>
                <w:webHidden/>
              </w:rPr>
              <w:fldChar w:fldCharType="separate"/>
            </w:r>
            <w:r>
              <w:rPr>
                <w:noProof/>
                <w:webHidden/>
              </w:rPr>
              <w:t>33</w:t>
            </w:r>
            <w:r>
              <w:rPr>
                <w:noProof/>
                <w:webHidden/>
              </w:rPr>
              <w:fldChar w:fldCharType="end"/>
            </w:r>
          </w:hyperlink>
        </w:p>
        <w:p w14:paraId="14FCB9CA" w14:textId="558E2534" w:rsidR="00344D20" w:rsidRDefault="00344D20">
          <w:pPr>
            <w:pStyle w:val="TOC3"/>
            <w:tabs>
              <w:tab w:val="left" w:pos="1680"/>
              <w:tab w:val="right" w:leader="dot" w:pos="8296"/>
            </w:tabs>
            <w:rPr>
              <w:rFonts w:eastAsiaTheme="minorEastAsia"/>
              <w:noProof/>
            </w:rPr>
          </w:pPr>
          <w:hyperlink w:anchor="_Toc57723969" w:history="1">
            <w:r w:rsidRPr="00145E77">
              <w:rPr>
                <w:rStyle w:val="ac"/>
                <w:rFonts w:ascii="Times New Roman" w:hAnsi="Times New Roman"/>
                <w:noProof/>
              </w:rPr>
              <w:t>4.4.5</w:t>
            </w:r>
            <w:r>
              <w:rPr>
                <w:rFonts w:eastAsiaTheme="minorEastAsia"/>
                <w:noProof/>
              </w:rPr>
              <w:tab/>
            </w:r>
            <w:r w:rsidRPr="00145E77">
              <w:rPr>
                <w:rStyle w:val="ac"/>
                <w:rFonts w:ascii="Times New Roman" w:hAnsi="Times New Roman"/>
                <w:noProof/>
              </w:rPr>
              <w:t>项目建设配置清单</w:t>
            </w:r>
            <w:r>
              <w:rPr>
                <w:noProof/>
                <w:webHidden/>
              </w:rPr>
              <w:tab/>
            </w:r>
            <w:r>
              <w:rPr>
                <w:noProof/>
                <w:webHidden/>
              </w:rPr>
              <w:fldChar w:fldCharType="begin"/>
            </w:r>
            <w:r>
              <w:rPr>
                <w:noProof/>
                <w:webHidden/>
              </w:rPr>
              <w:instrText xml:space="preserve"> PAGEREF _Toc57723969 \h </w:instrText>
            </w:r>
            <w:r>
              <w:rPr>
                <w:noProof/>
                <w:webHidden/>
              </w:rPr>
            </w:r>
            <w:r>
              <w:rPr>
                <w:noProof/>
                <w:webHidden/>
              </w:rPr>
              <w:fldChar w:fldCharType="separate"/>
            </w:r>
            <w:r>
              <w:rPr>
                <w:noProof/>
                <w:webHidden/>
              </w:rPr>
              <w:t>34</w:t>
            </w:r>
            <w:r>
              <w:rPr>
                <w:noProof/>
                <w:webHidden/>
              </w:rPr>
              <w:fldChar w:fldCharType="end"/>
            </w:r>
          </w:hyperlink>
        </w:p>
        <w:p w14:paraId="3E702C96" w14:textId="15D2CEFB" w:rsidR="00344D20" w:rsidRDefault="00344D20">
          <w:pPr>
            <w:pStyle w:val="TOC1"/>
            <w:tabs>
              <w:tab w:val="left" w:pos="1260"/>
              <w:tab w:val="right" w:leader="dot" w:pos="8296"/>
            </w:tabs>
            <w:rPr>
              <w:rFonts w:eastAsiaTheme="minorEastAsia"/>
              <w:noProof/>
            </w:rPr>
          </w:pPr>
          <w:hyperlink w:anchor="_Toc57723970" w:history="1">
            <w:r w:rsidRPr="00145E77">
              <w:rPr>
                <w:rStyle w:val="ac"/>
                <w:noProof/>
              </w:rPr>
              <w:t>第</w:t>
            </w:r>
            <w:r w:rsidRPr="00145E77">
              <w:rPr>
                <w:rStyle w:val="ac"/>
                <w:noProof/>
              </w:rPr>
              <w:t>5</w:t>
            </w:r>
            <w:r w:rsidRPr="00145E77">
              <w:rPr>
                <w:rStyle w:val="ac"/>
                <w:noProof/>
              </w:rPr>
              <w:t>章</w:t>
            </w:r>
            <w:r>
              <w:rPr>
                <w:rFonts w:eastAsiaTheme="minorEastAsia"/>
                <w:noProof/>
              </w:rPr>
              <w:tab/>
            </w:r>
            <w:r w:rsidRPr="00145E77">
              <w:rPr>
                <w:rStyle w:val="ac"/>
                <w:noProof/>
              </w:rPr>
              <w:t>施工说明</w:t>
            </w:r>
            <w:r>
              <w:rPr>
                <w:noProof/>
                <w:webHidden/>
              </w:rPr>
              <w:tab/>
            </w:r>
            <w:r>
              <w:rPr>
                <w:noProof/>
                <w:webHidden/>
              </w:rPr>
              <w:fldChar w:fldCharType="begin"/>
            </w:r>
            <w:r>
              <w:rPr>
                <w:noProof/>
                <w:webHidden/>
              </w:rPr>
              <w:instrText xml:space="preserve"> PAGEREF _Toc57723970 \h </w:instrText>
            </w:r>
            <w:r>
              <w:rPr>
                <w:noProof/>
                <w:webHidden/>
              </w:rPr>
            </w:r>
            <w:r>
              <w:rPr>
                <w:noProof/>
                <w:webHidden/>
              </w:rPr>
              <w:fldChar w:fldCharType="separate"/>
            </w:r>
            <w:r>
              <w:rPr>
                <w:noProof/>
                <w:webHidden/>
              </w:rPr>
              <w:t>36</w:t>
            </w:r>
            <w:r>
              <w:rPr>
                <w:noProof/>
                <w:webHidden/>
              </w:rPr>
              <w:fldChar w:fldCharType="end"/>
            </w:r>
          </w:hyperlink>
        </w:p>
        <w:p w14:paraId="706B44CA" w14:textId="2E1E9A62" w:rsidR="00344D20" w:rsidRDefault="00344D20">
          <w:pPr>
            <w:pStyle w:val="TOC2"/>
            <w:tabs>
              <w:tab w:val="left" w:pos="1260"/>
              <w:tab w:val="right" w:leader="dot" w:pos="8296"/>
            </w:tabs>
            <w:rPr>
              <w:rFonts w:eastAsiaTheme="minorEastAsia"/>
              <w:noProof/>
            </w:rPr>
          </w:pPr>
          <w:hyperlink w:anchor="_Toc57723971" w:history="1">
            <w:r w:rsidRPr="00145E77">
              <w:rPr>
                <w:rStyle w:val="ac"/>
                <w:rFonts w:ascii="Times New Roman" w:hAnsi="Times New Roman"/>
                <w:noProof/>
              </w:rPr>
              <w:t>5.1</w:t>
            </w:r>
            <w:r>
              <w:rPr>
                <w:rFonts w:eastAsiaTheme="minorEastAsia"/>
                <w:noProof/>
              </w:rPr>
              <w:tab/>
            </w:r>
            <w:r w:rsidRPr="00145E77">
              <w:rPr>
                <w:rStyle w:val="ac"/>
                <w:rFonts w:ascii="Times New Roman" w:hAnsi="Times New Roman"/>
                <w:noProof/>
              </w:rPr>
              <w:t>工程施工及割接说明</w:t>
            </w:r>
            <w:r>
              <w:rPr>
                <w:noProof/>
                <w:webHidden/>
              </w:rPr>
              <w:tab/>
            </w:r>
            <w:r>
              <w:rPr>
                <w:noProof/>
                <w:webHidden/>
              </w:rPr>
              <w:fldChar w:fldCharType="begin"/>
            </w:r>
            <w:r>
              <w:rPr>
                <w:noProof/>
                <w:webHidden/>
              </w:rPr>
              <w:instrText xml:space="preserve"> PAGEREF _Toc57723971 \h </w:instrText>
            </w:r>
            <w:r>
              <w:rPr>
                <w:noProof/>
                <w:webHidden/>
              </w:rPr>
            </w:r>
            <w:r>
              <w:rPr>
                <w:noProof/>
                <w:webHidden/>
              </w:rPr>
              <w:fldChar w:fldCharType="separate"/>
            </w:r>
            <w:r>
              <w:rPr>
                <w:noProof/>
                <w:webHidden/>
              </w:rPr>
              <w:t>36</w:t>
            </w:r>
            <w:r>
              <w:rPr>
                <w:noProof/>
                <w:webHidden/>
              </w:rPr>
              <w:fldChar w:fldCharType="end"/>
            </w:r>
          </w:hyperlink>
        </w:p>
        <w:p w14:paraId="5E3AF277" w14:textId="31C3D880" w:rsidR="00344D20" w:rsidRDefault="00344D20">
          <w:pPr>
            <w:pStyle w:val="TOC3"/>
            <w:tabs>
              <w:tab w:val="left" w:pos="1680"/>
              <w:tab w:val="right" w:leader="dot" w:pos="8296"/>
            </w:tabs>
            <w:rPr>
              <w:rFonts w:eastAsiaTheme="minorEastAsia"/>
              <w:noProof/>
            </w:rPr>
          </w:pPr>
          <w:hyperlink w:anchor="_Toc57723972" w:history="1">
            <w:r w:rsidRPr="00145E77">
              <w:rPr>
                <w:rStyle w:val="ac"/>
                <w:rFonts w:ascii="Times New Roman" w:hAnsi="Times New Roman"/>
                <w:noProof/>
              </w:rPr>
              <w:t>5.1.1</w:t>
            </w:r>
            <w:r>
              <w:rPr>
                <w:rFonts w:eastAsiaTheme="minorEastAsia"/>
                <w:noProof/>
              </w:rPr>
              <w:tab/>
            </w:r>
            <w:r w:rsidRPr="00145E77">
              <w:rPr>
                <w:rStyle w:val="ac"/>
                <w:rFonts w:ascii="Times New Roman" w:hAnsi="Times New Roman"/>
                <w:noProof/>
              </w:rPr>
              <w:t>割接工作</w:t>
            </w:r>
            <w:r>
              <w:rPr>
                <w:noProof/>
                <w:webHidden/>
              </w:rPr>
              <w:tab/>
            </w:r>
            <w:r>
              <w:rPr>
                <w:noProof/>
                <w:webHidden/>
              </w:rPr>
              <w:fldChar w:fldCharType="begin"/>
            </w:r>
            <w:r>
              <w:rPr>
                <w:noProof/>
                <w:webHidden/>
              </w:rPr>
              <w:instrText xml:space="preserve"> PAGEREF _Toc57723972 \h </w:instrText>
            </w:r>
            <w:r>
              <w:rPr>
                <w:noProof/>
                <w:webHidden/>
              </w:rPr>
            </w:r>
            <w:r>
              <w:rPr>
                <w:noProof/>
                <w:webHidden/>
              </w:rPr>
              <w:fldChar w:fldCharType="separate"/>
            </w:r>
            <w:r>
              <w:rPr>
                <w:noProof/>
                <w:webHidden/>
              </w:rPr>
              <w:t>36</w:t>
            </w:r>
            <w:r>
              <w:rPr>
                <w:noProof/>
                <w:webHidden/>
              </w:rPr>
              <w:fldChar w:fldCharType="end"/>
            </w:r>
          </w:hyperlink>
        </w:p>
        <w:p w14:paraId="1674AD74" w14:textId="6C77095A" w:rsidR="00344D20" w:rsidRDefault="00344D20">
          <w:pPr>
            <w:pStyle w:val="TOC3"/>
            <w:tabs>
              <w:tab w:val="left" w:pos="1680"/>
              <w:tab w:val="right" w:leader="dot" w:pos="8296"/>
            </w:tabs>
            <w:rPr>
              <w:rFonts w:eastAsiaTheme="minorEastAsia"/>
              <w:noProof/>
            </w:rPr>
          </w:pPr>
          <w:hyperlink w:anchor="_Toc57723973" w:history="1">
            <w:r w:rsidRPr="00145E77">
              <w:rPr>
                <w:rStyle w:val="ac"/>
                <w:rFonts w:ascii="Times New Roman" w:hAnsi="Times New Roman"/>
                <w:noProof/>
              </w:rPr>
              <w:t>5.1.2</w:t>
            </w:r>
            <w:r>
              <w:rPr>
                <w:rFonts w:eastAsiaTheme="minorEastAsia"/>
                <w:noProof/>
              </w:rPr>
              <w:tab/>
            </w:r>
            <w:r w:rsidRPr="00145E77">
              <w:rPr>
                <w:rStyle w:val="ac"/>
                <w:rFonts w:ascii="Times New Roman" w:hAnsi="Times New Roman"/>
                <w:noProof/>
              </w:rPr>
              <w:t>后期工作</w:t>
            </w:r>
            <w:r>
              <w:rPr>
                <w:noProof/>
                <w:webHidden/>
              </w:rPr>
              <w:tab/>
            </w:r>
            <w:r>
              <w:rPr>
                <w:noProof/>
                <w:webHidden/>
              </w:rPr>
              <w:fldChar w:fldCharType="begin"/>
            </w:r>
            <w:r>
              <w:rPr>
                <w:noProof/>
                <w:webHidden/>
              </w:rPr>
              <w:instrText xml:space="preserve"> PAGEREF _Toc57723973 \h </w:instrText>
            </w:r>
            <w:r>
              <w:rPr>
                <w:noProof/>
                <w:webHidden/>
              </w:rPr>
            </w:r>
            <w:r>
              <w:rPr>
                <w:noProof/>
                <w:webHidden/>
              </w:rPr>
              <w:fldChar w:fldCharType="separate"/>
            </w:r>
            <w:r>
              <w:rPr>
                <w:noProof/>
                <w:webHidden/>
              </w:rPr>
              <w:t>36</w:t>
            </w:r>
            <w:r>
              <w:rPr>
                <w:noProof/>
                <w:webHidden/>
              </w:rPr>
              <w:fldChar w:fldCharType="end"/>
            </w:r>
          </w:hyperlink>
        </w:p>
        <w:p w14:paraId="152EF60A" w14:textId="557225DC" w:rsidR="00344D20" w:rsidRDefault="00344D20">
          <w:pPr>
            <w:pStyle w:val="TOC2"/>
            <w:tabs>
              <w:tab w:val="left" w:pos="1260"/>
              <w:tab w:val="right" w:leader="dot" w:pos="8296"/>
            </w:tabs>
            <w:rPr>
              <w:rFonts w:eastAsiaTheme="minorEastAsia"/>
              <w:noProof/>
            </w:rPr>
          </w:pPr>
          <w:hyperlink w:anchor="_Toc57723974" w:history="1">
            <w:r w:rsidRPr="00145E77">
              <w:rPr>
                <w:rStyle w:val="ac"/>
                <w:rFonts w:ascii="Times New Roman" w:hAnsi="Times New Roman"/>
                <w:noProof/>
              </w:rPr>
              <w:t>5.2</w:t>
            </w:r>
            <w:r>
              <w:rPr>
                <w:rFonts w:eastAsiaTheme="minorEastAsia"/>
                <w:noProof/>
              </w:rPr>
              <w:tab/>
            </w:r>
            <w:r w:rsidRPr="00145E77">
              <w:rPr>
                <w:rStyle w:val="ac"/>
                <w:rFonts w:ascii="Times New Roman" w:hAnsi="Times New Roman"/>
                <w:noProof/>
              </w:rPr>
              <w:t>安装及割接步骤</w:t>
            </w:r>
            <w:r>
              <w:rPr>
                <w:noProof/>
                <w:webHidden/>
              </w:rPr>
              <w:tab/>
            </w:r>
            <w:r>
              <w:rPr>
                <w:noProof/>
                <w:webHidden/>
              </w:rPr>
              <w:fldChar w:fldCharType="begin"/>
            </w:r>
            <w:r>
              <w:rPr>
                <w:noProof/>
                <w:webHidden/>
              </w:rPr>
              <w:instrText xml:space="preserve"> PAGEREF _Toc57723974 \h </w:instrText>
            </w:r>
            <w:r>
              <w:rPr>
                <w:noProof/>
                <w:webHidden/>
              </w:rPr>
            </w:r>
            <w:r>
              <w:rPr>
                <w:noProof/>
                <w:webHidden/>
              </w:rPr>
              <w:fldChar w:fldCharType="separate"/>
            </w:r>
            <w:r>
              <w:rPr>
                <w:noProof/>
                <w:webHidden/>
              </w:rPr>
              <w:t>37</w:t>
            </w:r>
            <w:r>
              <w:rPr>
                <w:noProof/>
                <w:webHidden/>
              </w:rPr>
              <w:fldChar w:fldCharType="end"/>
            </w:r>
          </w:hyperlink>
        </w:p>
        <w:p w14:paraId="45A18844" w14:textId="5B4276BD" w:rsidR="00344D20" w:rsidRDefault="00344D20">
          <w:pPr>
            <w:pStyle w:val="TOC2"/>
            <w:tabs>
              <w:tab w:val="left" w:pos="1260"/>
              <w:tab w:val="right" w:leader="dot" w:pos="8296"/>
            </w:tabs>
            <w:rPr>
              <w:rFonts w:eastAsiaTheme="minorEastAsia"/>
              <w:noProof/>
            </w:rPr>
          </w:pPr>
          <w:hyperlink w:anchor="_Toc57723975" w:history="1">
            <w:r w:rsidRPr="00145E77">
              <w:rPr>
                <w:rStyle w:val="ac"/>
                <w:rFonts w:ascii="Times New Roman" w:hAnsi="Times New Roman"/>
                <w:noProof/>
              </w:rPr>
              <w:t>5.3</w:t>
            </w:r>
            <w:r>
              <w:rPr>
                <w:rFonts w:eastAsiaTheme="minorEastAsia"/>
                <w:noProof/>
              </w:rPr>
              <w:tab/>
            </w:r>
            <w:r w:rsidRPr="00145E77">
              <w:rPr>
                <w:rStyle w:val="ac"/>
                <w:rFonts w:ascii="Times New Roman" w:hAnsi="Times New Roman"/>
                <w:noProof/>
              </w:rPr>
              <w:t>接地及防雷系统</w:t>
            </w:r>
            <w:r>
              <w:rPr>
                <w:noProof/>
                <w:webHidden/>
              </w:rPr>
              <w:tab/>
            </w:r>
            <w:r>
              <w:rPr>
                <w:noProof/>
                <w:webHidden/>
              </w:rPr>
              <w:fldChar w:fldCharType="begin"/>
            </w:r>
            <w:r>
              <w:rPr>
                <w:noProof/>
                <w:webHidden/>
              </w:rPr>
              <w:instrText xml:space="preserve"> PAGEREF _Toc57723975 \h </w:instrText>
            </w:r>
            <w:r>
              <w:rPr>
                <w:noProof/>
                <w:webHidden/>
              </w:rPr>
            </w:r>
            <w:r>
              <w:rPr>
                <w:noProof/>
                <w:webHidden/>
              </w:rPr>
              <w:fldChar w:fldCharType="separate"/>
            </w:r>
            <w:r>
              <w:rPr>
                <w:noProof/>
                <w:webHidden/>
              </w:rPr>
              <w:t>37</w:t>
            </w:r>
            <w:r>
              <w:rPr>
                <w:noProof/>
                <w:webHidden/>
              </w:rPr>
              <w:fldChar w:fldCharType="end"/>
            </w:r>
          </w:hyperlink>
        </w:p>
        <w:p w14:paraId="60F5801A" w14:textId="6E93291A" w:rsidR="00344D20" w:rsidRDefault="00344D20">
          <w:pPr>
            <w:pStyle w:val="TOC3"/>
            <w:tabs>
              <w:tab w:val="left" w:pos="1680"/>
              <w:tab w:val="right" w:leader="dot" w:pos="8296"/>
            </w:tabs>
            <w:rPr>
              <w:rFonts w:eastAsiaTheme="minorEastAsia"/>
              <w:noProof/>
            </w:rPr>
          </w:pPr>
          <w:hyperlink w:anchor="_Toc57723976" w:history="1">
            <w:r w:rsidRPr="00145E77">
              <w:rPr>
                <w:rStyle w:val="ac"/>
                <w:rFonts w:ascii="Times New Roman" w:hAnsi="Times New Roman"/>
                <w:noProof/>
              </w:rPr>
              <w:t>5.3.1</w:t>
            </w:r>
            <w:r>
              <w:rPr>
                <w:rFonts w:eastAsiaTheme="minorEastAsia"/>
                <w:noProof/>
              </w:rPr>
              <w:tab/>
            </w:r>
            <w:r w:rsidRPr="00145E77">
              <w:rPr>
                <w:rStyle w:val="ac"/>
                <w:rFonts w:ascii="Times New Roman" w:hAnsi="Times New Roman"/>
                <w:noProof/>
              </w:rPr>
              <w:t>地网</w:t>
            </w:r>
            <w:r>
              <w:rPr>
                <w:noProof/>
                <w:webHidden/>
              </w:rPr>
              <w:tab/>
            </w:r>
            <w:r>
              <w:rPr>
                <w:noProof/>
                <w:webHidden/>
              </w:rPr>
              <w:fldChar w:fldCharType="begin"/>
            </w:r>
            <w:r>
              <w:rPr>
                <w:noProof/>
                <w:webHidden/>
              </w:rPr>
              <w:instrText xml:space="preserve"> PAGEREF _Toc57723976 \h </w:instrText>
            </w:r>
            <w:r>
              <w:rPr>
                <w:noProof/>
                <w:webHidden/>
              </w:rPr>
            </w:r>
            <w:r>
              <w:rPr>
                <w:noProof/>
                <w:webHidden/>
              </w:rPr>
              <w:fldChar w:fldCharType="separate"/>
            </w:r>
            <w:r>
              <w:rPr>
                <w:noProof/>
                <w:webHidden/>
              </w:rPr>
              <w:t>37</w:t>
            </w:r>
            <w:r>
              <w:rPr>
                <w:noProof/>
                <w:webHidden/>
              </w:rPr>
              <w:fldChar w:fldCharType="end"/>
            </w:r>
          </w:hyperlink>
        </w:p>
        <w:p w14:paraId="454058C3" w14:textId="3400E9E3" w:rsidR="00344D20" w:rsidRDefault="00344D20">
          <w:pPr>
            <w:pStyle w:val="TOC3"/>
            <w:tabs>
              <w:tab w:val="left" w:pos="1680"/>
              <w:tab w:val="right" w:leader="dot" w:pos="8296"/>
            </w:tabs>
            <w:rPr>
              <w:rFonts w:eastAsiaTheme="minorEastAsia"/>
              <w:noProof/>
            </w:rPr>
          </w:pPr>
          <w:hyperlink w:anchor="_Toc57723977" w:history="1">
            <w:r w:rsidRPr="00145E77">
              <w:rPr>
                <w:rStyle w:val="ac"/>
                <w:rFonts w:ascii="Times New Roman" w:hAnsi="Times New Roman"/>
                <w:noProof/>
              </w:rPr>
              <w:t>5.3.2</w:t>
            </w:r>
            <w:r>
              <w:rPr>
                <w:rFonts w:eastAsiaTheme="minorEastAsia"/>
                <w:noProof/>
              </w:rPr>
              <w:tab/>
            </w:r>
            <w:r w:rsidRPr="00145E77">
              <w:rPr>
                <w:rStyle w:val="ac"/>
                <w:rFonts w:ascii="Times New Roman" w:hAnsi="Times New Roman"/>
                <w:noProof/>
              </w:rPr>
              <w:t>防雷接地</w:t>
            </w:r>
            <w:r>
              <w:rPr>
                <w:noProof/>
                <w:webHidden/>
              </w:rPr>
              <w:tab/>
            </w:r>
            <w:r>
              <w:rPr>
                <w:noProof/>
                <w:webHidden/>
              </w:rPr>
              <w:fldChar w:fldCharType="begin"/>
            </w:r>
            <w:r>
              <w:rPr>
                <w:noProof/>
                <w:webHidden/>
              </w:rPr>
              <w:instrText xml:space="preserve"> PAGEREF _Toc57723977 \h </w:instrText>
            </w:r>
            <w:r>
              <w:rPr>
                <w:noProof/>
                <w:webHidden/>
              </w:rPr>
            </w:r>
            <w:r>
              <w:rPr>
                <w:noProof/>
                <w:webHidden/>
              </w:rPr>
              <w:fldChar w:fldCharType="separate"/>
            </w:r>
            <w:r>
              <w:rPr>
                <w:noProof/>
                <w:webHidden/>
              </w:rPr>
              <w:t>38</w:t>
            </w:r>
            <w:r>
              <w:rPr>
                <w:noProof/>
                <w:webHidden/>
              </w:rPr>
              <w:fldChar w:fldCharType="end"/>
            </w:r>
          </w:hyperlink>
        </w:p>
        <w:p w14:paraId="5099F938" w14:textId="2D8F657F" w:rsidR="00344D20" w:rsidRDefault="00344D20">
          <w:pPr>
            <w:pStyle w:val="TOC3"/>
            <w:tabs>
              <w:tab w:val="left" w:pos="1680"/>
              <w:tab w:val="right" w:leader="dot" w:pos="8296"/>
            </w:tabs>
            <w:rPr>
              <w:rFonts w:eastAsiaTheme="minorEastAsia"/>
              <w:noProof/>
            </w:rPr>
          </w:pPr>
          <w:hyperlink w:anchor="_Toc57723978" w:history="1">
            <w:r w:rsidRPr="00145E77">
              <w:rPr>
                <w:rStyle w:val="ac"/>
                <w:rFonts w:ascii="Times New Roman" w:hAnsi="Times New Roman"/>
                <w:noProof/>
              </w:rPr>
              <w:t>5.3.3</w:t>
            </w:r>
            <w:r>
              <w:rPr>
                <w:rFonts w:eastAsiaTheme="minorEastAsia"/>
                <w:noProof/>
              </w:rPr>
              <w:tab/>
            </w:r>
            <w:r w:rsidRPr="00145E77">
              <w:rPr>
                <w:rStyle w:val="ac"/>
                <w:rFonts w:ascii="Times New Roman" w:hAnsi="Times New Roman"/>
                <w:noProof/>
              </w:rPr>
              <w:t>保护接地</w:t>
            </w:r>
            <w:r>
              <w:rPr>
                <w:noProof/>
                <w:webHidden/>
              </w:rPr>
              <w:tab/>
            </w:r>
            <w:r>
              <w:rPr>
                <w:noProof/>
                <w:webHidden/>
              </w:rPr>
              <w:fldChar w:fldCharType="begin"/>
            </w:r>
            <w:r>
              <w:rPr>
                <w:noProof/>
                <w:webHidden/>
              </w:rPr>
              <w:instrText xml:space="preserve"> PAGEREF _Toc57723978 \h </w:instrText>
            </w:r>
            <w:r>
              <w:rPr>
                <w:noProof/>
                <w:webHidden/>
              </w:rPr>
            </w:r>
            <w:r>
              <w:rPr>
                <w:noProof/>
                <w:webHidden/>
              </w:rPr>
              <w:fldChar w:fldCharType="separate"/>
            </w:r>
            <w:r>
              <w:rPr>
                <w:noProof/>
                <w:webHidden/>
              </w:rPr>
              <w:t>39</w:t>
            </w:r>
            <w:r>
              <w:rPr>
                <w:noProof/>
                <w:webHidden/>
              </w:rPr>
              <w:fldChar w:fldCharType="end"/>
            </w:r>
          </w:hyperlink>
        </w:p>
        <w:p w14:paraId="3DFAC504" w14:textId="7A8DBE1C" w:rsidR="00344D20" w:rsidRDefault="00344D20">
          <w:pPr>
            <w:pStyle w:val="TOC2"/>
            <w:tabs>
              <w:tab w:val="left" w:pos="1260"/>
              <w:tab w:val="right" w:leader="dot" w:pos="8296"/>
            </w:tabs>
            <w:rPr>
              <w:rFonts w:eastAsiaTheme="minorEastAsia"/>
              <w:noProof/>
            </w:rPr>
          </w:pPr>
          <w:hyperlink w:anchor="_Toc57723979" w:history="1">
            <w:r w:rsidRPr="00145E77">
              <w:rPr>
                <w:rStyle w:val="ac"/>
                <w:rFonts w:ascii="Times New Roman" w:hAnsi="Times New Roman"/>
                <w:noProof/>
              </w:rPr>
              <w:t>5.4</w:t>
            </w:r>
            <w:r>
              <w:rPr>
                <w:rFonts w:eastAsiaTheme="minorEastAsia"/>
                <w:noProof/>
              </w:rPr>
              <w:tab/>
            </w:r>
            <w:r w:rsidRPr="00145E77">
              <w:rPr>
                <w:rStyle w:val="ac"/>
                <w:rFonts w:ascii="Times New Roman" w:hAnsi="Times New Roman"/>
                <w:noProof/>
              </w:rPr>
              <w:t>抗震加固</w:t>
            </w:r>
            <w:r>
              <w:rPr>
                <w:noProof/>
                <w:webHidden/>
              </w:rPr>
              <w:tab/>
            </w:r>
            <w:r>
              <w:rPr>
                <w:noProof/>
                <w:webHidden/>
              </w:rPr>
              <w:fldChar w:fldCharType="begin"/>
            </w:r>
            <w:r>
              <w:rPr>
                <w:noProof/>
                <w:webHidden/>
              </w:rPr>
              <w:instrText xml:space="preserve"> PAGEREF _Toc57723979 \h </w:instrText>
            </w:r>
            <w:r>
              <w:rPr>
                <w:noProof/>
                <w:webHidden/>
              </w:rPr>
            </w:r>
            <w:r>
              <w:rPr>
                <w:noProof/>
                <w:webHidden/>
              </w:rPr>
              <w:fldChar w:fldCharType="separate"/>
            </w:r>
            <w:r>
              <w:rPr>
                <w:noProof/>
                <w:webHidden/>
              </w:rPr>
              <w:t>40</w:t>
            </w:r>
            <w:r>
              <w:rPr>
                <w:noProof/>
                <w:webHidden/>
              </w:rPr>
              <w:fldChar w:fldCharType="end"/>
            </w:r>
          </w:hyperlink>
        </w:p>
        <w:p w14:paraId="586504F7" w14:textId="06B78669" w:rsidR="00344D20" w:rsidRDefault="00344D20">
          <w:pPr>
            <w:pStyle w:val="TOC3"/>
            <w:tabs>
              <w:tab w:val="left" w:pos="1680"/>
              <w:tab w:val="right" w:leader="dot" w:pos="8296"/>
            </w:tabs>
            <w:rPr>
              <w:rFonts w:eastAsiaTheme="minorEastAsia"/>
              <w:noProof/>
            </w:rPr>
          </w:pPr>
          <w:hyperlink w:anchor="_Toc57723980" w:history="1">
            <w:r w:rsidRPr="00145E77">
              <w:rPr>
                <w:rStyle w:val="ac"/>
                <w:rFonts w:ascii="Times New Roman" w:hAnsi="Times New Roman"/>
                <w:noProof/>
              </w:rPr>
              <w:t>5.4.1</w:t>
            </w:r>
            <w:r>
              <w:rPr>
                <w:rFonts w:eastAsiaTheme="minorEastAsia"/>
                <w:noProof/>
              </w:rPr>
              <w:tab/>
            </w:r>
            <w:r w:rsidRPr="00145E77">
              <w:rPr>
                <w:rStyle w:val="ac"/>
                <w:rFonts w:ascii="Times New Roman" w:hAnsi="Times New Roman"/>
                <w:noProof/>
              </w:rPr>
              <w:t>架式设备</w:t>
            </w:r>
            <w:r>
              <w:rPr>
                <w:noProof/>
                <w:webHidden/>
              </w:rPr>
              <w:tab/>
            </w:r>
            <w:r>
              <w:rPr>
                <w:noProof/>
                <w:webHidden/>
              </w:rPr>
              <w:fldChar w:fldCharType="begin"/>
            </w:r>
            <w:r>
              <w:rPr>
                <w:noProof/>
                <w:webHidden/>
              </w:rPr>
              <w:instrText xml:space="preserve"> PAGEREF _Toc57723980 \h </w:instrText>
            </w:r>
            <w:r>
              <w:rPr>
                <w:noProof/>
                <w:webHidden/>
              </w:rPr>
            </w:r>
            <w:r>
              <w:rPr>
                <w:noProof/>
                <w:webHidden/>
              </w:rPr>
              <w:fldChar w:fldCharType="separate"/>
            </w:r>
            <w:r>
              <w:rPr>
                <w:noProof/>
                <w:webHidden/>
              </w:rPr>
              <w:t>41</w:t>
            </w:r>
            <w:r>
              <w:rPr>
                <w:noProof/>
                <w:webHidden/>
              </w:rPr>
              <w:fldChar w:fldCharType="end"/>
            </w:r>
          </w:hyperlink>
        </w:p>
        <w:p w14:paraId="367C61C1" w14:textId="0369A3E7" w:rsidR="00344D20" w:rsidRDefault="00344D20">
          <w:pPr>
            <w:pStyle w:val="TOC3"/>
            <w:tabs>
              <w:tab w:val="left" w:pos="1680"/>
              <w:tab w:val="right" w:leader="dot" w:pos="8296"/>
            </w:tabs>
            <w:rPr>
              <w:rFonts w:eastAsiaTheme="minorEastAsia"/>
              <w:noProof/>
            </w:rPr>
          </w:pPr>
          <w:hyperlink w:anchor="_Toc57723981" w:history="1">
            <w:r w:rsidRPr="00145E77">
              <w:rPr>
                <w:rStyle w:val="ac"/>
                <w:rFonts w:ascii="Times New Roman" w:hAnsi="Times New Roman"/>
                <w:noProof/>
              </w:rPr>
              <w:t>5.4.2</w:t>
            </w:r>
            <w:r>
              <w:rPr>
                <w:rFonts w:eastAsiaTheme="minorEastAsia"/>
                <w:noProof/>
              </w:rPr>
              <w:tab/>
            </w:r>
            <w:r w:rsidRPr="00145E77">
              <w:rPr>
                <w:rStyle w:val="ac"/>
                <w:rFonts w:ascii="Times New Roman" w:hAnsi="Times New Roman"/>
                <w:noProof/>
              </w:rPr>
              <w:t>自立式电信设备</w:t>
            </w:r>
            <w:r>
              <w:rPr>
                <w:noProof/>
                <w:webHidden/>
              </w:rPr>
              <w:tab/>
            </w:r>
            <w:r>
              <w:rPr>
                <w:noProof/>
                <w:webHidden/>
              </w:rPr>
              <w:fldChar w:fldCharType="begin"/>
            </w:r>
            <w:r>
              <w:rPr>
                <w:noProof/>
                <w:webHidden/>
              </w:rPr>
              <w:instrText xml:space="preserve"> PAGEREF _Toc57723981 \h </w:instrText>
            </w:r>
            <w:r>
              <w:rPr>
                <w:noProof/>
                <w:webHidden/>
              </w:rPr>
            </w:r>
            <w:r>
              <w:rPr>
                <w:noProof/>
                <w:webHidden/>
              </w:rPr>
              <w:fldChar w:fldCharType="separate"/>
            </w:r>
            <w:r>
              <w:rPr>
                <w:noProof/>
                <w:webHidden/>
              </w:rPr>
              <w:t>42</w:t>
            </w:r>
            <w:r>
              <w:rPr>
                <w:noProof/>
                <w:webHidden/>
              </w:rPr>
              <w:fldChar w:fldCharType="end"/>
            </w:r>
          </w:hyperlink>
        </w:p>
        <w:p w14:paraId="5CBF03C6" w14:textId="6C98D97F" w:rsidR="00344D20" w:rsidRDefault="00344D20">
          <w:pPr>
            <w:pStyle w:val="TOC3"/>
            <w:tabs>
              <w:tab w:val="left" w:pos="1680"/>
              <w:tab w:val="right" w:leader="dot" w:pos="8296"/>
            </w:tabs>
            <w:rPr>
              <w:rFonts w:eastAsiaTheme="minorEastAsia"/>
              <w:noProof/>
            </w:rPr>
          </w:pPr>
          <w:hyperlink w:anchor="_Toc57723982" w:history="1">
            <w:r w:rsidRPr="00145E77">
              <w:rPr>
                <w:rStyle w:val="ac"/>
                <w:rFonts w:ascii="Times New Roman" w:hAnsi="Times New Roman"/>
                <w:noProof/>
              </w:rPr>
              <w:t>5.4.3</w:t>
            </w:r>
            <w:r>
              <w:rPr>
                <w:rFonts w:eastAsiaTheme="minorEastAsia"/>
                <w:noProof/>
              </w:rPr>
              <w:tab/>
            </w:r>
            <w:r w:rsidRPr="00145E77">
              <w:rPr>
                <w:rStyle w:val="ac"/>
                <w:rFonts w:ascii="Times New Roman" w:hAnsi="Times New Roman"/>
                <w:noProof/>
              </w:rPr>
              <w:t>电源设备</w:t>
            </w:r>
            <w:r>
              <w:rPr>
                <w:noProof/>
                <w:webHidden/>
              </w:rPr>
              <w:tab/>
            </w:r>
            <w:r>
              <w:rPr>
                <w:noProof/>
                <w:webHidden/>
              </w:rPr>
              <w:fldChar w:fldCharType="begin"/>
            </w:r>
            <w:r>
              <w:rPr>
                <w:noProof/>
                <w:webHidden/>
              </w:rPr>
              <w:instrText xml:space="preserve"> PAGEREF _Toc57723982 \h </w:instrText>
            </w:r>
            <w:r>
              <w:rPr>
                <w:noProof/>
                <w:webHidden/>
              </w:rPr>
            </w:r>
            <w:r>
              <w:rPr>
                <w:noProof/>
                <w:webHidden/>
              </w:rPr>
              <w:fldChar w:fldCharType="separate"/>
            </w:r>
            <w:r>
              <w:rPr>
                <w:noProof/>
                <w:webHidden/>
              </w:rPr>
              <w:t>42</w:t>
            </w:r>
            <w:r>
              <w:rPr>
                <w:noProof/>
                <w:webHidden/>
              </w:rPr>
              <w:fldChar w:fldCharType="end"/>
            </w:r>
          </w:hyperlink>
        </w:p>
        <w:p w14:paraId="2700BAE4" w14:textId="324B2313" w:rsidR="00344D20" w:rsidRDefault="00344D20">
          <w:pPr>
            <w:pStyle w:val="TOC2"/>
            <w:tabs>
              <w:tab w:val="left" w:pos="1260"/>
              <w:tab w:val="right" w:leader="dot" w:pos="8296"/>
            </w:tabs>
            <w:rPr>
              <w:rFonts w:eastAsiaTheme="minorEastAsia"/>
              <w:noProof/>
            </w:rPr>
          </w:pPr>
          <w:hyperlink w:anchor="_Toc57723983" w:history="1">
            <w:r w:rsidRPr="00145E77">
              <w:rPr>
                <w:rStyle w:val="ac"/>
                <w:rFonts w:ascii="Times New Roman" w:hAnsi="Times New Roman"/>
                <w:noProof/>
              </w:rPr>
              <w:t>5.5</w:t>
            </w:r>
            <w:r>
              <w:rPr>
                <w:rFonts w:eastAsiaTheme="minorEastAsia"/>
                <w:noProof/>
              </w:rPr>
              <w:tab/>
            </w:r>
            <w:r w:rsidRPr="00145E77">
              <w:rPr>
                <w:rStyle w:val="ac"/>
                <w:rFonts w:ascii="Times New Roman" w:hAnsi="Times New Roman"/>
                <w:noProof/>
              </w:rPr>
              <w:t>安全生产</w:t>
            </w:r>
            <w:r>
              <w:rPr>
                <w:noProof/>
                <w:webHidden/>
              </w:rPr>
              <w:tab/>
            </w:r>
            <w:r>
              <w:rPr>
                <w:noProof/>
                <w:webHidden/>
              </w:rPr>
              <w:fldChar w:fldCharType="begin"/>
            </w:r>
            <w:r>
              <w:rPr>
                <w:noProof/>
                <w:webHidden/>
              </w:rPr>
              <w:instrText xml:space="preserve"> PAGEREF _Toc57723983 \h </w:instrText>
            </w:r>
            <w:r>
              <w:rPr>
                <w:noProof/>
                <w:webHidden/>
              </w:rPr>
            </w:r>
            <w:r>
              <w:rPr>
                <w:noProof/>
                <w:webHidden/>
              </w:rPr>
              <w:fldChar w:fldCharType="separate"/>
            </w:r>
            <w:r>
              <w:rPr>
                <w:noProof/>
                <w:webHidden/>
              </w:rPr>
              <w:t>43</w:t>
            </w:r>
            <w:r>
              <w:rPr>
                <w:noProof/>
                <w:webHidden/>
              </w:rPr>
              <w:fldChar w:fldCharType="end"/>
            </w:r>
          </w:hyperlink>
        </w:p>
        <w:p w14:paraId="620E8F3F" w14:textId="2220CA8C" w:rsidR="00344D20" w:rsidRDefault="00344D20">
          <w:pPr>
            <w:pStyle w:val="TOC3"/>
            <w:tabs>
              <w:tab w:val="left" w:pos="1680"/>
              <w:tab w:val="right" w:leader="dot" w:pos="8296"/>
            </w:tabs>
            <w:rPr>
              <w:rFonts w:eastAsiaTheme="minorEastAsia"/>
              <w:noProof/>
            </w:rPr>
          </w:pPr>
          <w:hyperlink w:anchor="_Toc57723984" w:history="1">
            <w:r w:rsidRPr="00145E77">
              <w:rPr>
                <w:rStyle w:val="ac"/>
                <w:rFonts w:ascii="Times New Roman" w:hAnsi="Times New Roman"/>
                <w:noProof/>
              </w:rPr>
              <w:t>5.5.1</w:t>
            </w:r>
            <w:r>
              <w:rPr>
                <w:rFonts w:eastAsiaTheme="minorEastAsia"/>
                <w:noProof/>
              </w:rPr>
              <w:tab/>
            </w:r>
            <w:r w:rsidRPr="00145E77">
              <w:rPr>
                <w:rStyle w:val="ac"/>
                <w:rFonts w:ascii="Times New Roman" w:hAnsi="Times New Roman"/>
                <w:noProof/>
              </w:rPr>
              <w:t>工程安全管理组织</w:t>
            </w:r>
            <w:r>
              <w:rPr>
                <w:noProof/>
                <w:webHidden/>
              </w:rPr>
              <w:tab/>
            </w:r>
            <w:r>
              <w:rPr>
                <w:noProof/>
                <w:webHidden/>
              </w:rPr>
              <w:fldChar w:fldCharType="begin"/>
            </w:r>
            <w:r>
              <w:rPr>
                <w:noProof/>
                <w:webHidden/>
              </w:rPr>
              <w:instrText xml:space="preserve"> PAGEREF _Toc57723984 \h </w:instrText>
            </w:r>
            <w:r>
              <w:rPr>
                <w:noProof/>
                <w:webHidden/>
              </w:rPr>
            </w:r>
            <w:r>
              <w:rPr>
                <w:noProof/>
                <w:webHidden/>
              </w:rPr>
              <w:fldChar w:fldCharType="separate"/>
            </w:r>
            <w:r>
              <w:rPr>
                <w:noProof/>
                <w:webHidden/>
              </w:rPr>
              <w:t>43</w:t>
            </w:r>
            <w:r>
              <w:rPr>
                <w:noProof/>
                <w:webHidden/>
              </w:rPr>
              <w:fldChar w:fldCharType="end"/>
            </w:r>
          </w:hyperlink>
        </w:p>
        <w:p w14:paraId="639A5C98" w14:textId="2557BD9C" w:rsidR="00344D20" w:rsidRDefault="00344D20">
          <w:pPr>
            <w:pStyle w:val="TOC3"/>
            <w:tabs>
              <w:tab w:val="left" w:pos="1680"/>
              <w:tab w:val="right" w:leader="dot" w:pos="8296"/>
            </w:tabs>
            <w:rPr>
              <w:rFonts w:eastAsiaTheme="minorEastAsia"/>
              <w:noProof/>
            </w:rPr>
          </w:pPr>
          <w:hyperlink w:anchor="_Toc57723985" w:history="1">
            <w:r w:rsidRPr="00145E77">
              <w:rPr>
                <w:rStyle w:val="ac"/>
                <w:rFonts w:ascii="Times New Roman" w:hAnsi="Times New Roman"/>
                <w:noProof/>
              </w:rPr>
              <w:t>5.5.2</w:t>
            </w:r>
            <w:r>
              <w:rPr>
                <w:rFonts w:eastAsiaTheme="minorEastAsia"/>
                <w:noProof/>
              </w:rPr>
              <w:tab/>
            </w:r>
            <w:r w:rsidRPr="00145E77">
              <w:rPr>
                <w:rStyle w:val="ac"/>
                <w:rFonts w:ascii="Times New Roman" w:hAnsi="Times New Roman"/>
                <w:noProof/>
              </w:rPr>
              <w:t>安全施工基本要求</w:t>
            </w:r>
            <w:r>
              <w:rPr>
                <w:noProof/>
                <w:webHidden/>
              </w:rPr>
              <w:tab/>
            </w:r>
            <w:r>
              <w:rPr>
                <w:noProof/>
                <w:webHidden/>
              </w:rPr>
              <w:fldChar w:fldCharType="begin"/>
            </w:r>
            <w:r>
              <w:rPr>
                <w:noProof/>
                <w:webHidden/>
              </w:rPr>
              <w:instrText xml:space="preserve"> PAGEREF _Toc57723985 \h </w:instrText>
            </w:r>
            <w:r>
              <w:rPr>
                <w:noProof/>
                <w:webHidden/>
              </w:rPr>
            </w:r>
            <w:r>
              <w:rPr>
                <w:noProof/>
                <w:webHidden/>
              </w:rPr>
              <w:fldChar w:fldCharType="separate"/>
            </w:r>
            <w:r>
              <w:rPr>
                <w:noProof/>
                <w:webHidden/>
              </w:rPr>
              <w:t>43</w:t>
            </w:r>
            <w:r>
              <w:rPr>
                <w:noProof/>
                <w:webHidden/>
              </w:rPr>
              <w:fldChar w:fldCharType="end"/>
            </w:r>
          </w:hyperlink>
        </w:p>
        <w:p w14:paraId="33DF24F6" w14:textId="0D3F04F9" w:rsidR="00344D20" w:rsidRDefault="00344D20">
          <w:pPr>
            <w:pStyle w:val="TOC3"/>
            <w:tabs>
              <w:tab w:val="left" w:pos="1680"/>
              <w:tab w:val="right" w:leader="dot" w:pos="8296"/>
            </w:tabs>
            <w:rPr>
              <w:rFonts w:eastAsiaTheme="minorEastAsia"/>
              <w:noProof/>
            </w:rPr>
          </w:pPr>
          <w:hyperlink w:anchor="_Toc57723986" w:history="1">
            <w:r w:rsidRPr="00145E77">
              <w:rPr>
                <w:rStyle w:val="ac"/>
                <w:rFonts w:ascii="Times New Roman" w:hAnsi="Times New Roman"/>
                <w:noProof/>
              </w:rPr>
              <w:t>5.5.3</w:t>
            </w:r>
            <w:r>
              <w:rPr>
                <w:rFonts w:eastAsiaTheme="minorEastAsia"/>
                <w:noProof/>
              </w:rPr>
              <w:tab/>
            </w:r>
            <w:r w:rsidRPr="00145E77">
              <w:rPr>
                <w:rStyle w:val="ac"/>
                <w:rFonts w:ascii="Times New Roman" w:hAnsi="Times New Roman"/>
                <w:noProof/>
              </w:rPr>
              <w:t>施工消防安全要求</w:t>
            </w:r>
            <w:r>
              <w:rPr>
                <w:noProof/>
                <w:webHidden/>
              </w:rPr>
              <w:tab/>
            </w:r>
            <w:r>
              <w:rPr>
                <w:noProof/>
                <w:webHidden/>
              </w:rPr>
              <w:fldChar w:fldCharType="begin"/>
            </w:r>
            <w:r>
              <w:rPr>
                <w:noProof/>
                <w:webHidden/>
              </w:rPr>
              <w:instrText xml:space="preserve"> PAGEREF _Toc57723986 \h </w:instrText>
            </w:r>
            <w:r>
              <w:rPr>
                <w:noProof/>
                <w:webHidden/>
              </w:rPr>
            </w:r>
            <w:r>
              <w:rPr>
                <w:noProof/>
                <w:webHidden/>
              </w:rPr>
              <w:fldChar w:fldCharType="separate"/>
            </w:r>
            <w:r>
              <w:rPr>
                <w:noProof/>
                <w:webHidden/>
              </w:rPr>
              <w:t>45</w:t>
            </w:r>
            <w:r>
              <w:rPr>
                <w:noProof/>
                <w:webHidden/>
              </w:rPr>
              <w:fldChar w:fldCharType="end"/>
            </w:r>
          </w:hyperlink>
        </w:p>
        <w:p w14:paraId="1299C0DF" w14:textId="6F4F922E" w:rsidR="00344D20" w:rsidRDefault="00344D20">
          <w:pPr>
            <w:pStyle w:val="TOC3"/>
            <w:tabs>
              <w:tab w:val="left" w:pos="1680"/>
              <w:tab w:val="right" w:leader="dot" w:pos="8296"/>
            </w:tabs>
            <w:rPr>
              <w:rFonts w:eastAsiaTheme="minorEastAsia"/>
              <w:noProof/>
            </w:rPr>
          </w:pPr>
          <w:hyperlink w:anchor="_Toc57723987" w:history="1">
            <w:r w:rsidRPr="00145E77">
              <w:rPr>
                <w:rStyle w:val="ac"/>
                <w:rFonts w:ascii="Times New Roman" w:hAnsi="Times New Roman"/>
                <w:noProof/>
              </w:rPr>
              <w:t>5.5.4</w:t>
            </w:r>
            <w:r>
              <w:rPr>
                <w:rFonts w:eastAsiaTheme="minorEastAsia"/>
                <w:noProof/>
              </w:rPr>
              <w:tab/>
            </w:r>
            <w:r w:rsidRPr="00145E77">
              <w:rPr>
                <w:rStyle w:val="ac"/>
                <w:rFonts w:ascii="Times New Roman" w:hAnsi="Times New Roman"/>
                <w:noProof/>
              </w:rPr>
              <w:t>施工用电安全要求</w:t>
            </w:r>
            <w:r>
              <w:rPr>
                <w:noProof/>
                <w:webHidden/>
              </w:rPr>
              <w:tab/>
            </w:r>
            <w:r>
              <w:rPr>
                <w:noProof/>
                <w:webHidden/>
              </w:rPr>
              <w:fldChar w:fldCharType="begin"/>
            </w:r>
            <w:r>
              <w:rPr>
                <w:noProof/>
                <w:webHidden/>
              </w:rPr>
              <w:instrText xml:space="preserve"> PAGEREF _Toc57723987 \h </w:instrText>
            </w:r>
            <w:r>
              <w:rPr>
                <w:noProof/>
                <w:webHidden/>
              </w:rPr>
            </w:r>
            <w:r>
              <w:rPr>
                <w:noProof/>
                <w:webHidden/>
              </w:rPr>
              <w:fldChar w:fldCharType="separate"/>
            </w:r>
            <w:r>
              <w:rPr>
                <w:noProof/>
                <w:webHidden/>
              </w:rPr>
              <w:t>46</w:t>
            </w:r>
            <w:r>
              <w:rPr>
                <w:noProof/>
                <w:webHidden/>
              </w:rPr>
              <w:fldChar w:fldCharType="end"/>
            </w:r>
          </w:hyperlink>
        </w:p>
        <w:p w14:paraId="2F88D3C6" w14:textId="537C13A0" w:rsidR="00344D20" w:rsidRDefault="00344D20">
          <w:pPr>
            <w:pStyle w:val="TOC3"/>
            <w:tabs>
              <w:tab w:val="left" w:pos="1680"/>
              <w:tab w:val="right" w:leader="dot" w:pos="8296"/>
            </w:tabs>
            <w:rPr>
              <w:rFonts w:eastAsiaTheme="minorEastAsia"/>
              <w:noProof/>
            </w:rPr>
          </w:pPr>
          <w:hyperlink w:anchor="_Toc57723988" w:history="1">
            <w:r w:rsidRPr="00145E77">
              <w:rPr>
                <w:rStyle w:val="ac"/>
                <w:rFonts w:ascii="Times New Roman" w:hAnsi="Times New Roman"/>
                <w:noProof/>
              </w:rPr>
              <w:t>5.5.5</w:t>
            </w:r>
            <w:r>
              <w:rPr>
                <w:rFonts w:eastAsiaTheme="minorEastAsia"/>
                <w:noProof/>
              </w:rPr>
              <w:tab/>
            </w:r>
            <w:r w:rsidRPr="00145E77">
              <w:rPr>
                <w:rStyle w:val="ac"/>
                <w:rFonts w:ascii="Times New Roman" w:hAnsi="Times New Roman"/>
                <w:noProof/>
              </w:rPr>
              <w:t>施工行为安全要求</w:t>
            </w:r>
            <w:r>
              <w:rPr>
                <w:noProof/>
                <w:webHidden/>
              </w:rPr>
              <w:tab/>
            </w:r>
            <w:r>
              <w:rPr>
                <w:noProof/>
                <w:webHidden/>
              </w:rPr>
              <w:fldChar w:fldCharType="begin"/>
            </w:r>
            <w:r>
              <w:rPr>
                <w:noProof/>
                <w:webHidden/>
              </w:rPr>
              <w:instrText xml:space="preserve"> PAGEREF _Toc57723988 \h </w:instrText>
            </w:r>
            <w:r>
              <w:rPr>
                <w:noProof/>
                <w:webHidden/>
              </w:rPr>
            </w:r>
            <w:r>
              <w:rPr>
                <w:noProof/>
                <w:webHidden/>
              </w:rPr>
              <w:fldChar w:fldCharType="separate"/>
            </w:r>
            <w:r>
              <w:rPr>
                <w:noProof/>
                <w:webHidden/>
              </w:rPr>
              <w:t>47</w:t>
            </w:r>
            <w:r>
              <w:rPr>
                <w:noProof/>
                <w:webHidden/>
              </w:rPr>
              <w:fldChar w:fldCharType="end"/>
            </w:r>
          </w:hyperlink>
        </w:p>
        <w:p w14:paraId="2F312594" w14:textId="5967CCFF" w:rsidR="00344D20" w:rsidRDefault="00344D20">
          <w:pPr>
            <w:pStyle w:val="TOC3"/>
            <w:tabs>
              <w:tab w:val="left" w:pos="1680"/>
              <w:tab w:val="right" w:leader="dot" w:pos="8296"/>
            </w:tabs>
            <w:rPr>
              <w:rFonts w:eastAsiaTheme="minorEastAsia"/>
              <w:noProof/>
            </w:rPr>
          </w:pPr>
          <w:hyperlink w:anchor="_Toc57723989" w:history="1">
            <w:r w:rsidRPr="00145E77">
              <w:rPr>
                <w:rStyle w:val="ac"/>
                <w:rFonts w:ascii="Times New Roman" w:hAnsi="Times New Roman"/>
                <w:noProof/>
              </w:rPr>
              <w:t>5.5.6</w:t>
            </w:r>
            <w:r>
              <w:rPr>
                <w:rFonts w:eastAsiaTheme="minorEastAsia"/>
                <w:noProof/>
              </w:rPr>
              <w:tab/>
            </w:r>
            <w:r w:rsidRPr="00145E77">
              <w:rPr>
                <w:rStyle w:val="ac"/>
                <w:rFonts w:ascii="Times New Roman" w:hAnsi="Times New Roman"/>
                <w:noProof/>
              </w:rPr>
              <w:t>施工监理安全要求</w:t>
            </w:r>
            <w:r>
              <w:rPr>
                <w:noProof/>
                <w:webHidden/>
              </w:rPr>
              <w:tab/>
            </w:r>
            <w:r>
              <w:rPr>
                <w:noProof/>
                <w:webHidden/>
              </w:rPr>
              <w:fldChar w:fldCharType="begin"/>
            </w:r>
            <w:r>
              <w:rPr>
                <w:noProof/>
                <w:webHidden/>
              </w:rPr>
              <w:instrText xml:space="preserve"> PAGEREF _Toc57723989 \h </w:instrText>
            </w:r>
            <w:r>
              <w:rPr>
                <w:noProof/>
                <w:webHidden/>
              </w:rPr>
            </w:r>
            <w:r>
              <w:rPr>
                <w:noProof/>
                <w:webHidden/>
              </w:rPr>
              <w:fldChar w:fldCharType="separate"/>
            </w:r>
            <w:r>
              <w:rPr>
                <w:noProof/>
                <w:webHidden/>
              </w:rPr>
              <w:t>48</w:t>
            </w:r>
            <w:r>
              <w:rPr>
                <w:noProof/>
                <w:webHidden/>
              </w:rPr>
              <w:fldChar w:fldCharType="end"/>
            </w:r>
          </w:hyperlink>
        </w:p>
        <w:p w14:paraId="0B7B5FA8" w14:textId="5C59F9F1" w:rsidR="00344D20" w:rsidRDefault="00344D20">
          <w:pPr>
            <w:pStyle w:val="TOC3"/>
            <w:tabs>
              <w:tab w:val="left" w:pos="1680"/>
              <w:tab w:val="right" w:leader="dot" w:pos="8296"/>
            </w:tabs>
            <w:rPr>
              <w:rFonts w:eastAsiaTheme="minorEastAsia"/>
              <w:noProof/>
            </w:rPr>
          </w:pPr>
          <w:hyperlink w:anchor="_Toc57723990" w:history="1">
            <w:r w:rsidRPr="00145E77">
              <w:rPr>
                <w:rStyle w:val="ac"/>
                <w:rFonts w:ascii="Times New Roman" w:hAnsi="Times New Roman"/>
                <w:noProof/>
              </w:rPr>
              <w:t>5.5.7</w:t>
            </w:r>
            <w:r>
              <w:rPr>
                <w:rFonts w:eastAsiaTheme="minorEastAsia"/>
                <w:noProof/>
              </w:rPr>
              <w:tab/>
            </w:r>
            <w:r w:rsidRPr="00145E77">
              <w:rPr>
                <w:rStyle w:val="ac"/>
                <w:rFonts w:ascii="Times New Roman" w:hAnsi="Times New Roman"/>
                <w:noProof/>
              </w:rPr>
              <w:t>现场查勘安全要求</w:t>
            </w:r>
            <w:r>
              <w:rPr>
                <w:noProof/>
                <w:webHidden/>
              </w:rPr>
              <w:tab/>
            </w:r>
            <w:r>
              <w:rPr>
                <w:noProof/>
                <w:webHidden/>
              </w:rPr>
              <w:fldChar w:fldCharType="begin"/>
            </w:r>
            <w:r>
              <w:rPr>
                <w:noProof/>
                <w:webHidden/>
              </w:rPr>
              <w:instrText xml:space="preserve"> PAGEREF _Toc57723990 \h </w:instrText>
            </w:r>
            <w:r>
              <w:rPr>
                <w:noProof/>
                <w:webHidden/>
              </w:rPr>
            </w:r>
            <w:r>
              <w:rPr>
                <w:noProof/>
                <w:webHidden/>
              </w:rPr>
              <w:fldChar w:fldCharType="separate"/>
            </w:r>
            <w:r>
              <w:rPr>
                <w:noProof/>
                <w:webHidden/>
              </w:rPr>
              <w:t>48</w:t>
            </w:r>
            <w:r>
              <w:rPr>
                <w:noProof/>
                <w:webHidden/>
              </w:rPr>
              <w:fldChar w:fldCharType="end"/>
            </w:r>
          </w:hyperlink>
        </w:p>
        <w:p w14:paraId="17116F0C" w14:textId="01BEF88C" w:rsidR="00344D20" w:rsidRDefault="00344D20">
          <w:pPr>
            <w:pStyle w:val="TOC1"/>
            <w:tabs>
              <w:tab w:val="left" w:pos="1260"/>
              <w:tab w:val="right" w:leader="dot" w:pos="8296"/>
            </w:tabs>
            <w:rPr>
              <w:rFonts w:eastAsiaTheme="minorEastAsia"/>
              <w:noProof/>
            </w:rPr>
          </w:pPr>
          <w:hyperlink w:anchor="_Toc57723991" w:history="1">
            <w:r w:rsidRPr="00145E77">
              <w:rPr>
                <w:rStyle w:val="ac"/>
                <w:noProof/>
              </w:rPr>
              <w:t>第</w:t>
            </w:r>
            <w:r w:rsidRPr="00145E77">
              <w:rPr>
                <w:rStyle w:val="ac"/>
                <w:noProof/>
              </w:rPr>
              <w:t>6</w:t>
            </w:r>
            <w:r w:rsidRPr="00145E77">
              <w:rPr>
                <w:rStyle w:val="ac"/>
                <w:noProof/>
              </w:rPr>
              <w:t>章</w:t>
            </w:r>
            <w:r>
              <w:rPr>
                <w:rFonts w:eastAsiaTheme="minorEastAsia"/>
                <w:noProof/>
              </w:rPr>
              <w:tab/>
            </w:r>
            <w:r w:rsidRPr="00145E77">
              <w:rPr>
                <w:rStyle w:val="ac"/>
                <w:noProof/>
              </w:rPr>
              <w:t>项目采购方案</w:t>
            </w:r>
            <w:r>
              <w:rPr>
                <w:noProof/>
                <w:webHidden/>
              </w:rPr>
              <w:tab/>
            </w:r>
            <w:r>
              <w:rPr>
                <w:noProof/>
                <w:webHidden/>
              </w:rPr>
              <w:fldChar w:fldCharType="begin"/>
            </w:r>
            <w:r>
              <w:rPr>
                <w:noProof/>
                <w:webHidden/>
              </w:rPr>
              <w:instrText xml:space="preserve"> PAGEREF _Toc57723991 \h </w:instrText>
            </w:r>
            <w:r>
              <w:rPr>
                <w:noProof/>
                <w:webHidden/>
              </w:rPr>
            </w:r>
            <w:r>
              <w:rPr>
                <w:noProof/>
                <w:webHidden/>
              </w:rPr>
              <w:fldChar w:fldCharType="separate"/>
            </w:r>
            <w:r>
              <w:rPr>
                <w:noProof/>
                <w:webHidden/>
              </w:rPr>
              <w:t>50</w:t>
            </w:r>
            <w:r>
              <w:rPr>
                <w:noProof/>
                <w:webHidden/>
              </w:rPr>
              <w:fldChar w:fldCharType="end"/>
            </w:r>
          </w:hyperlink>
        </w:p>
        <w:p w14:paraId="12DDEFFC" w14:textId="582FBD26" w:rsidR="00344D20" w:rsidRDefault="00344D20">
          <w:pPr>
            <w:pStyle w:val="TOC2"/>
            <w:tabs>
              <w:tab w:val="left" w:pos="1260"/>
              <w:tab w:val="right" w:leader="dot" w:pos="8296"/>
            </w:tabs>
            <w:rPr>
              <w:rFonts w:eastAsiaTheme="minorEastAsia"/>
              <w:noProof/>
            </w:rPr>
          </w:pPr>
          <w:hyperlink w:anchor="_Toc57723992" w:history="1">
            <w:r w:rsidRPr="00145E77">
              <w:rPr>
                <w:rStyle w:val="ac"/>
                <w:rFonts w:ascii="Times New Roman" w:hAnsi="Times New Roman"/>
                <w:noProof/>
              </w:rPr>
              <w:t>6.1</w:t>
            </w:r>
            <w:r>
              <w:rPr>
                <w:rFonts w:eastAsiaTheme="minorEastAsia"/>
                <w:noProof/>
              </w:rPr>
              <w:tab/>
            </w:r>
            <w:r w:rsidRPr="00145E77">
              <w:rPr>
                <w:rStyle w:val="ac"/>
                <w:rFonts w:ascii="Times New Roman" w:hAnsi="Times New Roman"/>
                <w:noProof/>
              </w:rPr>
              <w:t>项目采购范围</w:t>
            </w:r>
            <w:r>
              <w:rPr>
                <w:noProof/>
                <w:webHidden/>
              </w:rPr>
              <w:tab/>
            </w:r>
            <w:r>
              <w:rPr>
                <w:noProof/>
                <w:webHidden/>
              </w:rPr>
              <w:fldChar w:fldCharType="begin"/>
            </w:r>
            <w:r>
              <w:rPr>
                <w:noProof/>
                <w:webHidden/>
              </w:rPr>
              <w:instrText xml:space="preserve"> PAGEREF _Toc57723992 \h </w:instrText>
            </w:r>
            <w:r>
              <w:rPr>
                <w:noProof/>
                <w:webHidden/>
              </w:rPr>
            </w:r>
            <w:r>
              <w:rPr>
                <w:noProof/>
                <w:webHidden/>
              </w:rPr>
              <w:fldChar w:fldCharType="separate"/>
            </w:r>
            <w:r>
              <w:rPr>
                <w:noProof/>
                <w:webHidden/>
              </w:rPr>
              <w:t>50</w:t>
            </w:r>
            <w:r>
              <w:rPr>
                <w:noProof/>
                <w:webHidden/>
              </w:rPr>
              <w:fldChar w:fldCharType="end"/>
            </w:r>
          </w:hyperlink>
        </w:p>
        <w:p w14:paraId="674C5B1B" w14:textId="0D472B47" w:rsidR="00344D20" w:rsidRDefault="00344D20">
          <w:pPr>
            <w:pStyle w:val="TOC2"/>
            <w:tabs>
              <w:tab w:val="left" w:pos="1260"/>
              <w:tab w:val="right" w:leader="dot" w:pos="8296"/>
            </w:tabs>
            <w:rPr>
              <w:rFonts w:eastAsiaTheme="minorEastAsia"/>
              <w:noProof/>
            </w:rPr>
          </w:pPr>
          <w:hyperlink w:anchor="_Toc57723993" w:history="1">
            <w:r w:rsidRPr="00145E77">
              <w:rPr>
                <w:rStyle w:val="ac"/>
                <w:rFonts w:ascii="Times New Roman" w:hAnsi="Times New Roman"/>
                <w:noProof/>
              </w:rPr>
              <w:t>6.2</w:t>
            </w:r>
            <w:r>
              <w:rPr>
                <w:rFonts w:eastAsiaTheme="minorEastAsia"/>
                <w:noProof/>
              </w:rPr>
              <w:tab/>
            </w:r>
            <w:r w:rsidRPr="00145E77">
              <w:rPr>
                <w:rStyle w:val="ac"/>
                <w:rFonts w:ascii="Times New Roman" w:hAnsi="Times New Roman"/>
                <w:noProof/>
              </w:rPr>
              <w:t>采购方式</w:t>
            </w:r>
            <w:r>
              <w:rPr>
                <w:noProof/>
                <w:webHidden/>
              </w:rPr>
              <w:tab/>
            </w:r>
            <w:r>
              <w:rPr>
                <w:noProof/>
                <w:webHidden/>
              </w:rPr>
              <w:fldChar w:fldCharType="begin"/>
            </w:r>
            <w:r>
              <w:rPr>
                <w:noProof/>
                <w:webHidden/>
              </w:rPr>
              <w:instrText xml:space="preserve"> PAGEREF _Toc57723993 \h </w:instrText>
            </w:r>
            <w:r>
              <w:rPr>
                <w:noProof/>
                <w:webHidden/>
              </w:rPr>
            </w:r>
            <w:r>
              <w:rPr>
                <w:noProof/>
                <w:webHidden/>
              </w:rPr>
              <w:fldChar w:fldCharType="separate"/>
            </w:r>
            <w:r>
              <w:rPr>
                <w:noProof/>
                <w:webHidden/>
              </w:rPr>
              <w:t>50</w:t>
            </w:r>
            <w:r>
              <w:rPr>
                <w:noProof/>
                <w:webHidden/>
              </w:rPr>
              <w:fldChar w:fldCharType="end"/>
            </w:r>
          </w:hyperlink>
        </w:p>
        <w:p w14:paraId="774FFC5D" w14:textId="54066DD3" w:rsidR="00344D20" w:rsidRDefault="00344D20">
          <w:pPr>
            <w:pStyle w:val="TOC2"/>
            <w:tabs>
              <w:tab w:val="left" w:pos="1260"/>
              <w:tab w:val="right" w:leader="dot" w:pos="8296"/>
            </w:tabs>
            <w:rPr>
              <w:rFonts w:eastAsiaTheme="minorEastAsia"/>
              <w:noProof/>
            </w:rPr>
          </w:pPr>
          <w:hyperlink w:anchor="_Toc57723994" w:history="1">
            <w:r w:rsidRPr="00145E77">
              <w:rPr>
                <w:rStyle w:val="ac"/>
                <w:rFonts w:ascii="Times New Roman" w:hAnsi="Times New Roman"/>
                <w:noProof/>
              </w:rPr>
              <w:t>6.3</w:t>
            </w:r>
            <w:r>
              <w:rPr>
                <w:rFonts w:eastAsiaTheme="minorEastAsia"/>
                <w:noProof/>
              </w:rPr>
              <w:tab/>
            </w:r>
            <w:r w:rsidRPr="00145E77">
              <w:rPr>
                <w:rStyle w:val="ac"/>
                <w:rFonts w:ascii="Times New Roman" w:hAnsi="Times New Roman"/>
                <w:noProof/>
              </w:rPr>
              <w:t>项目招标主要依据</w:t>
            </w:r>
            <w:r>
              <w:rPr>
                <w:noProof/>
                <w:webHidden/>
              </w:rPr>
              <w:tab/>
            </w:r>
            <w:r>
              <w:rPr>
                <w:noProof/>
                <w:webHidden/>
              </w:rPr>
              <w:fldChar w:fldCharType="begin"/>
            </w:r>
            <w:r>
              <w:rPr>
                <w:noProof/>
                <w:webHidden/>
              </w:rPr>
              <w:instrText xml:space="preserve"> PAGEREF _Toc57723994 \h </w:instrText>
            </w:r>
            <w:r>
              <w:rPr>
                <w:noProof/>
                <w:webHidden/>
              </w:rPr>
            </w:r>
            <w:r>
              <w:rPr>
                <w:noProof/>
                <w:webHidden/>
              </w:rPr>
              <w:fldChar w:fldCharType="separate"/>
            </w:r>
            <w:r>
              <w:rPr>
                <w:noProof/>
                <w:webHidden/>
              </w:rPr>
              <w:t>50</w:t>
            </w:r>
            <w:r>
              <w:rPr>
                <w:noProof/>
                <w:webHidden/>
              </w:rPr>
              <w:fldChar w:fldCharType="end"/>
            </w:r>
          </w:hyperlink>
        </w:p>
        <w:p w14:paraId="529168A8" w14:textId="687F6E31" w:rsidR="00344D20" w:rsidRDefault="00344D20">
          <w:pPr>
            <w:pStyle w:val="TOC2"/>
            <w:tabs>
              <w:tab w:val="left" w:pos="1260"/>
              <w:tab w:val="right" w:leader="dot" w:pos="8296"/>
            </w:tabs>
            <w:rPr>
              <w:rFonts w:eastAsiaTheme="minorEastAsia"/>
              <w:noProof/>
            </w:rPr>
          </w:pPr>
          <w:hyperlink w:anchor="_Toc57723995" w:history="1">
            <w:r w:rsidRPr="00145E77">
              <w:rPr>
                <w:rStyle w:val="ac"/>
                <w:rFonts w:ascii="Times New Roman" w:hAnsi="Times New Roman"/>
                <w:noProof/>
              </w:rPr>
              <w:t>6.4</w:t>
            </w:r>
            <w:r>
              <w:rPr>
                <w:rFonts w:eastAsiaTheme="minorEastAsia"/>
                <w:noProof/>
              </w:rPr>
              <w:tab/>
            </w:r>
            <w:r w:rsidRPr="00145E77">
              <w:rPr>
                <w:rStyle w:val="ac"/>
                <w:rFonts w:ascii="Times New Roman" w:hAnsi="Times New Roman"/>
                <w:noProof/>
              </w:rPr>
              <w:t>项目招标的具体实施</w:t>
            </w:r>
            <w:r>
              <w:rPr>
                <w:noProof/>
                <w:webHidden/>
              </w:rPr>
              <w:tab/>
            </w:r>
            <w:r>
              <w:rPr>
                <w:noProof/>
                <w:webHidden/>
              </w:rPr>
              <w:fldChar w:fldCharType="begin"/>
            </w:r>
            <w:r>
              <w:rPr>
                <w:noProof/>
                <w:webHidden/>
              </w:rPr>
              <w:instrText xml:space="preserve"> PAGEREF _Toc57723995 \h </w:instrText>
            </w:r>
            <w:r>
              <w:rPr>
                <w:noProof/>
                <w:webHidden/>
              </w:rPr>
            </w:r>
            <w:r>
              <w:rPr>
                <w:noProof/>
                <w:webHidden/>
              </w:rPr>
              <w:fldChar w:fldCharType="separate"/>
            </w:r>
            <w:r>
              <w:rPr>
                <w:noProof/>
                <w:webHidden/>
              </w:rPr>
              <w:t>51</w:t>
            </w:r>
            <w:r>
              <w:rPr>
                <w:noProof/>
                <w:webHidden/>
              </w:rPr>
              <w:fldChar w:fldCharType="end"/>
            </w:r>
          </w:hyperlink>
        </w:p>
        <w:p w14:paraId="2F68CC06" w14:textId="7C7BC173" w:rsidR="00344D20" w:rsidRDefault="00344D20">
          <w:pPr>
            <w:pStyle w:val="TOC1"/>
            <w:tabs>
              <w:tab w:val="left" w:pos="1260"/>
              <w:tab w:val="right" w:leader="dot" w:pos="8296"/>
            </w:tabs>
            <w:rPr>
              <w:rFonts w:eastAsiaTheme="minorEastAsia"/>
              <w:noProof/>
            </w:rPr>
          </w:pPr>
          <w:hyperlink w:anchor="_Toc57723996" w:history="1">
            <w:r w:rsidRPr="00145E77">
              <w:rPr>
                <w:rStyle w:val="ac"/>
                <w:noProof/>
              </w:rPr>
              <w:t>第</w:t>
            </w:r>
            <w:r w:rsidRPr="00145E77">
              <w:rPr>
                <w:rStyle w:val="ac"/>
                <w:noProof/>
              </w:rPr>
              <w:t>7</w:t>
            </w:r>
            <w:r w:rsidRPr="00145E77">
              <w:rPr>
                <w:rStyle w:val="ac"/>
                <w:noProof/>
              </w:rPr>
              <w:t>章</w:t>
            </w:r>
            <w:r>
              <w:rPr>
                <w:rFonts w:eastAsiaTheme="minorEastAsia"/>
                <w:noProof/>
              </w:rPr>
              <w:tab/>
            </w:r>
            <w:r w:rsidRPr="00145E77">
              <w:rPr>
                <w:rStyle w:val="ac"/>
                <w:noProof/>
              </w:rPr>
              <w:t>项目管理</w:t>
            </w:r>
            <w:r>
              <w:rPr>
                <w:noProof/>
                <w:webHidden/>
              </w:rPr>
              <w:tab/>
            </w:r>
            <w:r>
              <w:rPr>
                <w:noProof/>
                <w:webHidden/>
              </w:rPr>
              <w:fldChar w:fldCharType="begin"/>
            </w:r>
            <w:r>
              <w:rPr>
                <w:noProof/>
                <w:webHidden/>
              </w:rPr>
              <w:instrText xml:space="preserve"> PAGEREF _Toc57723996 \h </w:instrText>
            </w:r>
            <w:r>
              <w:rPr>
                <w:noProof/>
                <w:webHidden/>
              </w:rPr>
            </w:r>
            <w:r>
              <w:rPr>
                <w:noProof/>
                <w:webHidden/>
              </w:rPr>
              <w:fldChar w:fldCharType="separate"/>
            </w:r>
            <w:r>
              <w:rPr>
                <w:noProof/>
                <w:webHidden/>
              </w:rPr>
              <w:t>52</w:t>
            </w:r>
            <w:r>
              <w:rPr>
                <w:noProof/>
                <w:webHidden/>
              </w:rPr>
              <w:fldChar w:fldCharType="end"/>
            </w:r>
          </w:hyperlink>
        </w:p>
        <w:p w14:paraId="6267D799" w14:textId="1969EF63" w:rsidR="00344D20" w:rsidRDefault="00344D20">
          <w:pPr>
            <w:pStyle w:val="TOC2"/>
            <w:tabs>
              <w:tab w:val="left" w:pos="1260"/>
              <w:tab w:val="right" w:leader="dot" w:pos="8296"/>
            </w:tabs>
            <w:rPr>
              <w:rFonts w:eastAsiaTheme="minorEastAsia"/>
              <w:noProof/>
            </w:rPr>
          </w:pPr>
          <w:hyperlink w:anchor="_Toc57723997" w:history="1">
            <w:r w:rsidRPr="00145E77">
              <w:rPr>
                <w:rStyle w:val="ac"/>
                <w:rFonts w:ascii="Times New Roman" w:hAnsi="Times New Roman"/>
                <w:noProof/>
              </w:rPr>
              <w:t>7.1</w:t>
            </w:r>
            <w:r>
              <w:rPr>
                <w:rFonts w:eastAsiaTheme="minorEastAsia"/>
                <w:noProof/>
              </w:rPr>
              <w:tab/>
            </w:r>
            <w:r w:rsidRPr="00145E77">
              <w:rPr>
                <w:rStyle w:val="ac"/>
                <w:rFonts w:ascii="Times New Roman" w:hAnsi="Times New Roman"/>
                <w:noProof/>
              </w:rPr>
              <w:t>项目周期</w:t>
            </w:r>
            <w:r>
              <w:rPr>
                <w:noProof/>
                <w:webHidden/>
              </w:rPr>
              <w:tab/>
            </w:r>
            <w:r>
              <w:rPr>
                <w:noProof/>
                <w:webHidden/>
              </w:rPr>
              <w:fldChar w:fldCharType="begin"/>
            </w:r>
            <w:r>
              <w:rPr>
                <w:noProof/>
                <w:webHidden/>
              </w:rPr>
              <w:instrText xml:space="preserve"> PAGEREF _Toc57723997 \h </w:instrText>
            </w:r>
            <w:r>
              <w:rPr>
                <w:noProof/>
                <w:webHidden/>
              </w:rPr>
            </w:r>
            <w:r>
              <w:rPr>
                <w:noProof/>
                <w:webHidden/>
              </w:rPr>
              <w:fldChar w:fldCharType="separate"/>
            </w:r>
            <w:r>
              <w:rPr>
                <w:noProof/>
                <w:webHidden/>
              </w:rPr>
              <w:t>52</w:t>
            </w:r>
            <w:r>
              <w:rPr>
                <w:noProof/>
                <w:webHidden/>
              </w:rPr>
              <w:fldChar w:fldCharType="end"/>
            </w:r>
          </w:hyperlink>
        </w:p>
        <w:p w14:paraId="44C6E51E" w14:textId="5208357B" w:rsidR="00344D20" w:rsidRDefault="00344D20">
          <w:pPr>
            <w:pStyle w:val="TOC2"/>
            <w:tabs>
              <w:tab w:val="left" w:pos="1260"/>
              <w:tab w:val="right" w:leader="dot" w:pos="8296"/>
            </w:tabs>
            <w:rPr>
              <w:rFonts w:eastAsiaTheme="minorEastAsia"/>
              <w:noProof/>
            </w:rPr>
          </w:pPr>
          <w:hyperlink w:anchor="_Toc57723998" w:history="1">
            <w:r w:rsidRPr="00145E77">
              <w:rPr>
                <w:rStyle w:val="ac"/>
                <w:rFonts w:ascii="Times New Roman" w:hAnsi="Times New Roman"/>
                <w:noProof/>
              </w:rPr>
              <w:t>7.2</w:t>
            </w:r>
            <w:r>
              <w:rPr>
                <w:rFonts w:eastAsiaTheme="minorEastAsia"/>
                <w:noProof/>
              </w:rPr>
              <w:tab/>
            </w:r>
            <w:r w:rsidRPr="00145E77">
              <w:rPr>
                <w:rStyle w:val="ac"/>
                <w:rFonts w:ascii="Times New Roman" w:hAnsi="Times New Roman"/>
                <w:noProof/>
              </w:rPr>
              <w:t>风险分析</w:t>
            </w:r>
            <w:r>
              <w:rPr>
                <w:noProof/>
                <w:webHidden/>
              </w:rPr>
              <w:tab/>
            </w:r>
            <w:r>
              <w:rPr>
                <w:noProof/>
                <w:webHidden/>
              </w:rPr>
              <w:fldChar w:fldCharType="begin"/>
            </w:r>
            <w:r>
              <w:rPr>
                <w:noProof/>
                <w:webHidden/>
              </w:rPr>
              <w:instrText xml:space="preserve"> PAGEREF _Toc57723998 \h </w:instrText>
            </w:r>
            <w:r>
              <w:rPr>
                <w:noProof/>
                <w:webHidden/>
              </w:rPr>
            </w:r>
            <w:r>
              <w:rPr>
                <w:noProof/>
                <w:webHidden/>
              </w:rPr>
              <w:fldChar w:fldCharType="separate"/>
            </w:r>
            <w:r>
              <w:rPr>
                <w:noProof/>
                <w:webHidden/>
              </w:rPr>
              <w:t>52</w:t>
            </w:r>
            <w:r>
              <w:rPr>
                <w:noProof/>
                <w:webHidden/>
              </w:rPr>
              <w:fldChar w:fldCharType="end"/>
            </w:r>
          </w:hyperlink>
        </w:p>
        <w:p w14:paraId="1D509641" w14:textId="78884603" w:rsidR="00344D20" w:rsidRDefault="00344D20">
          <w:pPr>
            <w:pStyle w:val="TOC3"/>
            <w:tabs>
              <w:tab w:val="left" w:pos="1680"/>
              <w:tab w:val="right" w:leader="dot" w:pos="8296"/>
            </w:tabs>
            <w:rPr>
              <w:rFonts w:eastAsiaTheme="minorEastAsia"/>
              <w:noProof/>
            </w:rPr>
          </w:pPr>
          <w:hyperlink w:anchor="_Toc57723999" w:history="1">
            <w:r w:rsidRPr="00145E77">
              <w:rPr>
                <w:rStyle w:val="ac"/>
                <w:rFonts w:ascii="Times New Roman" w:hAnsi="Times New Roman"/>
                <w:noProof/>
              </w:rPr>
              <w:t>7.2.1</w:t>
            </w:r>
            <w:r>
              <w:rPr>
                <w:rFonts w:eastAsiaTheme="minorEastAsia"/>
                <w:noProof/>
              </w:rPr>
              <w:tab/>
            </w:r>
            <w:r w:rsidRPr="00145E77">
              <w:rPr>
                <w:rStyle w:val="ac"/>
                <w:rFonts w:ascii="Times New Roman" w:hAnsi="Times New Roman"/>
                <w:noProof/>
              </w:rPr>
              <w:t>政策风险</w:t>
            </w:r>
            <w:r>
              <w:rPr>
                <w:noProof/>
                <w:webHidden/>
              </w:rPr>
              <w:tab/>
            </w:r>
            <w:r>
              <w:rPr>
                <w:noProof/>
                <w:webHidden/>
              </w:rPr>
              <w:fldChar w:fldCharType="begin"/>
            </w:r>
            <w:r>
              <w:rPr>
                <w:noProof/>
                <w:webHidden/>
              </w:rPr>
              <w:instrText xml:space="preserve"> PAGEREF _Toc57723999 \h </w:instrText>
            </w:r>
            <w:r>
              <w:rPr>
                <w:noProof/>
                <w:webHidden/>
              </w:rPr>
            </w:r>
            <w:r>
              <w:rPr>
                <w:noProof/>
                <w:webHidden/>
              </w:rPr>
              <w:fldChar w:fldCharType="separate"/>
            </w:r>
            <w:r>
              <w:rPr>
                <w:noProof/>
                <w:webHidden/>
              </w:rPr>
              <w:t>52</w:t>
            </w:r>
            <w:r>
              <w:rPr>
                <w:noProof/>
                <w:webHidden/>
              </w:rPr>
              <w:fldChar w:fldCharType="end"/>
            </w:r>
          </w:hyperlink>
        </w:p>
        <w:p w14:paraId="37A0F3BC" w14:textId="659D3803" w:rsidR="00344D20" w:rsidRDefault="00344D20">
          <w:pPr>
            <w:pStyle w:val="TOC3"/>
            <w:tabs>
              <w:tab w:val="left" w:pos="1680"/>
              <w:tab w:val="right" w:leader="dot" w:pos="8296"/>
            </w:tabs>
            <w:rPr>
              <w:rFonts w:eastAsiaTheme="minorEastAsia"/>
              <w:noProof/>
            </w:rPr>
          </w:pPr>
          <w:hyperlink w:anchor="_Toc57724000" w:history="1">
            <w:r w:rsidRPr="00145E77">
              <w:rPr>
                <w:rStyle w:val="ac"/>
                <w:rFonts w:ascii="Times New Roman" w:hAnsi="Times New Roman"/>
                <w:noProof/>
              </w:rPr>
              <w:t>7.2.2</w:t>
            </w:r>
            <w:r>
              <w:rPr>
                <w:rFonts w:eastAsiaTheme="minorEastAsia"/>
                <w:noProof/>
              </w:rPr>
              <w:tab/>
            </w:r>
            <w:r w:rsidRPr="00145E77">
              <w:rPr>
                <w:rStyle w:val="ac"/>
                <w:rFonts w:ascii="Times New Roman" w:hAnsi="Times New Roman"/>
                <w:noProof/>
              </w:rPr>
              <w:t>业务风险</w:t>
            </w:r>
            <w:r>
              <w:rPr>
                <w:noProof/>
                <w:webHidden/>
              </w:rPr>
              <w:tab/>
            </w:r>
            <w:r>
              <w:rPr>
                <w:noProof/>
                <w:webHidden/>
              </w:rPr>
              <w:fldChar w:fldCharType="begin"/>
            </w:r>
            <w:r>
              <w:rPr>
                <w:noProof/>
                <w:webHidden/>
              </w:rPr>
              <w:instrText xml:space="preserve"> PAGEREF _Toc57724000 \h </w:instrText>
            </w:r>
            <w:r>
              <w:rPr>
                <w:noProof/>
                <w:webHidden/>
              </w:rPr>
            </w:r>
            <w:r>
              <w:rPr>
                <w:noProof/>
                <w:webHidden/>
              </w:rPr>
              <w:fldChar w:fldCharType="separate"/>
            </w:r>
            <w:r>
              <w:rPr>
                <w:noProof/>
                <w:webHidden/>
              </w:rPr>
              <w:t>53</w:t>
            </w:r>
            <w:r>
              <w:rPr>
                <w:noProof/>
                <w:webHidden/>
              </w:rPr>
              <w:fldChar w:fldCharType="end"/>
            </w:r>
          </w:hyperlink>
        </w:p>
        <w:p w14:paraId="34B34F03" w14:textId="5D6D31A2" w:rsidR="00344D20" w:rsidRDefault="00344D20">
          <w:pPr>
            <w:pStyle w:val="TOC3"/>
            <w:tabs>
              <w:tab w:val="left" w:pos="1680"/>
              <w:tab w:val="right" w:leader="dot" w:pos="8296"/>
            </w:tabs>
            <w:rPr>
              <w:rFonts w:eastAsiaTheme="minorEastAsia"/>
              <w:noProof/>
            </w:rPr>
          </w:pPr>
          <w:hyperlink w:anchor="_Toc57724001" w:history="1">
            <w:r w:rsidRPr="00145E77">
              <w:rPr>
                <w:rStyle w:val="ac"/>
                <w:rFonts w:ascii="Times New Roman" w:hAnsi="Times New Roman"/>
                <w:noProof/>
              </w:rPr>
              <w:t>7.2.3</w:t>
            </w:r>
            <w:r>
              <w:rPr>
                <w:rFonts w:eastAsiaTheme="minorEastAsia"/>
                <w:noProof/>
              </w:rPr>
              <w:tab/>
            </w:r>
            <w:r w:rsidRPr="00145E77">
              <w:rPr>
                <w:rStyle w:val="ac"/>
                <w:rFonts w:ascii="Times New Roman" w:hAnsi="Times New Roman"/>
                <w:noProof/>
              </w:rPr>
              <w:t>技术风险</w:t>
            </w:r>
            <w:r>
              <w:rPr>
                <w:noProof/>
                <w:webHidden/>
              </w:rPr>
              <w:tab/>
            </w:r>
            <w:r>
              <w:rPr>
                <w:noProof/>
                <w:webHidden/>
              </w:rPr>
              <w:fldChar w:fldCharType="begin"/>
            </w:r>
            <w:r>
              <w:rPr>
                <w:noProof/>
                <w:webHidden/>
              </w:rPr>
              <w:instrText xml:space="preserve"> PAGEREF _Toc57724001 \h </w:instrText>
            </w:r>
            <w:r>
              <w:rPr>
                <w:noProof/>
                <w:webHidden/>
              </w:rPr>
            </w:r>
            <w:r>
              <w:rPr>
                <w:noProof/>
                <w:webHidden/>
              </w:rPr>
              <w:fldChar w:fldCharType="separate"/>
            </w:r>
            <w:r>
              <w:rPr>
                <w:noProof/>
                <w:webHidden/>
              </w:rPr>
              <w:t>54</w:t>
            </w:r>
            <w:r>
              <w:rPr>
                <w:noProof/>
                <w:webHidden/>
              </w:rPr>
              <w:fldChar w:fldCharType="end"/>
            </w:r>
          </w:hyperlink>
        </w:p>
        <w:p w14:paraId="5DEAE627" w14:textId="05FB94B0" w:rsidR="00344D20" w:rsidRDefault="00344D20">
          <w:pPr>
            <w:pStyle w:val="TOC3"/>
            <w:tabs>
              <w:tab w:val="left" w:pos="1680"/>
              <w:tab w:val="right" w:leader="dot" w:pos="8296"/>
            </w:tabs>
            <w:rPr>
              <w:rFonts w:eastAsiaTheme="minorEastAsia"/>
              <w:noProof/>
            </w:rPr>
          </w:pPr>
          <w:hyperlink w:anchor="_Toc57724002" w:history="1">
            <w:r w:rsidRPr="00145E77">
              <w:rPr>
                <w:rStyle w:val="ac"/>
                <w:rFonts w:ascii="Times New Roman" w:hAnsi="Times New Roman"/>
                <w:noProof/>
              </w:rPr>
              <w:t>7.2.4</w:t>
            </w:r>
            <w:r>
              <w:rPr>
                <w:rFonts w:eastAsiaTheme="minorEastAsia"/>
                <w:noProof/>
              </w:rPr>
              <w:tab/>
            </w:r>
            <w:r w:rsidRPr="00145E77">
              <w:rPr>
                <w:rStyle w:val="ac"/>
                <w:rFonts w:ascii="Times New Roman" w:hAnsi="Times New Roman"/>
                <w:noProof/>
              </w:rPr>
              <w:t>管理风险</w:t>
            </w:r>
            <w:r>
              <w:rPr>
                <w:noProof/>
                <w:webHidden/>
              </w:rPr>
              <w:tab/>
            </w:r>
            <w:r>
              <w:rPr>
                <w:noProof/>
                <w:webHidden/>
              </w:rPr>
              <w:fldChar w:fldCharType="begin"/>
            </w:r>
            <w:r>
              <w:rPr>
                <w:noProof/>
                <w:webHidden/>
              </w:rPr>
              <w:instrText xml:space="preserve"> PAGEREF _Toc57724002 \h </w:instrText>
            </w:r>
            <w:r>
              <w:rPr>
                <w:noProof/>
                <w:webHidden/>
              </w:rPr>
            </w:r>
            <w:r>
              <w:rPr>
                <w:noProof/>
                <w:webHidden/>
              </w:rPr>
              <w:fldChar w:fldCharType="separate"/>
            </w:r>
            <w:r>
              <w:rPr>
                <w:noProof/>
                <w:webHidden/>
              </w:rPr>
              <w:t>56</w:t>
            </w:r>
            <w:r>
              <w:rPr>
                <w:noProof/>
                <w:webHidden/>
              </w:rPr>
              <w:fldChar w:fldCharType="end"/>
            </w:r>
          </w:hyperlink>
        </w:p>
        <w:p w14:paraId="178C4BA0" w14:textId="51DB67E2" w:rsidR="00344D20" w:rsidRDefault="00344D20">
          <w:pPr>
            <w:pStyle w:val="TOC3"/>
            <w:tabs>
              <w:tab w:val="left" w:pos="1680"/>
              <w:tab w:val="right" w:leader="dot" w:pos="8296"/>
            </w:tabs>
            <w:rPr>
              <w:rFonts w:eastAsiaTheme="minorEastAsia"/>
              <w:noProof/>
            </w:rPr>
          </w:pPr>
          <w:hyperlink w:anchor="_Toc57724003" w:history="1">
            <w:r w:rsidRPr="00145E77">
              <w:rPr>
                <w:rStyle w:val="ac"/>
                <w:rFonts w:ascii="Times New Roman" w:hAnsi="Times New Roman"/>
                <w:noProof/>
              </w:rPr>
              <w:t>7.2.5</w:t>
            </w:r>
            <w:r>
              <w:rPr>
                <w:rFonts w:eastAsiaTheme="minorEastAsia"/>
                <w:noProof/>
              </w:rPr>
              <w:tab/>
            </w:r>
            <w:r w:rsidRPr="00145E77">
              <w:rPr>
                <w:rStyle w:val="ac"/>
                <w:rFonts w:ascii="Times New Roman" w:hAnsi="Times New Roman"/>
                <w:noProof/>
              </w:rPr>
              <w:t>运行风险</w:t>
            </w:r>
            <w:r>
              <w:rPr>
                <w:noProof/>
                <w:webHidden/>
              </w:rPr>
              <w:tab/>
            </w:r>
            <w:r>
              <w:rPr>
                <w:noProof/>
                <w:webHidden/>
              </w:rPr>
              <w:fldChar w:fldCharType="begin"/>
            </w:r>
            <w:r>
              <w:rPr>
                <w:noProof/>
                <w:webHidden/>
              </w:rPr>
              <w:instrText xml:space="preserve"> PAGEREF _Toc57724003 \h </w:instrText>
            </w:r>
            <w:r>
              <w:rPr>
                <w:noProof/>
                <w:webHidden/>
              </w:rPr>
            </w:r>
            <w:r>
              <w:rPr>
                <w:noProof/>
                <w:webHidden/>
              </w:rPr>
              <w:fldChar w:fldCharType="separate"/>
            </w:r>
            <w:r>
              <w:rPr>
                <w:noProof/>
                <w:webHidden/>
              </w:rPr>
              <w:t>57</w:t>
            </w:r>
            <w:r>
              <w:rPr>
                <w:noProof/>
                <w:webHidden/>
              </w:rPr>
              <w:fldChar w:fldCharType="end"/>
            </w:r>
          </w:hyperlink>
        </w:p>
        <w:p w14:paraId="7C3DEA59" w14:textId="2CFDDABD" w:rsidR="00344D20" w:rsidRDefault="00344D20">
          <w:pPr>
            <w:pStyle w:val="TOC2"/>
            <w:tabs>
              <w:tab w:val="left" w:pos="1260"/>
              <w:tab w:val="right" w:leader="dot" w:pos="8296"/>
            </w:tabs>
            <w:rPr>
              <w:rFonts w:eastAsiaTheme="minorEastAsia"/>
              <w:noProof/>
            </w:rPr>
          </w:pPr>
          <w:hyperlink w:anchor="_Toc57724004" w:history="1">
            <w:r w:rsidRPr="00145E77">
              <w:rPr>
                <w:rStyle w:val="ac"/>
                <w:rFonts w:ascii="Times New Roman" w:hAnsi="Times New Roman"/>
                <w:noProof/>
              </w:rPr>
              <w:t>7.3</w:t>
            </w:r>
            <w:r>
              <w:rPr>
                <w:rFonts w:eastAsiaTheme="minorEastAsia"/>
                <w:noProof/>
              </w:rPr>
              <w:tab/>
            </w:r>
            <w:r w:rsidRPr="00145E77">
              <w:rPr>
                <w:rStyle w:val="ac"/>
                <w:rFonts w:ascii="Times New Roman" w:hAnsi="Times New Roman"/>
                <w:noProof/>
              </w:rPr>
              <w:t>绩效目标分析</w:t>
            </w:r>
            <w:r>
              <w:rPr>
                <w:noProof/>
                <w:webHidden/>
              </w:rPr>
              <w:tab/>
            </w:r>
            <w:r>
              <w:rPr>
                <w:noProof/>
                <w:webHidden/>
              </w:rPr>
              <w:fldChar w:fldCharType="begin"/>
            </w:r>
            <w:r>
              <w:rPr>
                <w:noProof/>
                <w:webHidden/>
              </w:rPr>
              <w:instrText xml:space="preserve"> PAGEREF _Toc57724004 \h </w:instrText>
            </w:r>
            <w:r>
              <w:rPr>
                <w:noProof/>
                <w:webHidden/>
              </w:rPr>
            </w:r>
            <w:r>
              <w:rPr>
                <w:noProof/>
                <w:webHidden/>
              </w:rPr>
              <w:fldChar w:fldCharType="separate"/>
            </w:r>
            <w:r>
              <w:rPr>
                <w:noProof/>
                <w:webHidden/>
              </w:rPr>
              <w:t>58</w:t>
            </w:r>
            <w:r>
              <w:rPr>
                <w:noProof/>
                <w:webHidden/>
              </w:rPr>
              <w:fldChar w:fldCharType="end"/>
            </w:r>
          </w:hyperlink>
        </w:p>
        <w:p w14:paraId="6E54657F" w14:textId="5FFF1CD7" w:rsidR="00344D20" w:rsidRDefault="00344D20">
          <w:pPr>
            <w:pStyle w:val="TOC3"/>
            <w:tabs>
              <w:tab w:val="left" w:pos="1680"/>
              <w:tab w:val="right" w:leader="dot" w:pos="8296"/>
            </w:tabs>
            <w:rPr>
              <w:rFonts w:eastAsiaTheme="minorEastAsia"/>
              <w:noProof/>
            </w:rPr>
          </w:pPr>
          <w:hyperlink w:anchor="_Toc57724005" w:history="1">
            <w:r w:rsidRPr="00145E77">
              <w:rPr>
                <w:rStyle w:val="ac"/>
                <w:rFonts w:ascii="Times New Roman" w:hAnsi="Times New Roman"/>
                <w:noProof/>
              </w:rPr>
              <w:t>7.3.1</w:t>
            </w:r>
            <w:r>
              <w:rPr>
                <w:rFonts w:eastAsiaTheme="minorEastAsia"/>
                <w:noProof/>
              </w:rPr>
              <w:tab/>
            </w:r>
            <w:r w:rsidRPr="00145E77">
              <w:rPr>
                <w:rStyle w:val="ac"/>
                <w:rFonts w:ascii="Times New Roman" w:hAnsi="Times New Roman"/>
                <w:noProof/>
              </w:rPr>
              <w:t>社会效益</w:t>
            </w:r>
            <w:r>
              <w:rPr>
                <w:noProof/>
                <w:webHidden/>
              </w:rPr>
              <w:tab/>
            </w:r>
            <w:r>
              <w:rPr>
                <w:noProof/>
                <w:webHidden/>
              </w:rPr>
              <w:fldChar w:fldCharType="begin"/>
            </w:r>
            <w:r>
              <w:rPr>
                <w:noProof/>
                <w:webHidden/>
              </w:rPr>
              <w:instrText xml:space="preserve"> PAGEREF _Toc57724005 \h </w:instrText>
            </w:r>
            <w:r>
              <w:rPr>
                <w:noProof/>
                <w:webHidden/>
              </w:rPr>
            </w:r>
            <w:r>
              <w:rPr>
                <w:noProof/>
                <w:webHidden/>
              </w:rPr>
              <w:fldChar w:fldCharType="separate"/>
            </w:r>
            <w:r>
              <w:rPr>
                <w:noProof/>
                <w:webHidden/>
              </w:rPr>
              <w:t>58</w:t>
            </w:r>
            <w:r>
              <w:rPr>
                <w:noProof/>
                <w:webHidden/>
              </w:rPr>
              <w:fldChar w:fldCharType="end"/>
            </w:r>
          </w:hyperlink>
        </w:p>
        <w:p w14:paraId="36C69B12" w14:textId="16F864E6" w:rsidR="00344D20" w:rsidRDefault="00344D20">
          <w:pPr>
            <w:pStyle w:val="TOC3"/>
            <w:tabs>
              <w:tab w:val="left" w:pos="1680"/>
              <w:tab w:val="right" w:leader="dot" w:pos="8296"/>
            </w:tabs>
            <w:rPr>
              <w:rFonts w:eastAsiaTheme="minorEastAsia"/>
              <w:noProof/>
            </w:rPr>
          </w:pPr>
          <w:hyperlink w:anchor="_Toc57724006" w:history="1">
            <w:r w:rsidRPr="00145E77">
              <w:rPr>
                <w:rStyle w:val="ac"/>
                <w:rFonts w:ascii="Times New Roman" w:hAnsi="Times New Roman"/>
                <w:noProof/>
              </w:rPr>
              <w:t>7.3.2</w:t>
            </w:r>
            <w:r>
              <w:rPr>
                <w:rFonts w:eastAsiaTheme="minorEastAsia"/>
                <w:noProof/>
              </w:rPr>
              <w:tab/>
            </w:r>
            <w:r w:rsidRPr="00145E77">
              <w:rPr>
                <w:rStyle w:val="ac"/>
                <w:rFonts w:ascii="Times New Roman" w:hAnsi="Times New Roman"/>
                <w:noProof/>
              </w:rPr>
              <w:t>经济效益</w:t>
            </w:r>
            <w:r>
              <w:rPr>
                <w:noProof/>
                <w:webHidden/>
              </w:rPr>
              <w:tab/>
            </w:r>
            <w:r>
              <w:rPr>
                <w:noProof/>
                <w:webHidden/>
              </w:rPr>
              <w:fldChar w:fldCharType="begin"/>
            </w:r>
            <w:r>
              <w:rPr>
                <w:noProof/>
                <w:webHidden/>
              </w:rPr>
              <w:instrText xml:space="preserve"> PAGEREF _Toc57724006 \h </w:instrText>
            </w:r>
            <w:r>
              <w:rPr>
                <w:noProof/>
                <w:webHidden/>
              </w:rPr>
            </w:r>
            <w:r>
              <w:rPr>
                <w:noProof/>
                <w:webHidden/>
              </w:rPr>
              <w:fldChar w:fldCharType="separate"/>
            </w:r>
            <w:r>
              <w:rPr>
                <w:noProof/>
                <w:webHidden/>
              </w:rPr>
              <w:t>58</w:t>
            </w:r>
            <w:r>
              <w:rPr>
                <w:noProof/>
                <w:webHidden/>
              </w:rPr>
              <w:fldChar w:fldCharType="end"/>
            </w:r>
          </w:hyperlink>
        </w:p>
        <w:p w14:paraId="7C37C499" w14:textId="4BB5EC33" w:rsidR="00344D20" w:rsidRDefault="00344D20">
          <w:pPr>
            <w:pStyle w:val="TOC2"/>
            <w:tabs>
              <w:tab w:val="left" w:pos="1260"/>
              <w:tab w:val="right" w:leader="dot" w:pos="8296"/>
            </w:tabs>
            <w:rPr>
              <w:rFonts w:eastAsiaTheme="minorEastAsia"/>
              <w:noProof/>
            </w:rPr>
          </w:pPr>
          <w:hyperlink w:anchor="_Toc57724007" w:history="1">
            <w:r w:rsidRPr="00145E77">
              <w:rPr>
                <w:rStyle w:val="ac"/>
                <w:rFonts w:ascii="Times New Roman" w:hAnsi="Times New Roman"/>
                <w:noProof/>
              </w:rPr>
              <w:t>7.4</w:t>
            </w:r>
            <w:r>
              <w:rPr>
                <w:rFonts w:eastAsiaTheme="minorEastAsia"/>
                <w:noProof/>
              </w:rPr>
              <w:tab/>
            </w:r>
            <w:r w:rsidRPr="00145E77">
              <w:rPr>
                <w:rStyle w:val="ac"/>
                <w:rFonts w:ascii="Times New Roman" w:hAnsi="Times New Roman"/>
                <w:noProof/>
              </w:rPr>
              <w:t>环保、节能、安全</w:t>
            </w:r>
            <w:r>
              <w:rPr>
                <w:noProof/>
                <w:webHidden/>
              </w:rPr>
              <w:tab/>
            </w:r>
            <w:r>
              <w:rPr>
                <w:noProof/>
                <w:webHidden/>
              </w:rPr>
              <w:fldChar w:fldCharType="begin"/>
            </w:r>
            <w:r>
              <w:rPr>
                <w:noProof/>
                <w:webHidden/>
              </w:rPr>
              <w:instrText xml:space="preserve"> PAGEREF _Toc57724007 \h </w:instrText>
            </w:r>
            <w:r>
              <w:rPr>
                <w:noProof/>
                <w:webHidden/>
              </w:rPr>
            </w:r>
            <w:r>
              <w:rPr>
                <w:noProof/>
                <w:webHidden/>
              </w:rPr>
              <w:fldChar w:fldCharType="separate"/>
            </w:r>
            <w:r>
              <w:rPr>
                <w:noProof/>
                <w:webHidden/>
              </w:rPr>
              <w:t>59</w:t>
            </w:r>
            <w:r>
              <w:rPr>
                <w:noProof/>
                <w:webHidden/>
              </w:rPr>
              <w:fldChar w:fldCharType="end"/>
            </w:r>
          </w:hyperlink>
        </w:p>
        <w:p w14:paraId="027E113B" w14:textId="57044E49" w:rsidR="00344D20" w:rsidRDefault="00344D20">
          <w:pPr>
            <w:pStyle w:val="TOC3"/>
            <w:tabs>
              <w:tab w:val="left" w:pos="1680"/>
              <w:tab w:val="right" w:leader="dot" w:pos="8296"/>
            </w:tabs>
            <w:rPr>
              <w:rFonts w:eastAsiaTheme="minorEastAsia"/>
              <w:noProof/>
            </w:rPr>
          </w:pPr>
          <w:hyperlink w:anchor="_Toc57724008" w:history="1">
            <w:r w:rsidRPr="00145E77">
              <w:rPr>
                <w:rStyle w:val="ac"/>
                <w:rFonts w:ascii="Times New Roman" w:hAnsi="Times New Roman"/>
                <w:noProof/>
                <w:lang w:bidi="en-US"/>
              </w:rPr>
              <w:t>7.4.1</w:t>
            </w:r>
            <w:r>
              <w:rPr>
                <w:rFonts w:eastAsiaTheme="minorEastAsia"/>
                <w:noProof/>
              </w:rPr>
              <w:tab/>
            </w:r>
            <w:r w:rsidRPr="00145E77">
              <w:rPr>
                <w:rStyle w:val="ac"/>
                <w:rFonts w:ascii="Times New Roman" w:hAnsi="Times New Roman"/>
                <w:noProof/>
                <w:lang w:bidi="en-US"/>
              </w:rPr>
              <w:t>环境保护</w:t>
            </w:r>
            <w:r>
              <w:rPr>
                <w:noProof/>
                <w:webHidden/>
              </w:rPr>
              <w:tab/>
            </w:r>
            <w:r>
              <w:rPr>
                <w:noProof/>
                <w:webHidden/>
              </w:rPr>
              <w:fldChar w:fldCharType="begin"/>
            </w:r>
            <w:r>
              <w:rPr>
                <w:noProof/>
                <w:webHidden/>
              </w:rPr>
              <w:instrText xml:space="preserve"> PAGEREF _Toc57724008 \h </w:instrText>
            </w:r>
            <w:r>
              <w:rPr>
                <w:noProof/>
                <w:webHidden/>
              </w:rPr>
            </w:r>
            <w:r>
              <w:rPr>
                <w:noProof/>
                <w:webHidden/>
              </w:rPr>
              <w:fldChar w:fldCharType="separate"/>
            </w:r>
            <w:r>
              <w:rPr>
                <w:noProof/>
                <w:webHidden/>
              </w:rPr>
              <w:t>59</w:t>
            </w:r>
            <w:r>
              <w:rPr>
                <w:noProof/>
                <w:webHidden/>
              </w:rPr>
              <w:fldChar w:fldCharType="end"/>
            </w:r>
          </w:hyperlink>
        </w:p>
        <w:p w14:paraId="3967AA6C" w14:textId="762CFFDA" w:rsidR="00344D20" w:rsidRDefault="00344D20">
          <w:pPr>
            <w:pStyle w:val="TOC3"/>
            <w:tabs>
              <w:tab w:val="left" w:pos="1680"/>
              <w:tab w:val="right" w:leader="dot" w:pos="8296"/>
            </w:tabs>
            <w:rPr>
              <w:rFonts w:eastAsiaTheme="minorEastAsia"/>
              <w:noProof/>
            </w:rPr>
          </w:pPr>
          <w:hyperlink w:anchor="_Toc57724009" w:history="1">
            <w:r w:rsidRPr="00145E77">
              <w:rPr>
                <w:rStyle w:val="ac"/>
                <w:rFonts w:ascii="Times New Roman" w:hAnsi="Times New Roman"/>
                <w:noProof/>
                <w:lang w:eastAsia="en-US" w:bidi="en-US"/>
              </w:rPr>
              <w:t>7.4.2</w:t>
            </w:r>
            <w:r>
              <w:rPr>
                <w:rFonts w:eastAsiaTheme="minorEastAsia"/>
                <w:noProof/>
              </w:rPr>
              <w:tab/>
            </w:r>
            <w:r w:rsidRPr="00145E77">
              <w:rPr>
                <w:rStyle w:val="ac"/>
                <w:rFonts w:ascii="Times New Roman" w:hAnsi="Times New Roman"/>
                <w:noProof/>
                <w:lang w:eastAsia="en-US" w:bidi="en-US"/>
              </w:rPr>
              <w:t>节约能源</w:t>
            </w:r>
            <w:r>
              <w:rPr>
                <w:noProof/>
                <w:webHidden/>
              </w:rPr>
              <w:tab/>
            </w:r>
            <w:r>
              <w:rPr>
                <w:noProof/>
                <w:webHidden/>
              </w:rPr>
              <w:fldChar w:fldCharType="begin"/>
            </w:r>
            <w:r>
              <w:rPr>
                <w:noProof/>
                <w:webHidden/>
              </w:rPr>
              <w:instrText xml:space="preserve"> PAGEREF _Toc57724009 \h </w:instrText>
            </w:r>
            <w:r>
              <w:rPr>
                <w:noProof/>
                <w:webHidden/>
              </w:rPr>
            </w:r>
            <w:r>
              <w:rPr>
                <w:noProof/>
                <w:webHidden/>
              </w:rPr>
              <w:fldChar w:fldCharType="separate"/>
            </w:r>
            <w:r>
              <w:rPr>
                <w:noProof/>
                <w:webHidden/>
              </w:rPr>
              <w:t>60</w:t>
            </w:r>
            <w:r>
              <w:rPr>
                <w:noProof/>
                <w:webHidden/>
              </w:rPr>
              <w:fldChar w:fldCharType="end"/>
            </w:r>
          </w:hyperlink>
        </w:p>
        <w:p w14:paraId="5901CE99" w14:textId="7A01DD08" w:rsidR="00344D20" w:rsidRDefault="00344D20">
          <w:pPr>
            <w:pStyle w:val="TOC3"/>
            <w:tabs>
              <w:tab w:val="left" w:pos="1680"/>
              <w:tab w:val="right" w:leader="dot" w:pos="8296"/>
            </w:tabs>
            <w:rPr>
              <w:rFonts w:eastAsiaTheme="minorEastAsia"/>
              <w:noProof/>
            </w:rPr>
          </w:pPr>
          <w:hyperlink w:anchor="_Toc57724010" w:history="1">
            <w:r w:rsidRPr="00145E77">
              <w:rPr>
                <w:rStyle w:val="ac"/>
                <w:rFonts w:ascii="Times New Roman" w:hAnsi="Times New Roman"/>
                <w:noProof/>
                <w:lang w:bidi="en-US"/>
              </w:rPr>
              <w:t>7.4.3</w:t>
            </w:r>
            <w:r>
              <w:rPr>
                <w:rFonts w:eastAsiaTheme="minorEastAsia"/>
                <w:noProof/>
              </w:rPr>
              <w:tab/>
            </w:r>
            <w:r w:rsidRPr="00145E77">
              <w:rPr>
                <w:rStyle w:val="ac"/>
                <w:rFonts w:ascii="Times New Roman" w:hAnsi="Times New Roman"/>
                <w:noProof/>
                <w:lang w:bidi="en-US"/>
              </w:rPr>
              <w:t>安全卫生</w:t>
            </w:r>
            <w:r>
              <w:rPr>
                <w:noProof/>
                <w:webHidden/>
              </w:rPr>
              <w:tab/>
            </w:r>
            <w:r>
              <w:rPr>
                <w:noProof/>
                <w:webHidden/>
              </w:rPr>
              <w:fldChar w:fldCharType="begin"/>
            </w:r>
            <w:r>
              <w:rPr>
                <w:noProof/>
                <w:webHidden/>
              </w:rPr>
              <w:instrText xml:space="preserve"> PAGEREF _Toc57724010 \h </w:instrText>
            </w:r>
            <w:r>
              <w:rPr>
                <w:noProof/>
                <w:webHidden/>
              </w:rPr>
            </w:r>
            <w:r>
              <w:rPr>
                <w:noProof/>
                <w:webHidden/>
              </w:rPr>
              <w:fldChar w:fldCharType="separate"/>
            </w:r>
            <w:r>
              <w:rPr>
                <w:noProof/>
                <w:webHidden/>
              </w:rPr>
              <w:t>62</w:t>
            </w:r>
            <w:r>
              <w:rPr>
                <w:noProof/>
                <w:webHidden/>
              </w:rPr>
              <w:fldChar w:fldCharType="end"/>
            </w:r>
          </w:hyperlink>
        </w:p>
        <w:p w14:paraId="355F9A80" w14:textId="61BDA8CF" w:rsidR="00344D20" w:rsidRDefault="00344D20">
          <w:pPr>
            <w:pStyle w:val="TOC1"/>
            <w:tabs>
              <w:tab w:val="left" w:pos="1260"/>
              <w:tab w:val="right" w:leader="dot" w:pos="8296"/>
            </w:tabs>
            <w:rPr>
              <w:rFonts w:eastAsiaTheme="minorEastAsia"/>
              <w:noProof/>
            </w:rPr>
          </w:pPr>
          <w:hyperlink w:anchor="_Toc57724011" w:history="1">
            <w:r w:rsidRPr="00145E77">
              <w:rPr>
                <w:rStyle w:val="ac"/>
                <w:noProof/>
              </w:rPr>
              <w:t>第</w:t>
            </w:r>
            <w:r w:rsidRPr="00145E77">
              <w:rPr>
                <w:rStyle w:val="ac"/>
                <w:noProof/>
              </w:rPr>
              <w:t>8</w:t>
            </w:r>
            <w:r w:rsidRPr="00145E77">
              <w:rPr>
                <w:rStyle w:val="ac"/>
                <w:noProof/>
              </w:rPr>
              <w:t>章</w:t>
            </w:r>
            <w:r>
              <w:rPr>
                <w:rFonts w:eastAsiaTheme="minorEastAsia"/>
                <w:noProof/>
              </w:rPr>
              <w:tab/>
            </w:r>
            <w:r w:rsidRPr="00145E77">
              <w:rPr>
                <w:rStyle w:val="ac"/>
                <w:noProof/>
              </w:rPr>
              <w:t>项目投资概算与资金筹措</w:t>
            </w:r>
            <w:r>
              <w:rPr>
                <w:noProof/>
                <w:webHidden/>
              </w:rPr>
              <w:tab/>
            </w:r>
            <w:r>
              <w:rPr>
                <w:noProof/>
                <w:webHidden/>
              </w:rPr>
              <w:fldChar w:fldCharType="begin"/>
            </w:r>
            <w:r>
              <w:rPr>
                <w:noProof/>
                <w:webHidden/>
              </w:rPr>
              <w:instrText xml:space="preserve"> PAGEREF _Toc57724011 \h </w:instrText>
            </w:r>
            <w:r>
              <w:rPr>
                <w:noProof/>
                <w:webHidden/>
              </w:rPr>
            </w:r>
            <w:r>
              <w:rPr>
                <w:noProof/>
                <w:webHidden/>
              </w:rPr>
              <w:fldChar w:fldCharType="separate"/>
            </w:r>
            <w:r>
              <w:rPr>
                <w:noProof/>
                <w:webHidden/>
              </w:rPr>
              <w:t>64</w:t>
            </w:r>
            <w:r>
              <w:rPr>
                <w:noProof/>
                <w:webHidden/>
              </w:rPr>
              <w:fldChar w:fldCharType="end"/>
            </w:r>
          </w:hyperlink>
        </w:p>
        <w:p w14:paraId="2FB6EEF4" w14:textId="04E02CF2" w:rsidR="00344D20" w:rsidRDefault="00344D20">
          <w:pPr>
            <w:pStyle w:val="TOC2"/>
            <w:tabs>
              <w:tab w:val="left" w:pos="1260"/>
              <w:tab w:val="right" w:leader="dot" w:pos="8296"/>
            </w:tabs>
            <w:rPr>
              <w:rFonts w:eastAsiaTheme="minorEastAsia"/>
              <w:noProof/>
            </w:rPr>
          </w:pPr>
          <w:hyperlink w:anchor="_Toc57724012" w:history="1">
            <w:r w:rsidRPr="00145E77">
              <w:rPr>
                <w:rStyle w:val="ac"/>
                <w:rFonts w:ascii="Times New Roman" w:hAnsi="Times New Roman"/>
                <w:noProof/>
                <w:lang w:bidi="en-US"/>
              </w:rPr>
              <w:t>8.1</w:t>
            </w:r>
            <w:r>
              <w:rPr>
                <w:rFonts w:eastAsiaTheme="minorEastAsia"/>
                <w:noProof/>
              </w:rPr>
              <w:tab/>
            </w:r>
            <w:r w:rsidRPr="00145E77">
              <w:rPr>
                <w:rStyle w:val="ac"/>
                <w:rFonts w:ascii="Times New Roman" w:hAnsi="Times New Roman"/>
                <w:noProof/>
                <w:lang w:bidi="en-US"/>
              </w:rPr>
              <w:t>项目投资概算依据</w:t>
            </w:r>
            <w:r>
              <w:rPr>
                <w:noProof/>
                <w:webHidden/>
              </w:rPr>
              <w:tab/>
            </w:r>
            <w:r>
              <w:rPr>
                <w:noProof/>
                <w:webHidden/>
              </w:rPr>
              <w:fldChar w:fldCharType="begin"/>
            </w:r>
            <w:r>
              <w:rPr>
                <w:noProof/>
                <w:webHidden/>
              </w:rPr>
              <w:instrText xml:space="preserve"> PAGEREF _Toc57724012 \h </w:instrText>
            </w:r>
            <w:r>
              <w:rPr>
                <w:noProof/>
                <w:webHidden/>
              </w:rPr>
            </w:r>
            <w:r>
              <w:rPr>
                <w:noProof/>
                <w:webHidden/>
              </w:rPr>
              <w:fldChar w:fldCharType="separate"/>
            </w:r>
            <w:r>
              <w:rPr>
                <w:noProof/>
                <w:webHidden/>
              </w:rPr>
              <w:t>64</w:t>
            </w:r>
            <w:r>
              <w:rPr>
                <w:noProof/>
                <w:webHidden/>
              </w:rPr>
              <w:fldChar w:fldCharType="end"/>
            </w:r>
          </w:hyperlink>
        </w:p>
        <w:p w14:paraId="17F9C0F0" w14:textId="503D17BA" w:rsidR="00344D20" w:rsidRDefault="00344D20">
          <w:pPr>
            <w:pStyle w:val="TOC2"/>
            <w:tabs>
              <w:tab w:val="left" w:pos="1260"/>
              <w:tab w:val="right" w:leader="dot" w:pos="8296"/>
            </w:tabs>
            <w:rPr>
              <w:rFonts w:eastAsiaTheme="minorEastAsia"/>
              <w:noProof/>
            </w:rPr>
          </w:pPr>
          <w:hyperlink w:anchor="_Toc57724013" w:history="1">
            <w:r w:rsidRPr="00145E77">
              <w:rPr>
                <w:rStyle w:val="ac"/>
                <w:rFonts w:ascii="Times New Roman" w:hAnsi="Times New Roman"/>
                <w:noProof/>
                <w:lang w:bidi="en-US"/>
              </w:rPr>
              <w:t>8.2</w:t>
            </w:r>
            <w:r>
              <w:rPr>
                <w:rFonts w:eastAsiaTheme="minorEastAsia"/>
                <w:noProof/>
              </w:rPr>
              <w:tab/>
            </w:r>
            <w:r w:rsidRPr="00145E77">
              <w:rPr>
                <w:rStyle w:val="ac"/>
                <w:rFonts w:ascii="Times New Roman" w:hAnsi="Times New Roman"/>
                <w:noProof/>
                <w:lang w:bidi="en-US"/>
              </w:rPr>
              <w:t>投资概算</w:t>
            </w:r>
            <w:r>
              <w:rPr>
                <w:noProof/>
                <w:webHidden/>
              </w:rPr>
              <w:tab/>
            </w:r>
            <w:r>
              <w:rPr>
                <w:noProof/>
                <w:webHidden/>
              </w:rPr>
              <w:fldChar w:fldCharType="begin"/>
            </w:r>
            <w:r>
              <w:rPr>
                <w:noProof/>
                <w:webHidden/>
              </w:rPr>
              <w:instrText xml:space="preserve"> PAGEREF _Toc57724013 \h </w:instrText>
            </w:r>
            <w:r>
              <w:rPr>
                <w:noProof/>
                <w:webHidden/>
              </w:rPr>
            </w:r>
            <w:r>
              <w:rPr>
                <w:noProof/>
                <w:webHidden/>
              </w:rPr>
              <w:fldChar w:fldCharType="separate"/>
            </w:r>
            <w:r>
              <w:rPr>
                <w:noProof/>
                <w:webHidden/>
              </w:rPr>
              <w:t>65</w:t>
            </w:r>
            <w:r>
              <w:rPr>
                <w:noProof/>
                <w:webHidden/>
              </w:rPr>
              <w:fldChar w:fldCharType="end"/>
            </w:r>
          </w:hyperlink>
        </w:p>
        <w:p w14:paraId="636B76CD" w14:textId="1C63679F" w:rsidR="00344D20" w:rsidRDefault="00344D20">
          <w:pPr>
            <w:pStyle w:val="TOC2"/>
            <w:tabs>
              <w:tab w:val="left" w:pos="1260"/>
              <w:tab w:val="right" w:leader="dot" w:pos="8296"/>
            </w:tabs>
            <w:rPr>
              <w:rFonts w:eastAsiaTheme="minorEastAsia"/>
              <w:noProof/>
            </w:rPr>
          </w:pPr>
          <w:hyperlink w:anchor="_Toc57724014" w:history="1">
            <w:r w:rsidRPr="00145E77">
              <w:rPr>
                <w:rStyle w:val="ac"/>
                <w:rFonts w:ascii="Times New Roman" w:hAnsi="Times New Roman"/>
                <w:noProof/>
                <w:lang w:bidi="en-US"/>
              </w:rPr>
              <w:t>8.3</w:t>
            </w:r>
            <w:r>
              <w:rPr>
                <w:rFonts w:eastAsiaTheme="minorEastAsia"/>
                <w:noProof/>
              </w:rPr>
              <w:tab/>
            </w:r>
            <w:r w:rsidRPr="00145E77">
              <w:rPr>
                <w:rStyle w:val="ac"/>
                <w:rFonts w:ascii="Times New Roman" w:hAnsi="Times New Roman"/>
                <w:noProof/>
                <w:lang w:bidi="en-US"/>
              </w:rPr>
              <w:t>UPS</w:t>
            </w:r>
            <w:r w:rsidRPr="00145E77">
              <w:rPr>
                <w:rStyle w:val="ac"/>
                <w:rFonts w:ascii="Times New Roman" w:hAnsi="Times New Roman"/>
                <w:noProof/>
                <w:lang w:bidi="en-US"/>
              </w:rPr>
              <w:t>电源改造</w:t>
            </w:r>
            <w:r>
              <w:rPr>
                <w:noProof/>
                <w:webHidden/>
              </w:rPr>
              <w:tab/>
            </w:r>
            <w:r>
              <w:rPr>
                <w:noProof/>
                <w:webHidden/>
              </w:rPr>
              <w:fldChar w:fldCharType="begin"/>
            </w:r>
            <w:r>
              <w:rPr>
                <w:noProof/>
                <w:webHidden/>
              </w:rPr>
              <w:instrText xml:space="preserve"> PAGEREF _Toc57724014 \h </w:instrText>
            </w:r>
            <w:r>
              <w:rPr>
                <w:noProof/>
                <w:webHidden/>
              </w:rPr>
            </w:r>
            <w:r>
              <w:rPr>
                <w:noProof/>
                <w:webHidden/>
              </w:rPr>
              <w:fldChar w:fldCharType="separate"/>
            </w:r>
            <w:r>
              <w:rPr>
                <w:noProof/>
                <w:webHidden/>
              </w:rPr>
              <w:t>66</w:t>
            </w:r>
            <w:r>
              <w:rPr>
                <w:noProof/>
                <w:webHidden/>
              </w:rPr>
              <w:fldChar w:fldCharType="end"/>
            </w:r>
          </w:hyperlink>
        </w:p>
        <w:p w14:paraId="2CB9787B" w14:textId="617BA6BD" w:rsidR="00344D20" w:rsidRDefault="00344D20">
          <w:pPr>
            <w:pStyle w:val="TOC2"/>
            <w:tabs>
              <w:tab w:val="left" w:pos="1260"/>
              <w:tab w:val="right" w:leader="dot" w:pos="8296"/>
            </w:tabs>
            <w:rPr>
              <w:rFonts w:eastAsiaTheme="minorEastAsia"/>
              <w:noProof/>
            </w:rPr>
          </w:pPr>
          <w:hyperlink w:anchor="_Toc57724015" w:history="1">
            <w:r w:rsidRPr="00145E77">
              <w:rPr>
                <w:rStyle w:val="ac"/>
                <w:rFonts w:ascii="Times New Roman" w:hAnsi="Times New Roman"/>
                <w:noProof/>
              </w:rPr>
              <w:t>8.4</w:t>
            </w:r>
            <w:r>
              <w:rPr>
                <w:rFonts w:eastAsiaTheme="minorEastAsia"/>
                <w:noProof/>
              </w:rPr>
              <w:tab/>
            </w:r>
            <w:r w:rsidRPr="00145E77">
              <w:rPr>
                <w:rStyle w:val="ac"/>
                <w:rFonts w:ascii="Times New Roman" w:hAnsi="Times New Roman"/>
                <w:noProof/>
              </w:rPr>
              <w:t>机房动环改造</w:t>
            </w:r>
            <w:r>
              <w:rPr>
                <w:noProof/>
                <w:webHidden/>
              </w:rPr>
              <w:tab/>
            </w:r>
            <w:r>
              <w:rPr>
                <w:noProof/>
                <w:webHidden/>
              </w:rPr>
              <w:fldChar w:fldCharType="begin"/>
            </w:r>
            <w:r>
              <w:rPr>
                <w:noProof/>
                <w:webHidden/>
              </w:rPr>
              <w:instrText xml:space="preserve"> PAGEREF _Toc57724015 \h </w:instrText>
            </w:r>
            <w:r>
              <w:rPr>
                <w:noProof/>
                <w:webHidden/>
              </w:rPr>
            </w:r>
            <w:r>
              <w:rPr>
                <w:noProof/>
                <w:webHidden/>
              </w:rPr>
              <w:fldChar w:fldCharType="separate"/>
            </w:r>
            <w:r>
              <w:rPr>
                <w:noProof/>
                <w:webHidden/>
              </w:rPr>
              <w:t>68</w:t>
            </w:r>
            <w:r>
              <w:rPr>
                <w:noProof/>
                <w:webHidden/>
              </w:rPr>
              <w:fldChar w:fldCharType="end"/>
            </w:r>
          </w:hyperlink>
        </w:p>
        <w:p w14:paraId="624FD0A3" w14:textId="69A8BDFE" w:rsidR="00344D20" w:rsidRDefault="00344D20">
          <w:pPr>
            <w:pStyle w:val="TOC2"/>
            <w:tabs>
              <w:tab w:val="left" w:pos="1260"/>
              <w:tab w:val="right" w:leader="dot" w:pos="8296"/>
            </w:tabs>
            <w:rPr>
              <w:rFonts w:eastAsiaTheme="minorEastAsia"/>
              <w:noProof/>
            </w:rPr>
          </w:pPr>
          <w:hyperlink w:anchor="_Toc57724016" w:history="1">
            <w:r w:rsidRPr="00145E77">
              <w:rPr>
                <w:rStyle w:val="ac"/>
                <w:rFonts w:ascii="Times New Roman" w:hAnsi="Times New Roman"/>
                <w:noProof/>
              </w:rPr>
              <w:t>8.5</w:t>
            </w:r>
            <w:r>
              <w:rPr>
                <w:rFonts w:eastAsiaTheme="minorEastAsia"/>
                <w:noProof/>
              </w:rPr>
              <w:tab/>
            </w:r>
            <w:r w:rsidRPr="00145E77">
              <w:rPr>
                <w:rStyle w:val="ac"/>
                <w:rFonts w:ascii="Times New Roman" w:hAnsi="Times New Roman"/>
                <w:noProof/>
              </w:rPr>
              <w:t>配电系统改造</w:t>
            </w:r>
            <w:r>
              <w:rPr>
                <w:noProof/>
                <w:webHidden/>
              </w:rPr>
              <w:tab/>
            </w:r>
            <w:r>
              <w:rPr>
                <w:noProof/>
                <w:webHidden/>
              </w:rPr>
              <w:fldChar w:fldCharType="begin"/>
            </w:r>
            <w:r>
              <w:rPr>
                <w:noProof/>
                <w:webHidden/>
              </w:rPr>
              <w:instrText xml:space="preserve"> PAGEREF _Toc57724016 \h </w:instrText>
            </w:r>
            <w:r>
              <w:rPr>
                <w:noProof/>
                <w:webHidden/>
              </w:rPr>
            </w:r>
            <w:r>
              <w:rPr>
                <w:noProof/>
                <w:webHidden/>
              </w:rPr>
              <w:fldChar w:fldCharType="separate"/>
            </w:r>
            <w:r>
              <w:rPr>
                <w:noProof/>
                <w:webHidden/>
              </w:rPr>
              <w:t>71</w:t>
            </w:r>
            <w:r>
              <w:rPr>
                <w:noProof/>
                <w:webHidden/>
              </w:rPr>
              <w:fldChar w:fldCharType="end"/>
            </w:r>
          </w:hyperlink>
        </w:p>
        <w:p w14:paraId="2B03E1C5" w14:textId="65E5D38F" w:rsidR="00344D20" w:rsidRDefault="00344D20">
          <w:pPr>
            <w:pStyle w:val="TOC2"/>
            <w:tabs>
              <w:tab w:val="left" w:pos="1260"/>
              <w:tab w:val="right" w:leader="dot" w:pos="8296"/>
            </w:tabs>
            <w:rPr>
              <w:rFonts w:eastAsiaTheme="minorEastAsia"/>
              <w:noProof/>
            </w:rPr>
          </w:pPr>
          <w:hyperlink w:anchor="_Toc57724017" w:history="1">
            <w:r w:rsidRPr="00145E77">
              <w:rPr>
                <w:rStyle w:val="ac"/>
                <w:rFonts w:ascii="Times New Roman" w:hAnsi="Times New Roman"/>
                <w:noProof/>
              </w:rPr>
              <w:t>8.6</w:t>
            </w:r>
            <w:r>
              <w:rPr>
                <w:rFonts w:eastAsiaTheme="minorEastAsia"/>
                <w:noProof/>
              </w:rPr>
              <w:tab/>
            </w:r>
            <w:r w:rsidRPr="00145E77">
              <w:rPr>
                <w:rStyle w:val="ac"/>
                <w:rFonts w:ascii="Times New Roman" w:hAnsi="Times New Roman"/>
                <w:noProof/>
              </w:rPr>
              <w:t>消防改造</w:t>
            </w:r>
            <w:r>
              <w:rPr>
                <w:noProof/>
                <w:webHidden/>
              </w:rPr>
              <w:tab/>
            </w:r>
            <w:r>
              <w:rPr>
                <w:noProof/>
                <w:webHidden/>
              </w:rPr>
              <w:fldChar w:fldCharType="begin"/>
            </w:r>
            <w:r>
              <w:rPr>
                <w:noProof/>
                <w:webHidden/>
              </w:rPr>
              <w:instrText xml:space="preserve"> PAGEREF _Toc57724017 \h </w:instrText>
            </w:r>
            <w:r>
              <w:rPr>
                <w:noProof/>
                <w:webHidden/>
              </w:rPr>
            </w:r>
            <w:r>
              <w:rPr>
                <w:noProof/>
                <w:webHidden/>
              </w:rPr>
              <w:fldChar w:fldCharType="separate"/>
            </w:r>
            <w:r>
              <w:rPr>
                <w:noProof/>
                <w:webHidden/>
              </w:rPr>
              <w:t>72</w:t>
            </w:r>
            <w:r>
              <w:rPr>
                <w:noProof/>
                <w:webHidden/>
              </w:rPr>
              <w:fldChar w:fldCharType="end"/>
            </w:r>
          </w:hyperlink>
        </w:p>
        <w:p w14:paraId="7ED07364" w14:textId="4EF91343" w:rsidR="00580821" w:rsidRPr="00E505A8" w:rsidRDefault="00580821">
          <w:pPr>
            <w:rPr>
              <w:rFonts w:ascii="Times New Roman" w:hAnsi="Times New Roman" w:cs="Times New Roman"/>
              <w:sz w:val="28"/>
              <w:szCs w:val="28"/>
            </w:rPr>
          </w:pPr>
          <w:r w:rsidRPr="00E505A8">
            <w:rPr>
              <w:rFonts w:ascii="Times New Roman" w:hAnsi="Times New Roman" w:cs="Times New Roman"/>
              <w:b/>
              <w:bCs/>
              <w:sz w:val="28"/>
              <w:szCs w:val="28"/>
              <w:lang w:val="zh-CN"/>
            </w:rPr>
            <w:fldChar w:fldCharType="end"/>
          </w:r>
        </w:p>
      </w:sdtContent>
    </w:sdt>
    <w:p w14:paraId="7E05693F" w14:textId="7B0F9512" w:rsidR="008327EB" w:rsidRPr="00E505A8" w:rsidRDefault="008327EB" w:rsidP="008327EB">
      <w:pPr>
        <w:ind w:rightChars="100" w:right="210"/>
        <w:rPr>
          <w:rFonts w:ascii="Times New Roman" w:hAnsi="Times New Roman" w:cs="Times New Roman"/>
          <w:i/>
          <w:sz w:val="28"/>
          <w:szCs w:val="28"/>
        </w:rPr>
      </w:pPr>
    </w:p>
    <w:p w14:paraId="1C96797D" w14:textId="77777777" w:rsidR="008327EB" w:rsidRPr="00E505A8" w:rsidRDefault="008327EB" w:rsidP="008327EB">
      <w:pPr>
        <w:ind w:rightChars="100" w:right="210"/>
        <w:jc w:val="center"/>
        <w:rPr>
          <w:rFonts w:ascii="Times New Roman" w:hAnsi="Times New Roman" w:cs="Times New Roman"/>
          <w:b/>
          <w:sz w:val="28"/>
          <w:szCs w:val="28"/>
        </w:rPr>
      </w:pPr>
    </w:p>
    <w:p w14:paraId="53BF63E3" w14:textId="77777777" w:rsidR="008327EB" w:rsidRPr="00E505A8" w:rsidRDefault="008327EB" w:rsidP="008327EB">
      <w:pPr>
        <w:ind w:rightChars="100" w:right="210"/>
        <w:jc w:val="center"/>
        <w:rPr>
          <w:rFonts w:ascii="Times New Roman" w:hAnsi="Times New Roman" w:cs="Times New Roman"/>
          <w:b/>
          <w:sz w:val="28"/>
          <w:szCs w:val="28"/>
        </w:rPr>
      </w:pPr>
    </w:p>
    <w:p w14:paraId="7067CD22" w14:textId="77777777" w:rsidR="008327EB" w:rsidRPr="00E505A8" w:rsidRDefault="008327EB" w:rsidP="008327EB">
      <w:pPr>
        <w:ind w:rightChars="100" w:right="210"/>
        <w:jc w:val="center"/>
        <w:rPr>
          <w:rFonts w:ascii="Times New Roman" w:hAnsi="Times New Roman" w:cs="Times New Roman"/>
          <w:sz w:val="28"/>
          <w:szCs w:val="28"/>
        </w:rPr>
      </w:pPr>
    </w:p>
    <w:p w14:paraId="5935911A" w14:textId="77777777" w:rsidR="008327EB" w:rsidRPr="00E505A8" w:rsidRDefault="008327EB" w:rsidP="008327EB">
      <w:pPr>
        <w:ind w:rightChars="100" w:right="210"/>
        <w:jc w:val="center"/>
        <w:rPr>
          <w:rFonts w:ascii="Times New Roman" w:hAnsi="Times New Roman" w:cs="Times New Roman"/>
          <w:sz w:val="28"/>
          <w:szCs w:val="28"/>
        </w:rPr>
        <w:sectPr w:rsidR="008327EB" w:rsidRPr="00E505A8" w:rsidSect="003C4DD8">
          <w:headerReference w:type="default" r:id="rId14"/>
          <w:footerReference w:type="default" r:id="rId15"/>
          <w:pgSz w:w="11906" w:h="16838" w:code="9"/>
          <w:pgMar w:top="1440" w:right="1800" w:bottom="1440" w:left="1800" w:header="851" w:footer="992" w:gutter="0"/>
          <w:pgNumType w:fmt="upperRoman" w:start="1"/>
          <w:cols w:space="720"/>
          <w:docGrid w:type="lines" w:linePitch="312"/>
        </w:sectPr>
      </w:pPr>
    </w:p>
    <w:p w14:paraId="770C871B" w14:textId="77777777" w:rsidR="008327EB" w:rsidRPr="00E505A8" w:rsidRDefault="008327EB" w:rsidP="00FB68D3">
      <w:pPr>
        <w:pStyle w:val="1"/>
      </w:pPr>
      <w:bookmarkStart w:id="0" w:name="_Toc46128157"/>
      <w:bookmarkStart w:id="1" w:name="_Toc57723929"/>
      <w:r w:rsidRPr="00E505A8">
        <w:lastRenderedPageBreak/>
        <w:t>项目概述</w:t>
      </w:r>
      <w:bookmarkEnd w:id="0"/>
      <w:bookmarkEnd w:id="1"/>
    </w:p>
    <w:p w14:paraId="36A80FE5" w14:textId="65C84AB3" w:rsidR="008327EB" w:rsidRPr="00E505A8" w:rsidRDefault="008327EB" w:rsidP="008327EB">
      <w:pPr>
        <w:pStyle w:val="2"/>
        <w:rPr>
          <w:rFonts w:ascii="Times New Roman" w:hAnsi="Times New Roman"/>
          <w:lang w:bidi="en-US"/>
        </w:rPr>
      </w:pPr>
      <w:bookmarkStart w:id="2" w:name="_Toc528566104"/>
      <w:bookmarkStart w:id="3" w:name="_Toc213346046"/>
      <w:bookmarkStart w:id="4" w:name="_Toc217720563"/>
      <w:bookmarkStart w:id="5" w:name="_Toc322807743"/>
      <w:bookmarkStart w:id="6" w:name="_Toc500149716"/>
      <w:bookmarkStart w:id="7" w:name="_Toc46128158"/>
      <w:bookmarkStart w:id="8" w:name="_Toc57723930"/>
      <w:r w:rsidRPr="00E505A8">
        <w:rPr>
          <w:rFonts w:ascii="Times New Roman" w:hAnsi="Times New Roman"/>
          <w:lang w:bidi="en-US"/>
        </w:rPr>
        <w:t>项目</w:t>
      </w:r>
      <w:bookmarkEnd w:id="2"/>
      <w:bookmarkEnd w:id="3"/>
      <w:bookmarkEnd w:id="4"/>
      <w:bookmarkEnd w:id="5"/>
      <w:bookmarkEnd w:id="6"/>
      <w:r w:rsidRPr="00E505A8">
        <w:rPr>
          <w:rFonts w:ascii="Times New Roman" w:hAnsi="Times New Roman"/>
          <w:lang w:bidi="en-US"/>
        </w:rPr>
        <w:t>概况</w:t>
      </w:r>
      <w:bookmarkEnd w:id="7"/>
      <w:bookmarkEnd w:id="8"/>
    </w:p>
    <w:p w14:paraId="68768C0C" w14:textId="77777777" w:rsidR="008327EB" w:rsidRPr="00E505A8" w:rsidRDefault="008327EB" w:rsidP="00C129A4">
      <w:pPr>
        <w:pStyle w:val="3"/>
        <w:rPr>
          <w:rFonts w:ascii="Times New Roman" w:hAnsi="Times New Roman"/>
          <w:lang w:bidi="en-US"/>
        </w:rPr>
      </w:pPr>
      <w:bookmarkStart w:id="9" w:name="_Toc528566105"/>
      <w:bookmarkStart w:id="10" w:name="_Toc213346047"/>
      <w:bookmarkStart w:id="11" w:name="_Toc217720564"/>
      <w:bookmarkStart w:id="12" w:name="_Toc322807744"/>
      <w:bookmarkStart w:id="13" w:name="_Toc500149717"/>
      <w:bookmarkStart w:id="14" w:name="_Toc46128159"/>
      <w:bookmarkStart w:id="15" w:name="_Toc57723931"/>
      <w:r w:rsidRPr="00E505A8">
        <w:rPr>
          <w:rFonts w:ascii="Times New Roman" w:hAnsi="Times New Roman"/>
          <w:lang w:bidi="en-US"/>
        </w:rPr>
        <w:t>项目名称</w:t>
      </w:r>
      <w:bookmarkEnd w:id="9"/>
      <w:bookmarkEnd w:id="10"/>
      <w:bookmarkEnd w:id="11"/>
      <w:bookmarkEnd w:id="12"/>
      <w:bookmarkEnd w:id="13"/>
      <w:bookmarkEnd w:id="14"/>
      <w:bookmarkEnd w:id="15"/>
    </w:p>
    <w:p w14:paraId="26E7899E" w14:textId="5CFBD7F0" w:rsidR="008327EB" w:rsidRPr="00E505A8" w:rsidRDefault="008327EB" w:rsidP="008327EB">
      <w:pPr>
        <w:adjustRightInd w:val="0"/>
        <w:ind w:firstLineChars="200" w:firstLine="560"/>
        <w:textAlignment w:val="baseline"/>
        <w:rPr>
          <w:rFonts w:ascii="Times New Roman" w:hAnsi="Times New Roman" w:cs="Times New Roman"/>
          <w:color w:val="000000"/>
          <w:kern w:val="0"/>
          <w:sz w:val="28"/>
          <w:szCs w:val="28"/>
        </w:rPr>
      </w:pPr>
      <w:r w:rsidRPr="00E505A8">
        <w:rPr>
          <w:rFonts w:ascii="Times New Roman" w:hAnsi="Times New Roman" w:cs="Times New Roman"/>
          <w:kern w:val="0"/>
          <w:sz w:val="28"/>
          <w:szCs w:val="28"/>
        </w:rPr>
        <w:t>项目名称：</w:t>
      </w:r>
      <w:r w:rsidR="004C1337" w:rsidRPr="00E505A8">
        <w:rPr>
          <w:rFonts w:ascii="Times New Roman" w:hAnsi="Times New Roman" w:cs="Times New Roman"/>
          <w:color w:val="000000"/>
          <w:kern w:val="0"/>
          <w:sz w:val="28"/>
          <w:szCs w:val="28"/>
        </w:rPr>
        <w:t>阳江市人民检察院二号</w:t>
      </w:r>
      <w:proofErr w:type="gramStart"/>
      <w:r w:rsidR="004C1337" w:rsidRPr="00E505A8">
        <w:rPr>
          <w:rFonts w:ascii="Times New Roman" w:hAnsi="Times New Roman" w:cs="Times New Roman"/>
          <w:color w:val="000000"/>
          <w:kern w:val="0"/>
          <w:sz w:val="28"/>
          <w:szCs w:val="28"/>
        </w:rPr>
        <w:t>楼数据中心消防</w:t>
      </w:r>
      <w:proofErr w:type="gramEnd"/>
      <w:r w:rsidR="004C1337" w:rsidRPr="00E505A8">
        <w:rPr>
          <w:rFonts w:ascii="Times New Roman" w:hAnsi="Times New Roman" w:cs="Times New Roman"/>
          <w:color w:val="000000"/>
          <w:kern w:val="0"/>
          <w:sz w:val="28"/>
          <w:szCs w:val="28"/>
        </w:rPr>
        <w:t>改造项目</w:t>
      </w:r>
      <w:r w:rsidRPr="00E505A8">
        <w:rPr>
          <w:rFonts w:ascii="Times New Roman" w:hAnsi="Times New Roman" w:cs="Times New Roman"/>
          <w:color w:val="000000"/>
          <w:kern w:val="0"/>
          <w:sz w:val="28"/>
          <w:szCs w:val="28"/>
        </w:rPr>
        <w:t>。</w:t>
      </w:r>
    </w:p>
    <w:p w14:paraId="1B974366" w14:textId="77777777" w:rsidR="008327EB" w:rsidRPr="00E505A8" w:rsidRDefault="008327EB" w:rsidP="00C129A4">
      <w:pPr>
        <w:pStyle w:val="3"/>
        <w:rPr>
          <w:rFonts w:ascii="Times New Roman" w:hAnsi="Times New Roman"/>
          <w:lang w:bidi="en-US"/>
        </w:rPr>
      </w:pPr>
      <w:bookmarkStart w:id="16" w:name="_Toc213346048"/>
      <w:bookmarkStart w:id="17" w:name="_Toc528566106"/>
      <w:bookmarkStart w:id="18" w:name="_Toc217720565"/>
      <w:bookmarkStart w:id="19" w:name="_Toc322807745"/>
      <w:bookmarkStart w:id="20" w:name="_Toc500149718"/>
      <w:bookmarkStart w:id="21" w:name="_Toc46128160"/>
      <w:bookmarkStart w:id="22" w:name="_Toc57723932"/>
      <w:r w:rsidRPr="00E505A8">
        <w:rPr>
          <w:rFonts w:ascii="Times New Roman" w:hAnsi="Times New Roman"/>
          <w:lang w:bidi="en-US"/>
        </w:rPr>
        <w:t>项目建设单位</w:t>
      </w:r>
      <w:bookmarkEnd w:id="16"/>
      <w:bookmarkEnd w:id="17"/>
      <w:bookmarkEnd w:id="18"/>
      <w:bookmarkEnd w:id="19"/>
      <w:bookmarkEnd w:id="20"/>
      <w:bookmarkEnd w:id="21"/>
      <w:bookmarkEnd w:id="22"/>
    </w:p>
    <w:p w14:paraId="15016118" w14:textId="77777777" w:rsidR="008327EB" w:rsidRPr="00E505A8" w:rsidRDefault="008327EB" w:rsidP="008327E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项目建设单位：</w:t>
      </w:r>
      <w:r w:rsidRPr="00E505A8">
        <w:rPr>
          <w:rFonts w:ascii="Times New Roman" w:hAnsi="Times New Roman" w:cs="Times New Roman"/>
          <w:color w:val="000000"/>
          <w:sz w:val="28"/>
          <w:szCs w:val="28"/>
        </w:rPr>
        <w:t>阳江市人民检察院</w:t>
      </w:r>
      <w:r w:rsidRPr="00E505A8">
        <w:rPr>
          <w:rFonts w:ascii="Times New Roman" w:hAnsi="Times New Roman" w:cs="Times New Roman"/>
          <w:color w:val="000000"/>
          <w:kern w:val="0"/>
          <w:sz w:val="28"/>
          <w:szCs w:val="28"/>
        </w:rPr>
        <w:t>。</w:t>
      </w:r>
    </w:p>
    <w:p w14:paraId="70F6A2AB" w14:textId="77777777" w:rsidR="008327EB" w:rsidRPr="00E505A8" w:rsidRDefault="008327EB" w:rsidP="00C129A4">
      <w:pPr>
        <w:pStyle w:val="3"/>
        <w:rPr>
          <w:rFonts w:ascii="Times New Roman" w:hAnsi="Times New Roman"/>
          <w:lang w:bidi="en-US"/>
        </w:rPr>
      </w:pPr>
      <w:bookmarkStart w:id="23" w:name="_Toc4850046"/>
      <w:bookmarkStart w:id="24" w:name="_Toc4850199"/>
      <w:bookmarkStart w:id="25" w:name="_Toc4850352"/>
      <w:bookmarkStart w:id="26" w:name="_Toc4850047"/>
      <w:bookmarkStart w:id="27" w:name="_Toc4850200"/>
      <w:bookmarkStart w:id="28" w:name="_Toc4850353"/>
      <w:bookmarkStart w:id="29" w:name="_Toc500149720"/>
      <w:bookmarkStart w:id="30" w:name="_Toc46128161"/>
      <w:bookmarkStart w:id="31" w:name="_Toc57723933"/>
      <w:bookmarkEnd w:id="23"/>
      <w:bookmarkEnd w:id="24"/>
      <w:bookmarkEnd w:id="25"/>
      <w:bookmarkEnd w:id="26"/>
      <w:bookmarkEnd w:id="27"/>
      <w:bookmarkEnd w:id="28"/>
      <w:r w:rsidRPr="00E505A8">
        <w:rPr>
          <w:rFonts w:ascii="Times New Roman" w:hAnsi="Times New Roman"/>
          <w:lang w:bidi="en-US"/>
        </w:rPr>
        <w:t>项目建设地址</w:t>
      </w:r>
      <w:bookmarkEnd w:id="29"/>
      <w:bookmarkEnd w:id="30"/>
      <w:bookmarkEnd w:id="31"/>
    </w:p>
    <w:p w14:paraId="40CB68DE" w14:textId="77777777" w:rsidR="008327EB" w:rsidRPr="00E505A8" w:rsidRDefault="008327EB" w:rsidP="008327E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地址：阳江市东风三路</w:t>
      </w:r>
      <w:r w:rsidRPr="00E505A8">
        <w:rPr>
          <w:rFonts w:ascii="Times New Roman" w:hAnsi="Times New Roman" w:cs="Times New Roman"/>
          <w:sz w:val="28"/>
          <w:szCs w:val="28"/>
        </w:rPr>
        <w:t>103</w:t>
      </w:r>
      <w:r w:rsidRPr="00E505A8">
        <w:rPr>
          <w:rFonts w:ascii="Times New Roman" w:hAnsi="Times New Roman" w:cs="Times New Roman"/>
          <w:sz w:val="28"/>
          <w:szCs w:val="28"/>
        </w:rPr>
        <w:t>号。</w:t>
      </w:r>
    </w:p>
    <w:p w14:paraId="5682D21B" w14:textId="77777777" w:rsidR="008327EB" w:rsidRPr="00E505A8" w:rsidRDefault="008327EB" w:rsidP="00C129A4">
      <w:pPr>
        <w:pStyle w:val="3"/>
        <w:rPr>
          <w:rFonts w:ascii="Times New Roman" w:hAnsi="Times New Roman"/>
          <w:lang w:bidi="en-US"/>
        </w:rPr>
      </w:pPr>
      <w:bookmarkStart w:id="32" w:name="_Toc491694323"/>
      <w:bookmarkStart w:id="33" w:name="_Toc213346050"/>
      <w:bookmarkStart w:id="34" w:name="_Toc528566109"/>
      <w:bookmarkStart w:id="35" w:name="_Toc217720567"/>
      <w:bookmarkStart w:id="36" w:name="_Toc322807747"/>
      <w:bookmarkStart w:id="37" w:name="_Toc500149721"/>
      <w:bookmarkStart w:id="38" w:name="_Toc46128162"/>
      <w:bookmarkStart w:id="39" w:name="_Toc57723934"/>
      <w:bookmarkEnd w:id="32"/>
      <w:r w:rsidRPr="00E505A8">
        <w:rPr>
          <w:rFonts w:ascii="Times New Roman" w:hAnsi="Times New Roman"/>
          <w:lang w:bidi="en-US"/>
        </w:rPr>
        <w:t>设计方案编制单位</w:t>
      </w:r>
      <w:bookmarkEnd w:id="33"/>
      <w:bookmarkEnd w:id="34"/>
      <w:bookmarkEnd w:id="35"/>
      <w:bookmarkEnd w:id="36"/>
      <w:bookmarkEnd w:id="37"/>
      <w:bookmarkEnd w:id="38"/>
      <w:bookmarkEnd w:id="39"/>
    </w:p>
    <w:p w14:paraId="73C33E41" w14:textId="7839DC07" w:rsidR="008327EB" w:rsidRPr="00E505A8" w:rsidRDefault="008327EB" w:rsidP="008327EB">
      <w:pPr>
        <w:ind w:firstLineChars="200" w:firstLine="560"/>
        <w:rPr>
          <w:rFonts w:ascii="Times New Roman" w:hAnsi="Times New Roman" w:cs="Times New Roman"/>
          <w:sz w:val="28"/>
          <w:szCs w:val="28"/>
          <w:lang w:eastAsia="x-none"/>
        </w:rPr>
      </w:pPr>
      <w:proofErr w:type="spellStart"/>
      <w:r w:rsidRPr="00E505A8">
        <w:rPr>
          <w:rFonts w:ascii="Times New Roman" w:hAnsi="Times New Roman" w:cs="Times New Roman"/>
          <w:sz w:val="28"/>
          <w:szCs w:val="28"/>
          <w:lang w:eastAsia="x-none"/>
        </w:rPr>
        <w:t>编制单位：广东省电信规划设计院有限公司</w:t>
      </w:r>
      <w:proofErr w:type="spellEnd"/>
      <w:r w:rsidRPr="00E505A8">
        <w:rPr>
          <w:rFonts w:ascii="Times New Roman" w:hAnsi="Times New Roman" w:cs="Times New Roman"/>
          <w:sz w:val="28"/>
          <w:szCs w:val="28"/>
        </w:rPr>
        <w:t>。</w:t>
      </w:r>
    </w:p>
    <w:p w14:paraId="24384BC3" w14:textId="77777777" w:rsidR="008327EB" w:rsidRPr="00E505A8" w:rsidRDefault="008327EB" w:rsidP="008327EB">
      <w:pPr>
        <w:pStyle w:val="2"/>
        <w:rPr>
          <w:rFonts w:ascii="Times New Roman" w:hAnsi="Times New Roman"/>
          <w:lang w:bidi="en-US"/>
        </w:rPr>
      </w:pPr>
      <w:bookmarkStart w:id="40" w:name="_Toc46128163"/>
      <w:bookmarkStart w:id="41" w:name="_Toc57723935"/>
      <w:r w:rsidRPr="00E505A8">
        <w:rPr>
          <w:rFonts w:ascii="Times New Roman" w:hAnsi="Times New Roman"/>
          <w:lang w:bidi="en-US"/>
        </w:rPr>
        <w:t>建设背景</w:t>
      </w:r>
      <w:bookmarkEnd w:id="40"/>
      <w:bookmarkEnd w:id="41"/>
    </w:p>
    <w:p w14:paraId="7FC5342E" w14:textId="73B2C08B" w:rsidR="00CB6685" w:rsidRPr="00E505A8" w:rsidRDefault="00CB6685" w:rsidP="00E0380A">
      <w:pPr>
        <w:ind w:leftChars="100" w:left="210" w:rightChars="100" w:right="210" w:firstLineChars="200" w:firstLine="560"/>
        <w:contextualSpacing/>
        <w:rPr>
          <w:rFonts w:ascii="Times New Roman" w:hAnsi="Times New Roman" w:cs="Times New Roman"/>
          <w:sz w:val="28"/>
          <w:szCs w:val="28"/>
        </w:rPr>
      </w:pPr>
      <w:bookmarkStart w:id="42" w:name="_Toc4850051"/>
      <w:bookmarkStart w:id="43" w:name="_Toc4850204"/>
      <w:bookmarkStart w:id="44" w:name="_Toc4850357"/>
      <w:bookmarkStart w:id="45" w:name="_Toc4850052"/>
      <w:bookmarkStart w:id="46" w:name="_Toc4850205"/>
      <w:bookmarkStart w:id="47" w:name="_Toc4850358"/>
      <w:bookmarkStart w:id="48" w:name="_Toc4850053"/>
      <w:bookmarkStart w:id="49" w:name="_Toc4850206"/>
      <w:bookmarkStart w:id="50" w:name="_Toc4850359"/>
      <w:bookmarkStart w:id="51" w:name="_Toc4850054"/>
      <w:bookmarkStart w:id="52" w:name="_Toc4850207"/>
      <w:bookmarkStart w:id="53" w:name="_Toc4850360"/>
      <w:bookmarkStart w:id="54" w:name="_Toc322807750"/>
      <w:bookmarkStart w:id="55" w:name="_Toc500149723"/>
      <w:bookmarkEnd w:id="42"/>
      <w:bookmarkEnd w:id="43"/>
      <w:bookmarkEnd w:id="44"/>
      <w:bookmarkEnd w:id="45"/>
      <w:bookmarkEnd w:id="46"/>
      <w:bookmarkEnd w:id="47"/>
      <w:bookmarkEnd w:id="48"/>
      <w:bookmarkEnd w:id="49"/>
      <w:bookmarkEnd w:id="50"/>
      <w:bookmarkEnd w:id="51"/>
      <w:bookmarkEnd w:id="52"/>
      <w:bookmarkEnd w:id="53"/>
      <w:r w:rsidRPr="00E505A8">
        <w:rPr>
          <w:rFonts w:ascii="Times New Roman" w:hAnsi="Times New Roman" w:cs="Times New Roman"/>
          <w:sz w:val="28"/>
          <w:szCs w:val="28"/>
        </w:rPr>
        <w:t>随着</w:t>
      </w:r>
      <w:r w:rsidR="00566EDE" w:rsidRPr="00E505A8">
        <w:rPr>
          <w:rFonts w:ascii="Times New Roman" w:hAnsi="Times New Roman" w:cs="Times New Roman"/>
          <w:sz w:val="28"/>
          <w:szCs w:val="28"/>
        </w:rPr>
        <w:t>阳江市人民检察院</w:t>
      </w:r>
      <w:r w:rsidRPr="00E505A8">
        <w:rPr>
          <w:rFonts w:ascii="Times New Roman" w:hAnsi="Times New Roman" w:cs="Times New Roman"/>
          <w:sz w:val="28"/>
          <w:szCs w:val="28"/>
        </w:rPr>
        <w:t>信息化建设的完善和发展，特别是近年来检察工作网网络及信息系统建设的加快推进，网络设备和信息系统数量与日俱增，信息化规模越来越大，数据中心已成为全市检察机关网络传输、业务运行、数据安全的核心部分。为保证</w:t>
      </w:r>
      <w:r w:rsidRPr="00E505A8">
        <w:rPr>
          <w:rFonts w:ascii="Times New Roman" w:hAnsi="Times New Roman" w:cs="Times New Roman"/>
          <w:sz w:val="28"/>
          <w:szCs w:val="28"/>
        </w:rPr>
        <w:lastRenderedPageBreak/>
        <w:t>数据中心正常运作，与之配套的机房动力系统、环境系统、消防系统、</w:t>
      </w:r>
      <w:r w:rsidR="00F376F3" w:rsidRPr="00E505A8">
        <w:rPr>
          <w:rFonts w:ascii="Times New Roman" w:hAnsi="Times New Roman" w:cs="Times New Roman"/>
          <w:sz w:val="28"/>
          <w:szCs w:val="28"/>
        </w:rPr>
        <w:t>安防监控</w:t>
      </w:r>
      <w:r w:rsidRPr="00E505A8">
        <w:rPr>
          <w:rFonts w:ascii="Times New Roman" w:hAnsi="Times New Roman" w:cs="Times New Roman"/>
          <w:sz w:val="28"/>
          <w:szCs w:val="28"/>
        </w:rPr>
        <w:t>系统必须时刻协调稳定工作。如果机房动力及环境等系统出现故障，将影响信息系统的稳定运行，甚至造成计算机和网络设备报废，使系统陷入瘫痪，丢失业务数据。</w:t>
      </w:r>
    </w:p>
    <w:p w14:paraId="7D647610" w14:textId="2D0542F6" w:rsidR="008327EB" w:rsidRPr="00E505A8" w:rsidRDefault="00566EDE" w:rsidP="00E0380A">
      <w:pPr>
        <w:ind w:leftChars="100" w:left="210" w:rightChars="100" w:right="210" w:firstLineChars="200" w:firstLine="560"/>
        <w:contextualSpacing/>
        <w:rPr>
          <w:rFonts w:ascii="Times New Roman" w:hAnsi="Times New Roman" w:cs="Times New Roman"/>
          <w:sz w:val="28"/>
          <w:szCs w:val="28"/>
        </w:rPr>
      </w:pPr>
      <w:r w:rsidRPr="00E505A8">
        <w:rPr>
          <w:rFonts w:ascii="Times New Roman" w:hAnsi="Times New Roman" w:cs="Times New Roman"/>
          <w:sz w:val="28"/>
          <w:szCs w:val="28"/>
        </w:rPr>
        <w:t>阳江市人民检察院</w:t>
      </w:r>
      <w:r w:rsidR="00CB6685" w:rsidRPr="00E505A8">
        <w:rPr>
          <w:rFonts w:ascii="Times New Roman" w:hAnsi="Times New Roman" w:cs="Times New Roman"/>
          <w:sz w:val="28"/>
          <w:szCs w:val="28"/>
        </w:rPr>
        <w:t>二号</w:t>
      </w:r>
      <w:proofErr w:type="gramStart"/>
      <w:r w:rsidR="00CB6685" w:rsidRPr="00E505A8">
        <w:rPr>
          <w:rFonts w:ascii="Times New Roman" w:hAnsi="Times New Roman" w:cs="Times New Roman"/>
          <w:sz w:val="28"/>
          <w:szCs w:val="28"/>
        </w:rPr>
        <w:t>楼数据</w:t>
      </w:r>
      <w:proofErr w:type="gramEnd"/>
      <w:r w:rsidR="00CB6685" w:rsidRPr="00E505A8">
        <w:rPr>
          <w:rFonts w:ascii="Times New Roman" w:hAnsi="Times New Roman" w:cs="Times New Roman"/>
          <w:sz w:val="28"/>
          <w:szCs w:val="28"/>
        </w:rPr>
        <w:t>中心于</w:t>
      </w:r>
      <w:r w:rsidR="00CB6685" w:rsidRPr="00E505A8">
        <w:rPr>
          <w:rFonts w:ascii="Times New Roman" w:hAnsi="Times New Roman" w:cs="Times New Roman"/>
          <w:sz w:val="28"/>
          <w:szCs w:val="28"/>
        </w:rPr>
        <w:t>2014</w:t>
      </w:r>
      <w:r w:rsidR="00CB6685" w:rsidRPr="00E505A8">
        <w:rPr>
          <w:rFonts w:ascii="Times New Roman" w:hAnsi="Times New Roman" w:cs="Times New Roman"/>
          <w:sz w:val="28"/>
          <w:szCs w:val="28"/>
        </w:rPr>
        <w:t>年建成并投入使用，承载着全市两级</w:t>
      </w:r>
      <w:proofErr w:type="gramStart"/>
      <w:r w:rsidR="00CB6685" w:rsidRPr="00E505A8">
        <w:rPr>
          <w:rFonts w:ascii="Times New Roman" w:hAnsi="Times New Roman" w:cs="Times New Roman"/>
          <w:sz w:val="28"/>
          <w:szCs w:val="28"/>
        </w:rPr>
        <w:t>院网络</w:t>
      </w:r>
      <w:proofErr w:type="gramEnd"/>
      <w:r w:rsidR="00CB6685" w:rsidRPr="00E505A8">
        <w:rPr>
          <w:rFonts w:ascii="Times New Roman" w:hAnsi="Times New Roman" w:cs="Times New Roman"/>
          <w:sz w:val="28"/>
          <w:szCs w:val="28"/>
        </w:rPr>
        <w:t>传输、业务运行和数据安全任务。经过</w:t>
      </w:r>
      <w:r w:rsidR="00CB6685" w:rsidRPr="00E505A8">
        <w:rPr>
          <w:rFonts w:ascii="Times New Roman" w:hAnsi="Times New Roman" w:cs="Times New Roman"/>
          <w:sz w:val="28"/>
          <w:szCs w:val="28"/>
        </w:rPr>
        <w:t>6</w:t>
      </w:r>
      <w:r w:rsidR="00CB6685" w:rsidRPr="00E505A8">
        <w:rPr>
          <w:rFonts w:ascii="Times New Roman" w:hAnsi="Times New Roman" w:cs="Times New Roman"/>
          <w:sz w:val="28"/>
          <w:szCs w:val="28"/>
        </w:rPr>
        <w:t>年的不间断运作，目前数据中心存在一些消防、数据安全隐患。如动力电源、消防系统等大多超过使用年限，环境监控系统功能存在缺失，主电源线路规划不清晰等。因此，对</w:t>
      </w:r>
      <w:r w:rsidRPr="00E505A8">
        <w:rPr>
          <w:rFonts w:ascii="Times New Roman" w:hAnsi="Times New Roman" w:cs="Times New Roman"/>
          <w:sz w:val="28"/>
          <w:szCs w:val="28"/>
        </w:rPr>
        <w:t>阳江市人民检察院</w:t>
      </w:r>
      <w:r w:rsidR="00CB6685" w:rsidRPr="00E505A8">
        <w:rPr>
          <w:rFonts w:ascii="Times New Roman" w:hAnsi="Times New Roman" w:cs="Times New Roman"/>
          <w:sz w:val="28"/>
          <w:szCs w:val="28"/>
        </w:rPr>
        <w:t>二号</w:t>
      </w:r>
      <w:proofErr w:type="gramStart"/>
      <w:r w:rsidR="00CB6685" w:rsidRPr="00E505A8">
        <w:rPr>
          <w:rFonts w:ascii="Times New Roman" w:hAnsi="Times New Roman" w:cs="Times New Roman"/>
          <w:sz w:val="28"/>
          <w:szCs w:val="28"/>
        </w:rPr>
        <w:t>楼数据</w:t>
      </w:r>
      <w:proofErr w:type="gramEnd"/>
      <w:r w:rsidR="00CB6685" w:rsidRPr="00E505A8">
        <w:rPr>
          <w:rFonts w:ascii="Times New Roman" w:hAnsi="Times New Roman" w:cs="Times New Roman"/>
          <w:sz w:val="28"/>
          <w:szCs w:val="28"/>
        </w:rPr>
        <w:t>中心的动力及环境等系统进行隐患排查、优化改造、替换升级、高效监控极其必要。</w:t>
      </w:r>
    </w:p>
    <w:p w14:paraId="121240A5" w14:textId="77777777" w:rsidR="008327EB" w:rsidRPr="00E505A8" w:rsidRDefault="008327EB" w:rsidP="008327EB">
      <w:pPr>
        <w:pStyle w:val="2"/>
        <w:rPr>
          <w:rFonts w:ascii="Times New Roman" w:hAnsi="Times New Roman"/>
          <w:lang w:bidi="en-US"/>
        </w:rPr>
      </w:pPr>
      <w:bookmarkStart w:id="56" w:name="_Toc46128164"/>
      <w:bookmarkStart w:id="57" w:name="_Toc57723936"/>
      <w:r w:rsidRPr="00E505A8">
        <w:rPr>
          <w:rFonts w:ascii="Times New Roman" w:hAnsi="Times New Roman"/>
          <w:lang w:bidi="en-US"/>
        </w:rPr>
        <w:t>建设目标和</w:t>
      </w:r>
      <w:bookmarkEnd w:id="54"/>
      <w:bookmarkEnd w:id="55"/>
      <w:r w:rsidRPr="00E505A8">
        <w:rPr>
          <w:rFonts w:ascii="Times New Roman" w:hAnsi="Times New Roman"/>
          <w:lang w:bidi="en-US"/>
        </w:rPr>
        <w:t>范围</w:t>
      </w:r>
      <w:bookmarkEnd w:id="56"/>
      <w:bookmarkEnd w:id="57"/>
    </w:p>
    <w:p w14:paraId="6146C518" w14:textId="77777777" w:rsidR="008327EB" w:rsidRPr="00E505A8" w:rsidRDefault="008327EB" w:rsidP="00C129A4">
      <w:pPr>
        <w:pStyle w:val="3"/>
        <w:rPr>
          <w:rFonts w:ascii="Times New Roman" w:hAnsi="Times New Roman"/>
          <w:lang w:bidi="en-US"/>
        </w:rPr>
      </w:pPr>
      <w:bookmarkStart w:id="58" w:name="_Toc46128165"/>
      <w:bookmarkStart w:id="59" w:name="_Toc57723937"/>
      <w:r w:rsidRPr="00E505A8">
        <w:rPr>
          <w:rFonts w:ascii="Times New Roman" w:hAnsi="Times New Roman"/>
          <w:lang w:bidi="en-US"/>
        </w:rPr>
        <w:t>建设目标</w:t>
      </w:r>
      <w:bookmarkEnd w:id="58"/>
      <w:bookmarkEnd w:id="59"/>
    </w:p>
    <w:p w14:paraId="73040AAC" w14:textId="01CBC719" w:rsidR="008327EB" w:rsidRPr="00E505A8" w:rsidRDefault="008327EB" w:rsidP="00E0380A">
      <w:pPr>
        <w:ind w:leftChars="100" w:left="210" w:rightChars="100" w:right="210" w:firstLineChars="200" w:firstLine="560"/>
        <w:contextualSpacing/>
        <w:rPr>
          <w:rFonts w:ascii="Times New Roman" w:hAnsi="Times New Roman" w:cs="Times New Roman"/>
          <w:sz w:val="28"/>
          <w:szCs w:val="28"/>
        </w:rPr>
      </w:pPr>
      <w:r w:rsidRPr="00E505A8">
        <w:rPr>
          <w:rFonts w:ascii="Times New Roman" w:hAnsi="Times New Roman" w:cs="Times New Roman"/>
          <w:sz w:val="28"/>
          <w:szCs w:val="28"/>
        </w:rPr>
        <w:t>本项目是依据《检察工作网安全保障系统建设指导意见》高检技【</w:t>
      </w:r>
      <w:r w:rsidRPr="00E505A8">
        <w:rPr>
          <w:rFonts w:ascii="Times New Roman" w:hAnsi="Times New Roman" w:cs="Times New Roman"/>
          <w:sz w:val="28"/>
          <w:szCs w:val="28"/>
        </w:rPr>
        <w:t>2018</w:t>
      </w:r>
      <w:r w:rsidRPr="00E505A8">
        <w:rPr>
          <w:rFonts w:ascii="Times New Roman" w:hAnsi="Times New Roman" w:cs="Times New Roman"/>
          <w:sz w:val="28"/>
          <w:szCs w:val="28"/>
        </w:rPr>
        <w:t>】</w:t>
      </w:r>
      <w:r w:rsidRPr="00E505A8">
        <w:rPr>
          <w:rFonts w:ascii="Times New Roman" w:hAnsi="Times New Roman" w:cs="Times New Roman"/>
          <w:sz w:val="28"/>
          <w:szCs w:val="28"/>
        </w:rPr>
        <w:t>62</w:t>
      </w:r>
      <w:r w:rsidRPr="00E505A8">
        <w:rPr>
          <w:rFonts w:ascii="Times New Roman" w:hAnsi="Times New Roman" w:cs="Times New Roman"/>
          <w:sz w:val="28"/>
          <w:szCs w:val="28"/>
        </w:rPr>
        <w:t>号的要求，对阳江市人民检察院检察工作网进行</w:t>
      </w:r>
      <w:r w:rsidR="00CB6685" w:rsidRPr="00E505A8">
        <w:rPr>
          <w:rFonts w:ascii="Times New Roman" w:hAnsi="Times New Roman" w:cs="Times New Roman"/>
          <w:sz w:val="28"/>
          <w:szCs w:val="28"/>
        </w:rPr>
        <w:t>基础环境配套设施建设</w:t>
      </w:r>
      <w:r w:rsidRPr="00E505A8">
        <w:rPr>
          <w:rFonts w:ascii="Times New Roman" w:hAnsi="Times New Roman" w:cs="Times New Roman"/>
          <w:sz w:val="28"/>
          <w:szCs w:val="28"/>
        </w:rPr>
        <w:t>，达到相关标准要求，建设规范的安全体系。</w:t>
      </w:r>
    </w:p>
    <w:p w14:paraId="3FB18AA6" w14:textId="46A183AB" w:rsidR="008327EB" w:rsidRPr="00E505A8" w:rsidRDefault="00CB6685" w:rsidP="008327EB">
      <w:pPr>
        <w:ind w:leftChars="100" w:left="210" w:rightChars="100" w:right="210" w:firstLineChars="200" w:firstLine="560"/>
        <w:contextualSpacing/>
        <w:rPr>
          <w:rFonts w:ascii="Times New Roman" w:hAnsi="Times New Roman" w:cs="Times New Roman"/>
          <w:sz w:val="28"/>
          <w:szCs w:val="28"/>
        </w:rPr>
      </w:pPr>
      <w:bookmarkStart w:id="60" w:name="_Hlk57705950"/>
      <w:r w:rsidRPr="00E505A8">
        <w:rPr>
          <w:rFonts w:ascii="Times New Roman" w:hAnsi="Times New Roman" w:cs="Times New Roman"/>
          <w:sz w:val="28"/>
          <w:szCs w:val="28"/>
        </w:rPr>
        <w:t>本项目主要针对</w:t>
      </w:r>
      <w:r w:rsidR="00566EDE" w:rsidRPr="00E505A8">
        <w:rPr>
          <w:rFonts w:ascii="Times New Roman" w:hAnsi="Times New Roman" w:cs="Times New Roman"/>
          <w:sz w:val="28"/>
          <w:szCs w:val="28"/>
        </w:rPr>
        <w:t>阳江市人民检察院</w:t>
      </w:r>
      <w:r w:rsidRPr="00E505A8">
        <w:rPr>
          <w:rFonts w:ascii="Times New Roman" w:hAnsi="Times New Roman" w:cs="Times New Roman"/>
          <w:sz w:val="28"/>
          <w:szCs w:val="28"/>
        </w:rPr>
        <w:t>二号</w:t>
      </w:r>
      <w:proofErr w:type="gramStart"/>
      <w:r w:rsidRPr="00E505A8">
        <w:rPr>
          <w:rFonts w:ascii="Times New Roman" w:hAnsi="Times New Roman" w:cs="Times New Roman"/>
          <w:sz w:val="28"/>
          <w:szCs w:val="28"/>
        </w:rPr>
        <w:t>楼数据</w:t>
      </w:r>
      <w:proofErr w:type="gramEnd"/>
      <w:r w:rsidRPr="00E505A8">
        <w:rPr>
          <w:rFonts w:ascii="Times New Roman" w:hAnsi="Times New Roman" w:cs="Times New Roman"/>
          <w:sz w:val="28"/>
          <w:szCs w:val="28"/>
        </w:rPr>
        <w:t>中心部分功能</w:t>
      </w:r>
      <w:proofErr w:type="gramStart"/>
      <w:r w:rsidRPr="00E505A8">
        <w:rPr>
          <w:rFonts w:ascii="Times New Roman" w:hAnsi="Times New Roman" w:cs="Times New Roman"/>
          <w:sz w:val="28"/>
          <w:szCs w:val="28"/>
        </w:rPr>
        <w:t>模进行</w:t>
      </w:r>
      <w:proofErr w:type="gramEnd"/>
      <w:r w:rsidRPr="00E505A8">
        <w:rPr>
          <w:rFonts w:ascii="Times New Roman" w:hAnsi="Times New Roman" w:cs="Times New Roman"/>
          <w:sz w:val="28"/>
          <w:szCs w:val="28"/>
        </w:rPr>
        <w:t>隐患排除，升级改造。主要涉及：动力电源系统、机房监</w:t>
      </w:r>
      <w:r w:rsidRPr="00E505A8">
        <w:rPr>
          <w:rFonts w:ascii="Times New Roman" w:hAnsi="Times New Roman" w:cs="Times New Roman"/>
          <w:sz w:val="28"/>
          <w:szCs w:val="28"/>
        </w:rPr>
        <w:lastRenderedPageBreak/>
        <w:t>控系统、消防系统等功能方面。</w:t>
      </w:r>
      <w:bookmarkEnd w:id="60"/>
      <w:r w:rsidRPr="00E505A8">
        <w:rPr>
          <w:rFonts w:ascii="Times New Roman" w:hAnsi="Times New Roman" w:cs="Times New Roman"/>
          <w:sz w:val="28"/>
          <w:szCs w:val="28"/>
        </w:rPr>
        <w:t>组建一套科学高效的动力电源设备系统，满足数据中心日常与应急保障供电需求；完善数据中心监控系统部分功能，提高监控灵敏度，实现科学高效监控；排查数据中心线路隐患，对配电系统优化改造；排查数据中心陈旧消防系统隐患，整改完善消防系统。</w:t>
      </w:r>
    </w:p>
    <w:p w14:paraId="1920D7F3" w14:textId="7140131C" w:rsidR="008327EB" w:rsidRPr="00E505A8" w:rsidRDefault="008327EB" w:rsidP="00C129A4">
      <w:pPr>
        <w:pStyle w:val="3"/>
        <w:rPr>
          <w:rFonts w:ascii="Times New Roman" w:hAnsi="Times New Roman"/>
        </w:rPr>
      </w:pPr>
      <w:bookmarkStart w:id="61" w:name="_Toc46128166"/>
      <w:bookmarkStart w:id="62" w:name="_Toc57723938"/>
      <w:r w:rsidRPr="00E505A8">
        <w:rPr>
          <w:rFonts w:ascii="Times New Roman" w:hAnsi="Times New Roman"/>
        </w:rPr>
        <w:t>建设范围</w:t>
      </w:r>
      <w:bookmarkEnd w:id="61"/>
      <w:bookmarkEnd w:id="62"/>
    </w:p>
    <w:p w14:paraId="5D997E98" w14:textId="1E6BF63F" w:rsidR="000A14A5" w:rsidRPr="00E505A8" w:rsidRDefault="000A14A5" w:rsidP="000A14A5">
      <w:pPr>
        <w:ind w:leftChars="100" w:left="210" w:rightChars="100" w:right="210" w:firstLineChars="200" w:firstLine="560"/>
        <w:contextualSpacing/>
        <w:rPr>
          <w:rFonts w:ascii="Times New Roman" w:hAnsi="Times New Roman" w:cs="Times New Roman"/>
          <w:sz w:val="28"/>
          <w:szCs w:val="28"/>
        </w:rPr>
      </w:pPr>
      <w:bookmarkStart w:id="63" w:name="_Toc322807751"/>
      <w:bookmarkStart w:id="64" w:name="_Toc500149726"/>
      <w:r w:rsidRPr="00E505A8">
        <w:rPr>
          <w:rFonts w:ascii="Times New Roman" w:hAnsi="Times New Roman" w:cs="Times New Roman"/>
          <w:sz w:val="28"/>
          <w:szCs w:val="28"/>
        </w:rPr>
        <w:t>根据</w:t>
      </w:r>
      <w:r w:rsidR="00566EDE" w:rsidRPr="00E505A8">
        <w:rPr>
          <w:rFonts w:ascii="Times New Roman" w:hAnsi="Times New Roman" w:cs="Times New Roman"/>
          <w:sz w:val="28"/>
          <w:szCs w:val="28"/>
        </w:rPr>
        <w:t>阳江市人民检察院</w:t>
      </w:r>
      <w:r w:rsidRPr="00E505A8">
        <w:rPr>
          <w:rFonts w:ascii="Times New Roman" w:hAnsi="Times New Roman" w:cs="Times New Roman"/>
          <w:sz w:val="28"/>
          <w:szCs w:val="28"/>
        </w:rPr>
        <w:t>二号</w:t>
      </w:r>
      <w:proofErr w:type="gramStart"/>
      <w:r w:rsidRPr="00E505A8">
        <w:rPr>
          <w:rFonts w:ascii="Times New Roman" w:hAnsi="Times New Roman" w:cs="Times New Roman"/>
          <w:sz w:val="28"/>
          <w:szCs w:val="28"/>
        </w:rPr>
        <w:t>楼数据</w:t>
      </w:r>
      <w:proofErr w:type="gramEnd"/>
      <w:r w:rsidRPr="00E505A8">
        <w:rPr>
          <w:rFonts w:ascii="Times New Roman" w:hAnsi="Times New Roman" w:cs="Times New Roman"/>
          <w:sz w:val="28"/>
          <w:szCs w:val="28"/>
        </w:rPr>
        <w:t>中心实际存在的隐患问题，拟从动力电源系统、</w:t>
      </w:r>
      <w:proofErr w:type="gramStart"/>
      <w:r w:rsidRPr="00E505A8">
        <w:rPr>
          <w:rFonts w:ascii="Times New Roman" w:hAnsi="Times New Roman" w:cs="Times New Roman"/>
          <w:sz w:val="28"/>
          <w:szCs w:val="28"/>
        </w:rPr>
        <w:t>动环监控系统</w:t>
      </w:r>
      <w:proofErr w:type="gramEnd"/>
      <w:r w:rsidRPr="00E505A8">
        <w:rPr>
          <w:rFonts w:ascii="Times New Roman" w:hAnsi="Times New Roman" w:cs="Times New Roman"/>
          <w:sz w:val="28"/>
          <w:szCs w:val="28"/>
        </w:rPr>
        <w:t>、配电系统、消防系统这四方面进行整改和升级，消除隐患，保障信息化设备和系统安全稳定运行。</w:t>
      </w:r>
    </w:p>
    <w:p w14:paraId="649A6BC7" w14:textId="60CE0E31" w:rsidR="000A14A5" w:rsidRPr="00E505A8" w:rsidRDefault="000A14A5" w:rsidP="000A14A5">
      <w:pPr>
        <w:ind w:leftChars="100" w:left="210" w:rightChars="100" w:right="210" w:firstLineChars="200" w:firstLine="560"/>
        <w:contextualSpacing/>
        <w:rPr>
          <w:rFonts w:ascii="Times New Roman" w:hAnsi="Times New Roman" w:cs="Times New Roman"/>
          <w:sz w:val="28"/>
          <w:szCs w:val="28"/>
        </w:rPr>
      </w:pPr>
      <w:bookmarkStart w:id="65" w:name="_Hlk57706058"/>
      <w:r w:rsidRPr="00E505A8">
        <w:rPr>
          <w:rFonts w:ascii="Times New Roman" w:hAnsi="Times New Roman" w:cs="Times New Roman"/>
          <w:sz w:val="28"/>
          <w:szCs w:val="28"/>
        </w:rPr>
        <w:t>1</w:t>
      </w:r>
      <w:r w:rsidRPr="00E505A8">
        <w:rPr>
          <w:rFonts w:ascii="Times New Roman" w:hAnsi="Times New Roman" w:cs="Times New Roman"/>
          <w:sz w:val="28"/>
          <w:szCs w:val="28"/>
        </w:rPr>
        <w:t>、更换动力电源，采用两台</w:t>
      </w:r>
      <w:r w:rsidRPr="00E505A8">
        <w:rPr>
          <w:rFonts w:ascii="Times New Roman" w:hAnsi="Times New Roman" w:cs="Times New Roman"/>
          <w:sz w:val="28"/>
          <w:szCs w:val="28"/>
        </w:rPr>
        <w:t>40kva UPS</w:t>
      </w:r>
      <w:r w:rsidRPr="00E505A8">
        <w:rPr>
          <w:rFonts w:ascii="Times New Roman" w:hAnsi="Times New Roman" w:cs="Times New Roman"/>
          <w:sz w:val="28"/>
          <w:szCs w:val="28"/>
        </w:rPr>
        <w:t>主</w:t>
      </w:r>
      <w:proofErr w:type="gramStart"/>
      <w:r w:rsidRPr="00E505A8">
        <w:rPr>
          <w:rFonts w:ascii="Times New Roman" w:hAnsi="Times New Roman" w:cs="Times New Roman"/>
          <w:sz w:val="28"/>
          <w:szCs w:val="28"/>
        </w:rPr>
        <w:t>备运行</w:t>
      </w:r>
      <w:proofErr w:type="gramEnd"/>
      <w:r w:rsidRPr="00E505A8">
        <w:rPr>
          <w:rFonts w:ascii="Times New Roman" w:hAnsi="Times New Roman" w:cs="Times New Roman"/>
          <w:sz w:val="28"/>
          <w:szCs w:val="28"/>
        </w:rPr>
        <w:t>方式运行。</w:t>
      </w:r>
      <w:bookmarkEnd w:id="65"/>
      <w:r w:rsidRPr="00E505A8">
        <w:rPr>
          <w:rFonts w:ascii="Times New Roman" w:hAnsi="Times New Roman" w:cs="Times New Roman"/>
          <w:sz w:val="28"/>
          <w:szCs w:val="28"/>
        </w:rPr>
        <w:t>考虑到保密机房对设备供电稳定性与设备数据的安全性要求较高，而原</w:t>
      </w:r>
      <w:r w:rsidRPr="00E505A8">
        <w:rPr>
          <w:rFonts w:ascii="Times New Roman" w:hAnsi="Times New Roman" w:cs="Times New Roman"/>
          <w:sz w:val="28"/>
          <w:szCs w:val="28"/>
        </w:rPr>
        <w:t>UPS</w:t>
      </w:r>
      <w:r w:rsidRPr="00E505A8">
        <w:rPr>
          <w:rFonts w:ascii="Times New Roman" w:hAnsi="Times New Roman" w:cs="Times New Roman"/>
          <w:sz w:val="28"/>
          <w:szCs w:val="28"/>
        </w:rPr>
        <w:t>主机原属单机模式运行，保障能力不足。为保证</w:t>
      </w:r>
      <w:r w:rsidR="00566EDE" w:rsidRPr="00E505A8">
        <w:rPr>
          <w:rFonts w:ascii="Times New Roman" w:hAnsi="Times New Roman" w:cs="Times New Roman"/>
          <w:sz w:val="28"/>
          <w:szCs w:val="28"/>
        </w:rPr>
        <w:t>阳江市人民检察院</w:t>
      </w:r>
      <w:r w:rsidRPr="00E505A8">
        <w:rPr>
          <w:rFonts w:ascii="Times New Roman" w:hAnsi="Times New Roman" w:cs="Times New Roman"/>
          <w:sz w:val="28"/>
          <w:szCs w:val="28"/>
        </w:rPr>
        <w:t>数据中心电源平稳、安全、高效运行，拟采用两台</w:t>
      </w:r>
      <w:r w:rsidRPr="00E505A8">
        <w:rPr>
          <w:rFonts w:ascii="Times New Roman" w:hAnsi="Times New Roman" w:cs="Times New Roman"/>
          <w:sz w:val="28"/>
          <w:szCs w:val="28"/>
        </w:rPr>
        <w:t>40kva UPS</w:t>
      </w:r>
      <w:r w:rsidRPr="00E505A8">
        <w:rPr>
          <w:rFonts w:ascii="Times New Roman" w:hAnsi="Times New Roman" w:cs="Times New Roman"/>
          <w:sz w:val="28"/>
          <w:szCs w:val="28"/>
        </w:rPr>
        <w:t>主</w:t>
      </w:r>
      <w:proofErr w:type="gramStart"/>
      <w:r w:rsidRPr="00E505A8">
        <w:rPr>
          <w:rFonts w:ascii="Times New Roman" w:hAnsi="Times New Roman" w:cs="Times New Roman"/>
          <w:sz w:val="28"/>
          <w:szCs w:val="28"/>
        </w:rPr>
        <w:t>备运行</w:t>
      </w:r>
      <w:proofErr w:type="gramEnd"/>
      <w:r w:rsidRPr="00E505A8">
        <w:rPr>
          <w:rFonts w:ascii="Times New Roman" w:hAnsi="Times New Roman" w:cs="Times New Roman"/>
          <w:sz w:val="28"/>
          <w:szCs w:val="28"/>
        </w:rPr>
        <w:t>方式运行，共用</w:t>
      </w:r>
      <w:r w:rsidRPr="00E505A8">
        <w:rPr>
          <w:rFonts w:ascii="Times New Roman" w:hAnsi="Times New Roman" w:cs="Times New Roman"/>
          <w:sz w:val="28"/>
          <w:szCs w:val="28"/>
        </w:rPr>
        <w:t>64</w:t>
      </w:r>
      <w:r w:rsidRPr="00E505A8">
        <w:rPr>
          <w:rFonts w:ascii="Times New Roman" w:hAnsi="Times New Roman" w:cs="Times New Roman"/>
          <w:sz w:val="28"/>
          <w:szCs w:val="28"/>
        </w:rPr>
        <w:t>个</w:t>
      </w:r>
      <w:r w:rsidRPr="00E505A8">
        <w:rPr>
          <w:rFonts w:ascii="Times New Roman" w:hAnsi="Times New Roman" w:cs="Times New Roman"/>
          <w:sz w:val="28"/>
          <w:szCs w:val="28"/>
        </w:rPr>
        <w:t>12v150AH</w:t>
      </w:r>
      <w:r w:rsidRPr="00E505A8">
        <w:rPr>
          <w:rFonts w:ascii="Times New Roman" w:hAnsi="Times New Roman" w:cs="Times New Roman"/>
          <w:sz w:val="28"/>
          <w:szCs w:val="28"/>
        </w:rPr>
        <w:t>电池。可保障机房供电系统主备保障，主</w:t>
      </w:r>
      <w:r w:rsidRPr="00E505A8">
        <w:rPr>
          <w:rFonts w:ascii="Times New Roman" w:hAnsi="Times New Roman" w:cs="Times New Roman"/>
          <w:sz w:val="28"/>
          <w:szCs w:val="28"/>
        </w:rPr>
        <w:t>ups</w:t>
      </w:r>
      <w:r w:rsidRPr="00E505A8">
        <w:rPr>
          <w:rFonts w:ascii="Times New Roman" w:hAnsi="Times New Roman" w:cs="Times New Roman"/>
          <w:sz w:val="28"/>
          <w:szCs w:val="28"/>
        </w:rPr>
        <w:t>设备出现故障时，可实时智能切换备用设备，实现机房稳定供电，保障机房设备供电安全，提高安全系数。预计新配置的电池组在满载情况下</w:t>
      </w:r>
      <w:proofErr w:type="gramStart"/>
      <w:r w:rsidRPr="00E505A8">
        <w:rPr>
          <w:rFonts w:ascii="Times New Roman" w:hAnsi="Times New Roman" w:cs="Times New Roman"/>
          <w:sz w:val="28"/>
          <w:szCs w:val="28"/>
        </w:rPr>
        <w:t>供电约</w:t>
      </w:r>
      <w:proofErr w:type="gramEnd"/>
      <w:r w:rsidRPr="00E505A8">
        <w:rPr>
          <w:rFonts w:ascii="Times New Roman" w:hAnsi="Times New Roman" w:cs="Times New Roman"/>
          <w:sz w:val="28"/>
          <w:szCs w:val="28"/>
        </w:rPr>
        <w:t>3</w:t>
      </w:r>
      <w:r w:rsidRPr="00E505A8">
        <w:rPr>
          <w:rFonts w:ascii="Times New Roman" w:hAnsi="Times New Roman" w:cs="Times New Roman"/>
          <w:sz w:val="28"/>
          <w:szCs w:val="28"/>
        </w:rPr>
        <w:t>小时，实际负载</w:t>
      </w:r>
      <w:proofErr w:type="gramStart"/>
      <w:r w:rsidRPr="00E505A8">
        <w:rPr>
          <w:rFonts w:ascii="Times New Roman" w:hAnsi="Times New Roman" w:cs="Times New Roman"/>
          <w:sz w:val="28"/>
          <w:szCs w:val="28"/>
        </w:rPr>
        <w:t>供电约</w:t>
      </w:r>
      <w:proofErr w:type="gramEnd"/>
      <w:r w:rsidRPr="00E505A8">
        <w:rPr>
          <w:rFonts w:ascii="Times New Roman" w:hAnsi="Times New Roman" w:cs="Times New Roman"/>
          <w:sz w:val="28"/>
          <w:szCs w:val="28"/>
        </w:rPr>
        <w:t>7</w:t>
      </w:r>
      <w:r w:rsidRPr="00E505A8">
        <w:rPr>
          <w:rFonts w:ascii="Times New Roman" w:hAnsi="Times New Roman" w:cs="Times New Roman"/>
          <w:sz w:val="28"/>
          <w:szCs w:val="28"/>
        </w:rPr>
        <w:t>小时。</w:t>
      </w:r>
    </w:p>
    <w:p w14:paraId="132593FA" w14:textId="77777777" w:rsidR="000A14A5" w:rsidRPr="00E505A8" w:rsidRDefault="000A14A5" w:rsidP="000A14A5">
      <w:pPr>
        <w:ind w:leftChars="100" w:left="210" w:rightChars="100" w:right="210" w:firstLineChars="200" w:firstLine="560"/>
        <w:contextualSpacing/>
        <w:rPr>
          <w:rFonts w:ascii="Times New Roman" w:hAnsi="Times New Roman" w:cs="Times New Roman"/>
          <w:sz w:val="28"/>
          <w:szCs w:val="28"/>
        </w:rPr>
      </w:pPr>
      <w:bookmarkStart w:id="66" w:name="_Hlk57706077"/>
      <w:r w:rsidRPr="00E505A8">
        <w:rPr>
          <w:rFonts w:ascii="Times New Roman" w:hAnsi="Times New Roman" w:cs="Times New Roman"/>
          <w:sz w:val="28"/>
          <w:szCs w:val="28"/>
        </w:rPr>
        <w:t>2</w:t>
      </w:r>
      <w:r w:rsidRPr="00E505A8">
        <w:rPr>
          <w:rFonts w:ascii="Times New Roman" w:hAnsi="Times New Roman" w:cs="Times New Roman"/>
          <w:sz w:val="28"/>
          <w:szCs w:val="28"/>
        </w:rPr>
        <w:t>、</w:t>
      </w:r>
      <w:proofErr w:type="gramStart"/>
      <w:r w:rsidRPr="00E505A8">
        <w:rPr>
          <w:rFonts w:ascii="Times New Roman" w:hAnsi="Times New Roman" w:cs="Times New Roman"/>
          <w:sz w:val="28"/>
          <w:szCs w:val="28"/>
        </w:rPr>
        <w:t>升级动环监控系统</w:t>
      </w:r>
      <w:proofErr w:type="gramEnd"/>
      <w:r w:rsidRPr="00E505A8">
        <w:rPr>
          <w:rFonts w:ascii="Times New Roman" w:hAnsi="Times New Roman" w:cs="Times New Roman"/>
          <w:sz w:val="28"/>
          <w:szCs w:val="28"/>
        </w:rPr>
        <w:t>，采用专业性强</w:t>
      </w:r>
      <w:proofErr w:type="gramStart"/>
      <w:r w:rsidRPr="00E505A8">
        <w:rPr>
          <w:rFonts w:ascii="Times New Roman" w:hAnsi="Times New Roman" w:cs="Times New Roman"/>
          <w:sz w:val="28"/>
          <w:szCs w:val="28"/>
        </w:rPr>
        <w:t>的动环监控系统</w:t>
      </w:r>
      <w:proofErr w:type="gramEnd"/>
      <w:r w:rsidRPr="00E505A8">
        <w:rPr>
          <w:rFonts w:ascii="Times New Roman" w:hAnsi="Times New Roman" w:cs="Times New Roman"/>
          <w:sz w:val="28"/>
          <w:szCs w:val="28"/>
        </w:rPr>
        <w:t>。</w:t>
      </w:r>
      <w:bookmarkEnd w:id="66"/>
      <w:r w:rsidRPr="00E505A8">
        <w:rPr>
          <w:rFonts w:ascii="Times New Roman" w:hAnsi="Times New Roman" w:cs="Times New Roman"/>
          <w:sz w:val="28"/>
          <w:szCs w:val="28"/>
        </w:rPr>
        <w:t>升级</w:t>
      </w:r>
      <w:r w:rsidRPr="00E505A8">
        <w:rPr>
          <w:rFonts w:ascii="Times New Roman" w:hAnsi="Times New Roman" w:cs="Times New Roman"/>
          <w:sz w:val="28"/>
          <w:szCs w:val="28"/>
        </w:rPr>
        <w:lastRenderedPageBreak/>
        <w:t>后，将采用面向用户的电子化维护作业技术，通过对设备资料、运行数据、操作记录的统计和分析，为设备维护提供有力的辅助信息。可以形象直观的图形界面方式实时显示所辖范围内各监控对象的分布状况、工作状态和运行参数。具有自诊断功能，对监控系统本身的故障能发出告警，能够实时接收动力监控设备和机房环境的告警信息。</w:t>
      </w:r>
    </w:p>
    <w:p w14:paraId="23AA99C4" w14:textId="4CC5F70A" w:rsidR="000A14A5" w:rsidRPr="00E505A8" w:rsidRDefault="000A14A5" w:rsidP="000A14A5">
      <w:pPr>
        <w:ind w:leftChars="100" w:left="210" w:rightChars="100" w:right="210" w:firstLineChars="200" w:firstLine="560"/>
        <w:contextualSpacing/>
        <w:rPr>
          <w:rFonts w:ascii="Times New Roman" w:hAnsi="Times New Roman" w:cs="Times New Roman"/>
          <w:sz w:val="28"/>
          <w:szCs w:val="28"/>
        </w:rPr>
      </w:pPr>
      <w:bookmarkStart w:id="67" w:name="_Hlk57706096"/>
      <w:r w:rsidRPr="00E505A8">
        <w:rPr>
          <w:rFonts w:ascii="Times New Roman" w:hAnsi="Times New Roman" w:cs="Times New Roman"/>
          <w:sz w:val="28"/>
          <w:szCs w:val="28"/>
        </w:rPr>
        <w:t>3</w:t>
      </w:r>
      <w:r w:rsidRPr="00E505A8">
        <w:rPr>
          <w:rFonts w:ascii="Times New Roman" w:hAnsi="Times New Roman" w:cs="Times New Roman"/>
          <w:sz w:val="28"/>
          <w:szCs w:val="28"/>
        </w:rPr>
        <w:t>、对原配电柜线路整改，</w:t>
      </w:r>
      <w:bookmarkEnd w:id="67"/>
      <w:r w:rsidRPr="00E505A8">
        <w:rPr>
          <w:rFonts w:ascii="Times New Roman" w:hAnsi="Times New Roman" w:cs="Times New Roman"/>
          <w:sz w:val="28"/>
          <w:szCs w:val="28"/>
        </w:rPr>
        <w:t>减少安全隐患。新增多功能高防护配电箱及相关配电模块，调整</w:t>
      </w:r>
      <w:r w:rsidRPr="00E505A8">
        <w:rPr>
          <w:rFonts w:ascii="Times New Roman" w:hAnsi="Times New Roman" w:cs="Times New Roman"/>
          <w:sz w:val="28"/>
          <w:szCs w:val="28"/>
        </w:rPr>
        <w:t>UPS</w:t>
      </w:r>
      <w:r w:rsidRPr="00E505A8">
        <w:rPr>
          <w:rFonts w:ascii="Times New Roman" w:hAnsi="Times New Roman" w:cs="Times New Roman"/>
          <w:sz w:val="28"/>
          <w:szCs w:val="28"/>
        </w:rPr>
        <w:t>供电线路，可保证</w:t>
      </w:r>
      <w:r w:rsidRPr="00E505A8">
        <w:rPr>
          <w:rFonts w:ascii="Times New Roman" w:hAnsi="Times New Roman" w:cs="Times New Roman"/>
          <w:sz w:val="28"/>
          <w:szCs w:val="28"/>
        </w:rPr>
        <w:t>2</w:t>
      </w:r>
      <w:r w:rsidRPr="00E505A8">
        <w:rPr>
          <w:rFonts w:ascii="Times New Roman" w:hAnsi="Times New Roman" w:cs="Times New Roman"/>
          <w:sz w:val="28"/>
          <w:szCs w:val="28"/>
        </w:rPr>
        <w:t>台</w:t>
      </w:r>
      <w:r w:rsidRPr="00E505A8">
        <w:rPr>
          <w:rFonts w:ascii="Times New Roman" w:hAnsi="Times New Roman" w:cs="Times New Roman"/>
          <w:sz w:val="28"/>
          <w:szCs w:val="28"/>
        </w:rPr>
        <w:t>40KVA UPS</w:t>
      </w:r>
      <w:r w:rsidRPr="00E505A8">
        <w:rPr>
          <w:rFonts w:ascii="Times New Roman" w:hAnsi="Times New Roman" w:cs="Times New Roman"/>
          <w:sz w:val="28"/>
          <w:szCs w:val="28"/>
        </w:rPr>
        <w:t>使用，同时解决线路发烫问题，配电电缆终端采用工业防爆插头输出。每个机柜</w:t>
      </w:r>
      <w:proofErr w:type="gramStart"/>
      <w:r w:rsidRPr="00E505A8">
        <w:rPr>
          <w:rFonts w:ascii="Times New Roman" w:hAnsi="Times New Roman" w:cs="Times New Roman"/>
          <w:sz w:val="28"/>
          <w:szCs w:val="28"/>
        </w:rPr>
        <w:t>分别</w:t>
      </w:r>
      <w:r w:rsidR="00F24B97" w:rsidRPr="00E505A8">
        <w:rPr>
          <w:rFonts w:ascii="Times New Roman" w:hAnsi="Times New Roman" w:cs="Times New Roman"/>
          <w:sz w:val="28"/>
          <w:szCs w:val="28"/>
        </w:rPr>
        <w:t>利旧原有</w:t>
      </w:r>
      <w:proofErr w:type="gramEnd"/>
      <w:r w:rsidR="00F24B97" w:rsidRPr="00E505A8">
        <w:rPr>
          <w:rFonts w:ascii="Times New Roman" w:hAnsi="Times New Roman" w:cs="Times New Roman"/>
          <w:sz w:val="28"/>
          <w:szCs w:val="28"/>
        </w:rPr>
        <w:t>PDU</w:t>
      </w:r>
      <w:r w:rsidR="00F24B97" w:rsidRPr="00E505A8">
        <w:rPr>
          <w:rFonts w:ascii="Times New Roman" w:hAnsi="Times New Roman" w:cs="Times New Roman"/>
          <w:sz w:val="28"/>
          <w:szCs w:val="28"/>
        </w:rPr>
        <w:t>，</w:t>
      </w:r>
      <w:r w:rsidRPr="00E505A8">
        <w:rPr>
          <w:rFonts w:ascii="Times New Roman" w:hAnsi="Times New Roman" w:cs="Times New Roman"/>
          <w:sz w:val="28"/>
          <w:szCs w:val="28"/>
        </w:rPr>
        <w:t>机柜内设备增加相应的</w:t>
      </w:r>
      <w:r w:rsidRPr="00E505A8">
        <w:rPr>
          <w:rFonts w:ascii="Times New Roman" w:hAnsi="Times New Roman" w:cs="Times New Roman"/>
          <w:sz w:val="28"/>
          <w:szCs w:val="28"/>
        </w:rPr>
        <w:t>PDU</w:t>
      </w:r>
      <w:r w:rsidRPr="00E505A8">
        <w:rPr>
          <w:rFonts w:ascii="Times New Roman" w:hAnsi="Times New Roman" w:cs="Times New Roman"/>
          <w:sz w:val="28"/>
          <w:szCs w:val="28"/>
        </w:rPr>
        <w:t>，</w:t>
      </w:r>
      <w:r w:rsidRPr="00E505A8">
        <w:rPr>
          <w:rFonts w:ascii="Times New Roman" w:hAnsi="Times New Roman" w:cs="Times New Roman"/>
          <w:sz w:val="28"/>
          <w:szCs w:val="28"/>
        </w:rPr>
        <w:t>PDU</w:t>
      </w:r>
      <w:r w:rsidRPr="00E505A8">
        <w:rPr>
          <w:rFonts w:ascii="Times New Roman" w:hAnsi="Times New Roman" w:cs="Times New Roman"/>
          <w:sz w:val="28"/>
          <w:szCs w:val="28"/>
        </w:rPr>
        <w:t>采用工业防爆插头接入。机房设单独</w:t>
      </w:r>
      <w:r w:rsidRPr="00E505A8">
        <w:rPr>
          <w:rFonts w:ascii="Times New Roman" w:hAnsi="Times New Roman" w:cs="Times New Roman"/>
          <w:sz w:val="28"/>
          <w:szCs w:val="28"/>
        </w:rPr>
        <w:t>UPS</w:t>
      </w:r>
      <w:r w:rsidRPr="00E505A8">
        <w:rPr>
          <w:rFonts w:ascii="Times New Roman" w:hAnsi="Times New Roman" w:cs="Times New Roman"/>
          <w:sz w:val="28"/>
          <w:szCs w:val="28"/>
        </w:rPr>
        <w:t>输出开关箱，每路配电电缆接</w:t>
      </w:r>
      <w:r w:rsidRPr="00E505A8">
        <w:rPr>
          <w:rFonts w:ascii="Times New Roman" w:hAnsi="Times New Roman" w:cs="Times New Roman"/>
          <w:sz w:val="28"/>
          <w:szCs w:val="28"/>
        </w:rPr>
        <w:t>1</w:t>
      </w:r>
      <w:r w:rsidRPr="00E505A8">
        <w:rPr>
          <w:rFonts w:ascii="Times New Roman" w:hAnsi="Times New Roman" w:cs="Times New Roman"/>
          <w:sz w:val="28"/>
          <w:szCs w:val="28"/>
        </w:rPr>
        <w:t>个空气开关，配备</w:t>
      </w:r>
      <w:r w:rsidRPr="00E505A8">
        <w:rPr>
          <w:rFonts w:ascii="Times New Roman" w:hAnsi="Times New Roman" w:cs="Times New Roman"/>
          <w:sz w:val="28"/>
          <w:szCs w:val="28"/>
        </w:rPr>
        <w:t>UPS</w:t>
      </w:r>
      <w:r w:rsidRPr="00E505A8">
        <w:rPr>
          <w:rFonts w:ascii="Times New Roman" w:hAnsi="Times New Roman" w:cs="Times New Roman"/>
          <w:sz w:val="28"/>
          <w:szCs w:val="28"/>
        </w:rPr>
        <w:t>输入输出开关。</w:t>
      </w:r>
    </w:p>
    <w:p w14:paraId="1C09505C" w14:textId="62D9B3AA" w:rsidR="008327EB" w:rsidRPr="00E505A8" w:rsidRDefault="000A14A5" w:rsidP="000A14A5">
      <w:pPr>
        <w:ind w:leftChars="100" w:left="210" w:rightChars="100" w:right="210" w:firstLineChars="200" w:firstLine="560"/>
        <w:contextualSpacing/>
        <w:rPr>
          <w:rFonts w:ascii="Times New Roman" w:hAnsi="Times New Roman" w:cs="Times New Roman"/>
          <w:sz w:val="28"/>
          <w:szCs w:val="28"/>
        </w:rPr>
      </w:pPr>
      <w:bookmarkStart w:id="68" w:name="_Hlk57706120"/>
      <w:r w:rsidRPr="00E505A8">
        <w:rPr>
          <w:rFonts w:ascii="Times New Roman" w:hAnsi="Times New Roman" w:cs="Times New Roman"/>
          <w:sz w:val="28"/>
          <w:szCs w:val="28"/>
        </w:rPr>
        <w:t>4</w:t>
      </w:r>
      <w:r w:rsidRPr="00E505A8">
        <w:rPr>
          <w:rFonts w:ascii="Times New Roman" w:hAnsi="Times New Roman" w:cs="Times New Roman"/>
          <w:sz w:val="28"/>
          <w:szCs w:val="28"/>
        </w:rPr>
        <w:t>、整改消防系统，更换自动灭火装置。</w:t>
      </w:r>
      <w:bookmarkEnd w:id="68"/>
      <w:r w:rsidRPr="00E505A8">
        <w:rPr>
          <w:rFonts w:ascii="Times New Roman" w:hAnsi="Times New Roman" w:cs="Times New Roman"/>
          <w:sz w:val="28"/>
          <w:szCs w:val="28"/>
        </w:rPr>
        <w:t>火灾自动报警系统经多年使用，性能已不能满足现行消防规范要求，具有严重隐患。拟重新更换火灾自动报警系统主机，替换老化烟感、温感探头，检测报警装置与灭火控制器，替换灭火装置等。并依据现行消防规范调试与完善其设备功能，以达到通过消防验收条件。出具消防测试报告，并订立管理规范，每季度进行测试，保障系统高效持续工作。</w:t>
      </w:r>
    </w:p>
    <w:p w14:paraId="134FBB23" w14:textId="77777777" w:rsidR="004E70FE" w:rsidRPr="00E505A8" w:rsidRDefault="004E70FE" w:rsidP="008327EB">
      <w:pPr>
        <w:ind w:leftChars="100" w:left="210" w:rightChars="100" w:right="210" w:firstLineChars="200" w:firstLine="560"/>
        <w:rPr>
          <w:rFonts w:ascii="Times New Roman" w:hAnsi="Times New Roman" w:cs="Times New Roman"/>
          <w:color w:val="000000"/>
          <w:sz w:val="28"/>
          <w:szCs w:val="28"/>
        </w:rPr>
      </w:pPr>
    </w:p>
    <w:p w14:paraId="2C5C8D0D" w14:textId="77777777" w:rsidR="008327EB" w:rsidRPr="00E505A8" w:rsidRDefault="008327EB" w:rsidP="00FB68D3">
      <w:pPr>
        <w:pStyle w:val="1"/>
      </w:pPr>
      <w:bookmarkStart w:id="69" w:name="_Toc4850058"/>
      <w:bookmarkStart w:id="70" w:name="_Toc4850211"/>
      <w:bookmarkStart w:id="71" w:name="_Toc4850364"/>
      <w:bookmarkStart w:id="72" w:name="_Toc4850059"/>
      <w:bookmarkStart w:id="73" w:name="_Toc4850212"/>
      <w:bookmarkStart w:id="74" w:name="_Toc4850365"/>
      <w:bookmarkStart w:id="75" w:name="_Toc4850060"/>
      <w:bookmarkStart w:id="76" w:name="_Toc4850213"/>
      <w:bookmarkStart w:id="77" w:name="_Toc4850366"/>
      <w:bookmarkStart w:id="78" w:name="_Toc4850061"/>
      <w:bookmarkStart w:id="79" w:name="_Toc4850214"/>
      <w:bookmarkStart w:id="80" w:name="_Toc4850367"/>
      <w:bookmarkStart w:id="81" w:name="_Toc4850062"/>
      <w:bookmarkStart w:id="82" w:name="_Toc4850215"/>
      <w:bookmarkStart w:id="83" w:name="_Toc4850368"/>
      <w:bookmarkStart w:id="84" w:name="_Toc4850063"/>
      <w:bookmarkStart w:id="85" w:name="_Toc4850216"/>
      <w:bookmarkStart w:id="86" w:name="_Toc4850369"/>
      <w:bookmarkStart w:id="87" w:name="_Toc4850064"/>
      <w:bookmarkStart w:id="88" w:name="_Toc4850217"/>
      <w:bookmarkStart w:id="89" w:name="_Toc4850370"/>
      <w:bookmarkStart w:id="90" w:name="_Toc4850065"/>
      <w:bookmarkStart w:id="91" w:name="_Toc4850218"/>
      <w:bookmarkStart w:id="92" w:name="_Toc4850371"/>
      <w:bookmarkStart w:id="93" w:name="_Toc4850066"/>
      <w:bookmarkStart w:id="94" w:name="_Toc4850219"/>
      <w:bookmarkStart w:id="95" w:name="_Toc4850372"/>
      <w:bookmarkStart w:id="96" w:name="_Toc4850067"/>
      <w:bookmarkStart w:id="97" w:name="_Toc4850220"/>
      <w:bookmarkStart w:id="98" w:name="_Toc4850373"/>
      <w:bookmarkStart w:id="99" w:name="_Toc4850068"/>
      <w:bookmarkStart w:id="100" w:name="_Toc4850221"/>
      <w:bookmarkStart w:id="101" w:name="_Toc4850374"/>
      <w:bookmarkStart w:id="102" w:name="_Toc4850069"/>
      <w:bookmarkStart w:id="103" w:name="_Toc4850222"/>
      <w:bookmarkStart w:id="104" w:name="_Toc4850375"/>
      <w:bookmarkStart w:id="105" w:name="_Toc4850070"/>
      <w:bookmarkStart w:id="106" w:name="_Toc4850223"/>
      <w:bookmarkStart w:id="107" w:name="_Toc4850376"/>
      <w:bookmarkStart w:id="108" w:name="_Toc4850071"/>
      <w:bookmarkStart w:id="109" w:name="_Toc4850224"/>
      <w:bookmarkStart w:id="110" w:name="_Toc4850377"/>
      <w:bookmarkStart w:id="111" w:name="_Toc4850072"/>
      <w:bookmarkStart w:id="112" w:name="_Toc4850225"/>
      <w:bookmarkStart w:id="113" w:name="_Toc4850378"/>
      <w:bookmarkStart w:id="114" w:name="_Toc4850073"/>
      <w:bookmarkStart w:id="115" w:name="_Toc4850226"/>
      <w:bookmarkStart w:id="116" w:name="_Toc4850379"/>
      <w:bookmarkStart w:id="117" w:name="_Toc4850074"/>
      <w:bookmarkStart w:id="118" w:name="_Toc4850227"/>
      <w:bookmarkStart w:id="119" w:name="_Toc4850380"/>
      <w:bookmarkStart w:id="120" w:name="_Toc4850075"/>
      <w:bookmarkStart w:id="121" w:name="_Toc4850228"/>
      <w:bookmarkStart w:id="122" w:name="_Toc4850381"/>
      <w:bookmarkStart w:id="123" w:name="_Toc4850076"/>
      <w:bookmarkStart w:id="124" w:name="_Toc4850229"/>
      <w:bookmarkStart w:id="125" w:name="_Toc4850382"/>
      <w:bookmarkStart w:id="126" w:name="_Toc4850077"/>
      <w:bookmarkStart w:id="127" w:name="_Toc4850230"/>
      <w:bookmarkStart w:id="128" w:name="_Toc4850383"/>
      <w:bookmarkStart w:id="129" w:name="_Toc4850078"/>
      <w:bookmarkStart w:id="130" w:name="_Toc4850231"/>
      <w:bookmarkStart w:id="131" w:name="_Toc4850384"/>
      <w:bookmarkStart w:id="132" w:name="_Toc4850079"/>
      <w:bookmarkStart w:id="133" w:name="_Toc4850232"/>
      <w:bookmarkStart w:id="134" w:name="_Toc4850385"/>
      <w:bookmarkStart w:id="135" w:name="_Toc4850080"/>
      <w:bookmarkStart w:id="136" w:name="_Toc4850233"/>
      <w:bookmarkStart w:id="137" w:name="_Toc4850386"/>
      <w:bookmarkStart w:id="138" w:name="_Toc4850081"/>
      <w:bookmarkStart w:id="139" w:name="_Toc4850234"/>
      <w:bookmarkStart w:id="140" w:name="_Toc4850387"/>
      <w:bookmarkStart w:id="141" w:name="_Toc4850082"/>
      <w:bookmarkStart w:id="142" w:name="_Toc4850235"/>
      <w:bookmarkStart w:id="143" w:name="_Toc4850388"/>
      <w:bookmarkStart w:id="144" w:name="_Toc4850083"/>
      <w:bookmarkStart w:id="145" w:name="_Toc4850236"/>
      <w:bookmarkStart w:id="146" w:name="_Toc4850389"/>
      <w:bookmarkStart w:id="147" w:name="_Toc4850084"/>
      <w:bookmarkStart w:id="148" w:name="_Toc4850237"/>
      <w:bookmarkStart w:id="149" w:name="_Toc4850390"/>
      <w:bookmarkStart w:id="150" w:name="_Toc4850085"/>
      <w:bookmarkStart w:id="151" w:name="_Toc4850238"/>
      <w:bookmarkStart w:id="152" w:name="_Toc4850391"/>
      <w:bookmarkStart w:id="153" w:name="_Toc4850086"/>
      <w:bookmarkStart w:id="154" w:name="_Toc4850239"/>
      <w:bookmarkStart w:id="155" w:name="_Toc4850392"/>
      <w:bookmarkStart w:id="156" w:name="_Toc4850087"/>
      <w:bookmarkStart w:id="157" w:name="_Toc4850240"/>
      <w:bookmarkStart w:id="158" w:name="_Toc4850393"/>
      <w:bookmarkStart w:id="159" w:name="_Toc4850088"/>
      <w:bookmarkStart w:id="160" w:name="_Toc4850241"/>
      <w:bookmarkStart w:id="161" w:name="_Toc4850394"/>
      <w:bookmarkStart w:id="162" w:name="_Toc4850089"/>
      <w:bookmarkStart w:id="163" w:name="_Toc4850242"/>
      <w:bookmarkStart w:id="164" w:name="_Toc4850395"/>
      <w:bookmarkStart w:id="165" w:name="_Toc4850090"/>
      <w:bookmarkStart w:id="166" w:name="_Toc4850243"/>
      <w:bookmarkStart w:id="167" w:name="_Toc4850396"/>
      <w:bookmarkStart w:id="168" w:name="_Toc4850091"/>
      <w:bookmarkStart w:id="169" w:name="_Toc4850244"/>
      <w:bookmarkStart w:id="170" w:name="_Toc4850397"/>
      <w:bookmarkStart w:id="171" w:name="_Toc4850092"/>
      <w:bookmarkStart w:id="172" w:name="_Toc4850245"/>
      <w:bookmarkStart w:id="173" w:name="_Toc4850398"/>
      <w:bookmarkStart w:id="174" w:name="_Toc4850093"/>
      <w:bookmarkStart w:id="175" w:name="_Toc4850246"/>
      <w:bookmarkStart w:id="176" w:name="_Toc4850399"/>
      <w:bookmarkStart w:id="177" w:name="_Toc4850094"/>
      <w:bookmarkStart w:id="178" w:name="_Toc4850247"/>
      <w:bookmarkStart w:id="179" w:name="_Toc4850400"/>
      <w:bookmarkStart w:id="180" w:name="_Toc4850095"/>
      <w:bookmarkStart w:id="181" w:name="_Toc4850248"/>
      <w:bookmarkStart w:id="182" w:name="_Toc4850401"/>
      <w:bookmarkStart w:id="183" w:name="_Toc4850096"/>
      <w:bookmarkStart w:id="184" w:name="_Toc4850249"/>
      <w:bookmarkStart w:id="185" w:name="_Toc4850402"/>
      <w:bookmarkStart w:id="186" w:name="_Toc4850097"/>
      <w:bookmarkStart w:id="187" w:name="_Toc4850250"/>
      <w:bookmarkStart w:id="188" w:name="_Toc4850403"/>
      <w:bookmarkStart w:id="189" w:name="_Toc46128167"/>
      <w:bookmarkStart w:id="190" w:name="_Toc57723939"/>
      <w:bookmarkEnd w:id="63"/>
      <w:bookmarkEnd w:id="64"/>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505A8">
        <w:lastRenderedPageBreak/>
        <w:t>设计依据</w:t>
      </w:r>
      <w:bookmarkEnd w:id="189"/>
      <w:bookmarkEnd w:id="190"/>
    </w:p>
    <w:p w14:paraId="759BE4F7" w14:textId="77777777" w:rsidR="008327EB" w:rsidRPr="00E505A8" w:rsidRDefault="008327EB" w:rsidP="008327EB">
      <w:pPr>
        <w:pStyle w:val="2"/>
        <w:rPr>
          <w:rFonts w:ascii="Times New Roman" w:hAnsi="Times New Roman"/>
          <w:lang w:bidi="en-US"/>
        </w:rPr>
      </w:pPr>
      <w:bookmarkStart w:id="191" w:name="_Toc46128168"/>
      <w:bookmarkStart w:id="192" w:name="_Toc500149729"/>
      <w:bookmarkStart w:id="193" w:name="_Toc57723940"/>
      <w:r w:rsidRPr="00E505A8">
        <w:rPr>
          <w:rFonts w:ascii="Times New Roman" w:hAnsi="Times New Roman"/>
          <w:lang w:bidi="en-US"/>
        </w:rPr>
        <w:t>国家标准、行业标准和相关规范</w:t>
      </w:r>
      <w:bookmarkEnd w:id="191"/>
      <w:bookmarkEnd w:id="193"/>
    </w:p>
    <w:p w14:paraId="78ABCF3D" w14:textId="45DA657B" w:rsidR="008327EB" w:rsidRPr="00E505A8" w:rsidRDefault="000A14A5" w:rsidP="008327EB">
      <w:pPr>
        <w:ind w:firstLineChars="200" w:firstLine="560"/>
        <w:rPr>
          <w:rFonts w:ascii="Times New Roman" w:hAnsi="Times New Roman" w:cs="Times New Roman"/>
          <w:sz w:val="28"/>
          <w:szCs w:val="28"/>
        </w:rPr>
      </w:pPr>
      <w:r w:rsidRPr="00E505A8">
        <w:rPr>
          <w:rFonts w:ascii="Times New Roman" w:hAnsi="Times New Roman" w:cs="Times New Roman"/>
          <w:sz w:val="28"/>
          <w:szCs w:val="28"/>
        </w:rPr>
        <w:t>阳江市人民检察院二号</w:t>
      </w:r>
      <w:proofErr w:type="gramStart"/>
      <w:r w:rsidRPr="00E505A8">
        <w:rPr>
          <w:rFonts w:ascii="Times New Roman" w:hAnsi="Times New Roman" w:cs="Times New Roman"/>
          <w:sz w:val="28"/>
          <w:szCs w:val="28"/>
        </w:rPr>
        <w:t>楼数据中心消防</w:t>
      </w:r>
      <w:proofErr w:type="gramEnd"/>
      <w:r w:rsidRPr="00E505A8">
        <w:rPr>
          <w:rFonts w:ascii="Times New Roman" w:hAnsi="Times New Roman" w:cs="Times New Roman"/>
          <w:sz w:val="28"/>
          <w:szCs w:val="28"/>
        </w:rPr>
        <w:t>改造项目</w:t>
      </w:r>
      <w:r w:rsidR="008327EB" w:rsidRPr="00E505A8">
        <w:rPr>
          <w:rFonts w:ascii="Times New Roman" w:hAnsi="Times New Roman" w:cs="Times New Roman"/>
          <w:sz w:val="28"/>
          <w:szCs w:val="28"/>
        </w:rPr>
        <w:t>是按照国家、省政府有关指示，以及上级对本单位的信息化规划要求，结合本市的社会经济发展</w:t>
      </w:r>
      <w:r w:rsidRPr="00E505A8">
        <w:rPr>
          <w:rFonts w:ascii="Times New Roman" w:hAnsi="Times New Roman" w:cs="Times New Roman"/>
          <w:sz w:val="28"/>
          <w:szCs w:val="28"/>
        </w:rPr>
        <w:t>需要建设的</w:t>
      </w:r>
      <w:r w:rsidR="008327EB" w:rsidRPr="00E505A8">
        <w:rPr>
          <w:rFonts w:ascii="Times New Roman" w:hAnsi="Times New Roman" w:cs="Times New Roman"/>
          <w:sz w:val="28"/>
          <w:szCs w:val="28"/>
        </w:rPr>
        <w:t>。</w:t>
      </w:r>
      <w:r w:rsidR="004C1337" w:rsidRPr="00E505A8">
        <w:rPr>
          <w:rFonts w:ascii="Times New Roman" w:hAnsi="Times New Roman" w:cs="Times New Roman"/>
          <w:sz w:val="28"/>
          <w:szCs w:val="28"/>
        </w:rPr>
        <w:t>阳江市人民检察院二号</w:t>
      </w:r>
      <w:proofErr w:type="gramStart"/>
      <w:r w:rsidR="004C1337" w:rsidRPr="00E505A8">
        <w:rPr>
          <w:rFonts w:ascii="Times New Roman" w:hAnsi="Times New Roman" w:cs="Times New Roman"/>
          <w:sz w:val="28"/>
          <w:szCs w:val="28"/>
        </w:rPr>
        <w:t>楼数据中心消防</w:t>
      </w:r>
      <w:proofErr w:type="gramEnd"/>
      <w:r w:rsidR="004C1337" w:rsidRPr="00E505A8">
        <w:rPr>
          <w:rFonts w:ascii="Times New Roman" w:hAnsi="Times New Roman" w:cs="Times New Roman"/>
          <w:sz w:val="28"/>
          <w:szCs w:val="28"/>
        </w:rPr>
        <w:t>改造项目</w:t>
      </w:r>
      <w:r w:rsidR="00011DFF" w:rsidRPr="00E505A8">
        <w:rPr>
          <w:rFonts w:ascii="Times New Roman" w:hAnsi="Times New Roman" w:cs="Times New Roman"/>
          <w:sz w:val="28"/>
          <w:szCs w:val="28"/>
        </w:rPr>
        <w:t>建设方案主要依据如下行业标准及技术规范</w:t>
      </w:r>
      <w:r w:rsidR="008327EB" w:rsidRPr="00E505A8">
        <w:rPr>
          <w:rFonts w:ascii="Times New Roman" w:hAnsi="Times New Roman" w:cs="Times New Roman"/>
          <w:sz w:val="28"/>
          <w:szCs w:val="28"/>
        </w:rPr>
        <w:t>：</w:t>
      </w:r>
    </w:p>
    <w:p w14:paraId="7DDA39E6" w14:textId="77777777" w:rsidR="000A14A5" w:rsidRPr="00E505A8" w:rsidRDefault="000A14A5"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《国家发展和改革委员会〈国家电子政务工程建设项目管理暂行办法》（国家发展和改革委员会第</w:t>
      </w:r>
      <w:r w:rsidRPr="00E505A8">
        <w:rPr>
          <w:rFonts w:ascii="Times New Roman" w:hAnsi="Times New Roman" w:cs="Times New Roman"/>
          <w:sz w:val="28"/>
          <w:szCs w:val="28"/>
        </w:rPr>
        <w:t>55</w:t>
      </w:r>
      <w:r w:rsidRPr="00E505A8">
        <w:rPr>
          <w:rFonts w:ascii="Times New Roman" w:hAnsi="Times New Roman" w:cs="Times New Roman"/>
          <w:sz w:val="28"/>
          <w:szCs w:val="28"/>
        </w:rPr>
        <w:t>号令）；</w:t>
      </w:r>
    </w:p>
    <w:p w14:paraId="37EC29E9" w14:textId="77777777" w:rsidR="000A14A5" w:rsidRPr="00E505A8" w:rsidRDefault="000A14A5"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w:t>
      </w:r>
      <w:r w:rsidRPr="00E505A8">
        <w:rPr>
          <w:rFonts w:ascii="Times New Roman" w:hAnsi="Times New Roman" w:cs="Times New Roman"/>
          <w:sz w:val="28"/>
          <w:szCs w:val="28"/>
        </w:rPr>
        <w:t>国家发展和改革委员会</w:t>
      </w:r>
      <w:proofErr w:type="gramStart"/>
      <w:r w:rsidRPr="00E505A8">
        <w:rPr>
          <w:rFonts w:ascii="Times New Roman" w:hAnsi="Times New Roman" w:cs="Times New Roman"/>
          <w:sz w:val="28"/>
          <w:szCs w:val="28"/>
        </w:rPr>
        <w:t>〈</w:t>
      </w:r>
      <w:proofErr w:type="gramEnd"/>
      <w:r w:rsidRPr="00E505A8">
        <w:rPr>
          <w:rFonts w:ascii="Times New Roman" w:hAnsi="Times New Roman" w:cs="Times New Roman"/>
          <w:sz w:val="28"/>
          <w:szCs w:val="28"/>
        </w:rPr>
        <w:t>国家电子政务工</w:t>
      </w:r>
      <w:r w:rsidRPr="00E505A8">
        <w:rPr>
          <w:rFonts w:ascii="Times New Roman" w:hAnsi="Times New Roman" w:cs="Times New Roman"/>
          <w:sz w:val="28"/>
          <w:szCs w:val="28"/>
        </w:rPr>
        <w:t>2006—2020</w:t>
      </w:r>
      <w:r w:rsidRPr="00E505A8">
        <w:rPr>
          <w:rFonts w:ascii="Times New Roman" w:hAnsi="Times New Roman" w:cs="Times New Roman"/>
          <w:sz w:val="28"/>
          <w:szCs w:val="28"/>
        </w:rPr>
        <w:t>年国家信息化发展战略》的通知</w:t>
      </w:r>
      <w:r w:rsidRPr="00E505A8">
        <w:rPr>
          <w:rFonts w:ascii="Times New Roman" w:hAnsi="Times New Roman" w:cs="Times New Roman"/>
          <w:sz w:val="28"/>
          <w:szCs w:val="28"/>
        </w:rPr>
        <w:t>”</w:t>
      </w:r>
      <w:r w:rsidRPr="00E505A8">
        <w:rPr>
          <w:rFonts w:ascii="Times New Roman" w:hAnsi="Times New Roman" w:cs="Times New Roman"/>
          <w:sz w:val="28"/>
          <w:szCs w:val="28"/>
        </w:rPr>
        <w:t>（中办发〔</w:t>
      </w:r>
      <w:r w:rsidRPr="00E505A8">
        <w:rPr>
          <w:rFonts w:ascii="Times New Roman" w:hAnsi="Times New Roman" w:cs="Times New Roman"/>
          <w:sz w:val="28"/>
          <w:szCs w:val="28"/>
        </w:rPr>
        <w:t>2006</w:t>
      </w:r>
      <w:r w:rsidRPr="00E505A8">
        <w:rPr>
          <w:rFonts w:ascii="Times New Roman" w:hAnsi="Times New Roman" w:cs="Times New Roman"/>
          <w:sz w:val="28"/>
          <w:szCs w:val="28"/>
        </w:rPr>
        <w:t>〕</w:t>
      </w:r>
      <w:r w:rsidRPr="00E505A8">
        <w:rPr>
          <w:rFonts w:ascii="Times New Roman" w:hAnsi="Times New Roman" w:cs="Times New Roman"/>
          <w:sz w:val="28"/>
          <w:szCs w:val="28"/>
        </w:rPr>
        <w:t>11</w:t>
      </w:r>
      <w:r w:rsidRPr="00E505A8">
        <w:rPr>
          <w:rFonts w:ascii="Times New Roman" w:hAnsi="Times New Roman" w:cs="Times New Roman"/>
          <w:sz w:val="28"/>
          <w:szCs w:val="28"/>
        </w:rPr>
        <w:t>号）；</w:t>
      </w:r>
    </w:p>
    <w:p w14:paraId="7A10A522" w14:textId="77777777" w:rsidR="000A14A5" w:rsidRPr="00E505A8" w:rsidRDefault="000A14A5"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中共中央办公厅国务院办公厅印发《关于加强社会治安防控体系建设的意见》发展</w:t>
      </w:r>
    </w:p>
    <w:p w14:paraId="6B9C1338" w14:textId="77777777" w:rsidR="000A14A5" w:rsidRPr="00E505A8" w:rsidRDefault="000A14A5"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《广东省国民经济和社会发展第十三个五年规划纲要》（粤府〔</w:t>
      </w:r>
      <w:r w:rsidRPr="00E505A8">
        <w:rPr>
          <w:rFonts w:ascii="Times New Roman" w:hAnsi="Times New Roman" w:cs="Times New Roman"/>
          <w:sz w:val="28"/>
          <w:szCs w:val="28"/>
        </w:rPr>
        <w:t>2016</w:t>
      </w:r>
      <w:r w:rsidRPr="00E505A8">
        <w:rPr>
          <w:rFonts w:ascii="Times New Roman" w:hAnsi="Times New Roman" w:cs="Times New Roman"/>
          <w:sz w:val="28"/>
          <w:szCs w:val="28"/>
        </w:rPr>
        <w:t>〕</w:t>
      </w:r>
      <w:r w:rsidRPr="00E505A8">
        <w:rPr>
          <w:rFonts w:ascii="Times New Roman" w:hAnsi="Times New Roman" w:cs="Times New Roman"/>
          <w:sz w:val="28"/>
          <w:szCs w:val="28"/>
        </w:rPr>
        <w:t>35</w:t>
      </w:r>
      <w:r w:rsidRPr="00E505A8">
        <w:rPr>
          <w:rFonts w:ascii="Times New Roman" w:hAnsi="Times New Roman" w:cs="Times New Roman"/>
          <w:sz w:val="28"/>
          <w:szCs w:val="28"/>
        </w:rPr>
        <w:t>号）；</w:t>
      </w:r>
    </w:p>
    <w:p w14:paraId="5D9A2D93" w14:textId="77777777" w:rsidR="000A14A5" w:rsidRPr="00E505A8" w:rsidRDefault="000A14A5"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w:t>
      </w:r>
      <w:r w:rsidRPr="00E505A8">
        <w:rPr>
          <w:rFonts w:ascii="Times New Roman" w:hAnsi="Times New Roman" w:cs="Times New Roman"/>
          <w:sz w:val="28"/>
          <w:szCs w:val="28"/>
        </w:rPr>
        <w:t>广东省国民经济和社会发展第十三个五年规划纲要》（粤府</w:t>
      </w:r>
      <w:proofErr w:type="gramStart"/>
      <w:r w:rsidRPr="00E505A8">
        <w:rPr>
          <w:rFonts w:ascii="Times New Roman" w:hAnsi="Times New Roman" w:cs="Times New Roman"/>
          <w:sz w:val="28"/>
          <w:szCs w:val="28"/>
        </w:rPr>
        <w:t>〔</w:t>
      </w:r>
      <w:proofErr w:type="gramEnd"/>
      <w:r w:rsidRPr="00E505A8">
        <w:rPr>
          <w:rFonts w:ascii="Times New Roman" w:hAnsi="Times New Roman" w:cs="Times New Roman"/>
          <w:sz w:val="28"/>
          <w:szCs w:val="28"/>
        </w:rPr>
        <w:t>202005</w:t>
      </w:r>
      <w:r w:rsidRPr="00E505A8">
        <w:rPr>
          <w:rFonts w:ascii="Times New Roman" w:hAnsi="Times New Roman" w:cs="Times New Roman"/>
          <w:sz w:val="28"/>
          <w:szCs w:val="28"/>
        </w:rPr>
        <w:t>－</w:t>
      </w:r>
      <w:r w:rsidRPr="00E505A8">
        <w:rPr>
          <w:rFonts w:ascii="Times New Roman" w:hAnsi="Times New Roman" w:cs="Times New Roman"/>
          <w:sz w:val="28"/>
          <w:szCs w:val="28"/>
        </w:rPr>
        <w:t>2020</w:t>
      </w:r>
      <w:r w:rsidRPr="00E505A8">
        <w:rPr>
          <w:rFonts w:ascii="Times New Roman" w:hAnsi="Times New Roman" w:cs="Times New Roman"/>
          <w:sz w:val="28"/>
          <w:szCs w:val="28"/>
        </w:rPr>
        <w:t>年）》的通知</w:t>
      </w:r>
      <w:r w:rsidRPr="00E505A8">
        <w:rPr>
          <w:rFonts w:ascii="Times New Roman" w:hAnsi="Times New Roman" w:cs="Times New Roman"/>
          <w:sz w:val="28"/>
          <w:szCs w:val="28"/>
        </w:rPr>
        <w:t>”</w:t>
      </w:r>
      <w:r w:rsidRPr="00E505A8">
        <w:rPr>
          <w:rFonts w:ascii="Times New Roman" w:hAnsi="Times New Roman" w:cs="Times New Roman"/>
          <w:sz w:val="28"/>
          <w:szCs w:val="28"/>
        </w:rPr>
        <w:t>（粤发</w:t>
      </w:r>
      <w:proofErr w:type="gramStart"/>
      <w:r w:rsidRPr="00E505A8">
        <w:rPr>
          <w:rFonts w:ascii="Times New Roman" w:hAnsi="Times New Roman" w:cs="Times New Roman"/>
          <w:sz w:val="28"/>
          <w:szCs w:val="28"/>
        </w:rPr>
        <w:t>〔</w:t>
      </w:r>
      <w:proofErr w:type="gramEnd"/>
      <w:r w:rsidRPr="00E505A8">
        <w:rPr>
          <w:rFonts w:ascii="Times New Roman" w:hAnsi="Times New Roman" w:cs="Times New Roman"/>
          <w:sz w:val="28"/>
          <w:szCs w:val="28"/>
        </w:rPr>
        <w:t>2005</w:t>
      </w:r>
      <w:proofErr w:type="gramStart"/>
      <w:r w:rsidRPr="00E505A8">
        <w:rPr>
          <w:rFonts w:ascii="Times New Roman" w:hAnsi="Times New Roman" w:cs="Times New Roman"/>
          <w:sz w:val="28"/>
          <w:szCs w:val="28"/>
        </w:rPr>
        <w:t>〕</w:t>
      </w:r>
      <w:proofErr w:type="gramEnd"/>
      <w:r w:rsidRPr="00E505A8">
        <w:rPr>
          <w:rFonts w:ascii="Times New Roman" w:hAnsi="Times New Roman" w:cs="Times New Roman"/>
          <w:sz w:val="28"/>
          <w:szCs w:val="28"/>
        </w:rPr>
        <w:t>11</w:t>
      </w:r>
      <w:r w:rsidRPr="00E505A8">
        <w:rPr>
          <w:rFonts w:ascii="Times New Roman" w:hAnsi="Times New Roman" w:cs="Times New Roman"/>
          <w:sz w:val="28"/>
          <w:szCs w:val="28"/>
        </w:rPr>
        <w:t>号）；</w:t>
      </w:r>
    </w:p>
    <w:p w14:paraId="3ADDAC6B" w14:textId="3EB1CF9A" w:rsidR="000A14A5" w:rsidRPr="00E505A8" w:rsidRDefault="000A14A5"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《阳江市国民经济和社会发展第十三个五年规划纲要》；</w:t>
      </w:r>
    </w:p>
    <w:p w14:paraId="723A4C92" w14:textId="785A4A34"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《信息安全等级保护管理办法》（公通字</w:t>
      </w:r>
      <w:r w:rsidRPr="00E505A8">
        <w:rPr>
          <w:rFonts w:ascii="Times New Roman" w:hAnsi="Times New Roman" w:cs="Times New Roman"/>
          <w:sz w:val="28"/>
          <w:szCs w:val="28"/>
        </w:rPr>
        <w:t>[2007]43</w:t>
      </w:r>
      <w:r w:rsidRPr="00E505A8">
        <w:rPr>
          <w:rFonts w:ascii="Times New Roman" w:hAnsi="Times New Roman" w:cs="Times New Roman"/>
          <w:sz w:val="28"/>
          <w:szCs w:val="28"/>
        </w:rPr>
        <w:t>号）；</w:t>
      </w:r>
    </w:p>
    <w:p w14:paraId="41986F28"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 xml:space="preserve">GB/T 20271-2006 </w:t>
      </w:r>
      <w:r w:rsidRPr="00E505A8">
        <w:rPr>
          <w:rFonts w:ascii="Times New Roman" w:hAnsi="Times New Roman" w:cs="Times New Roman"/>
          <w:sz w:val="28"/>
          <w:szCs w:val="28"/>
        </w:rPr>
        <w:t>信息系统安全通用技术要求；</w:t>
      </w:r>
    </w:p>
    <w:p w14:paraId="0FED1D96"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lastRenderedPageBreak/>
        <w:t xml:space="preserve">GB/T 20272-2006 </w:t>
      </w:r>
      <w:r w:rsidRPr="00E505A8">
        <w:rPr>
          <w:rFonts w:ascii="Times New Roman" w:hAnsi="Times New Roman" w:cs="Times New Roman"/>
          <w:sz w:val="28"/>
          <w:szCs w:val="28"/>
        </w:rPr>
        <w:t>操作系统安全技术要求；</w:t>
      </w:r>
    </w:p>
    <w:p w14:paraId="1694C4FB"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 xml:space="preserve">GB/T 20273-2006 </w:t>
      </w:r>
      <w:r w:rsidRPr="00E505A8">
        <w:rPr>
          <w:rFonts w:ascii="Times New Roman" w:hAnsi="Times New Roman" w:cs="Times New Roman"/>
          <w:sz w:val="28"/>
          <w:szCs w:val="28"/>
        </w:rPr>
        <w:t>数据库管理系统安全技术要求；</w:t>
      </w:r>
    </w:p>
    <w:p w14:paraId="6455A194"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 xml:space="preserve">GB/T 19716-2005 </w:t>
      </w:r>
      <w:r w:rsidRPr="00E505A8">
        <w:rPr>
          <w:rFonts w:ascii="Times New Roman" w:hAnsi="Times New Roman" w:cs="Times New Roman"/>
          <w:sz w:val="28"/>
          <w:szCs w:val="28"/>
        </w:rPr>
        <w:t>信息安全管理实用规则；</w:t>
      </w:r>
    </w:p>
    <w:p w14:paraId="4424A726"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 xml:space="preserve">IATF3.1 </w:t>
      </w:r>
      <w:r w:rsidRPr="00E505A8">
        <w:rPr>
          <w:rFonts w:ascii="Times New Roman" w:hAnsi="Times New Roman" w:cs="Times New Roman"/>
          <w:sz w:val="28"/>
          <w:szCs w:val="28"/>
        </w:rPr>
        <w:t>信息保障技术框架；</w:t>
      </w:r>
    </w:p>
    <w:p w14:paraId="4D2D245C"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《中华人民共和国网络安全法》；</w:t>
      </w:r>
    </w:p>
    <w:p w14:paraId="57D8C92B"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GBT22239-2019</w:t>
      </w:r>
      <w:r w:rsidRPr="00E505A8">
        <w:rPr>
          <w:rFonts w:ascii="Times New Roman" w:hAnsi="Times New Roman" w:cs="Times New Roman"/>
          <w:sz w:val="28"/>
          <w:szCs w:val="28"/>
        </w:rPr>
        <w:t>信息安全技术网络安全等级保护基本要求；</w:t>
      </w:r>
    </w:p>
    <w:p w14:paraId="32AA581B"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GBT25070-2019</w:t>
      </w:r>
      <w:r w:rsidRPr="00E505A8">
        <w:rPr>
          <w:rFonts w:ascii="Times New Roman" w:hAnsi="Times New Roman" w:cs="Times New Roman"/>
          <w:sz w:val="28"/>
          <w:szCs w:val="28"/>
        </w:rPr>
        <w:t>信息安全技术网络安全等级保护安全设计技术要求；</w:t>
      </w:r>
    </w:p>
    <w:p w14:paraId="4C02C359"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GBT28448-2019</w:t>
      </w:r>
      <w:r w:rsidRPr="00E505A8">
        <w:rPr>
          <w:rFonts w:ascii="Times New Roman" w:hAnsi="Times New Roman" w:cs="Times New Roman"/>
          <w:sz w:val="28"/>
          <w:szCs w:val="28"/>
        </w:rPr>
        <w:t>信息安全技术网络安全等级保护测评要求。</w:t>
      </w:r>
    </w:p>
    <w:p w14:paraId="0C06F297" w14:textId="39B49CF1" w:rsidR="008327EB" w:rsidRPr="00E505A8" w:rsidRDefault="008327EB" w:rsidP="003C4DD8">
      <w:pPr>
        <w:pStyle w:val="2"/>
        <w:rPr>
          <w:rFonts w:ascii="Times New Roman" w:hAnsi="Times New Roman"/>
          <w:lang w:bidi="en-US"/>
        </w:rPr>
      </w:pPr>
      <w:bookmarkStart w:id="194" w:name="_Toc46128169"/>
      <w:bookmarkStart w:id="195" w:name="_Toc57723941"/>
      <w:bookmarkEnd w:id="192"/>
      <w:r w:rsidRPr="00E505A8">
        <w:rPr>
          <w:rFonts w:ascii="Times New Roman" w:hAnsi="Times New Roman"/>
          <w:lang w:bidi="en-US"/>
        </w:rPr>
        <w:t>其他相关文件、资料</w:t>
      </w:r>
      <w:bookmarkEnd w:id="194"/>
      <w:bookmarkEnd w:id="195"/>
    </w:p>
    <w:p w14:paraId="019548AD"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《国家信息化领导小组关于加强信息安全保障工作的意见》（中办发</w:t>
      </w:r>
      <w:r w:rsidRPr="00E505A8">
        <w:rPr>
          <w:rFonts w:ascii="Times New Roman" w:hAnsi="Times New Roman" w:cs="Times New Roman"/>
          <w:sz w:val="28"/>
          <w:szCs w:val="28"/>
        </w:rPr>
        <w:t>[2003]27</w:t>
      </w:r>
      <w:r w:rsidRPr="00E505A8">
        <w:rPr>
          <w:rFonts w:ascii="Times New Roman" w:hAnsi="Times New Roman" w:cs="Times New Roman"/>
          <w:sz w:val="28"/>
          <w:szCs w:val="28"/>
        </w:rPr>
        <w:t>号）；</w:t>
      </w:r>
    </w:p>
    <w:p w14:paraId="5711C2B4"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国家计划和信息主管部门对部门信息化建设的有关指导性文件；</w:t>
      </w:r>
    </w:p>
    <w:p w14:paraId="5F675386"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2004</w:t>
      </w:r>
      <w:r w:rsidRPr="00E505A8">
        <w:rPr>
          <w:rFonts w:ascii="Times New Roman" w:hAnsi="Times New Roman" w:cs="Times New Roman"/>
          <w:sz w:val="28"/>
          <w:szCs w:val="28"/>
        </w:rPr>
        <w:t>年</w:t>
      </w:r>
      <w:r w:rsidRPr="00E505A8">
        <w:rPr>
          <w:rFonts w:ascii="Times New Roman" w:hAnsi="Times New Roman" w:cs="Times New Roman"/>
          <w:sz w:val="28"/>
          <w:szCs w:val="28"/>
        </w:rPr>
        <w:t>9</w:t>
      </w:r>
      <w:r w:rsidRPr="00E505A8">
        <w:rPr>
          <w:rFonts w:ascii="Times New Roman" w:hAnsi="Times New Roman" w:cs="Times New Roman"/>
          <w:sz w:val="28"/>
          <w:szCs w:val="28"/>
        </w:rPr>
        <w:t>月四部委局联合签发的《关于信息安全等级保护工作的实施意见》；</w:t>
      </w:r>
    </w:p>
    <w:p w14:paraId="19FC22B5"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《关于开展检察机关涉密信息系统分级保护工作的通知》（高检办字</w:t>
      </w:r>
      <w:r w:rsidRPr="00E505A8">
        <w:rPr>
          <w:rFonts w:ascii="Times New Roman" w:hAnsi="Times New Roman" w:cs="Times New Roman"/>
          <w:sz w:val="28"/>
          <w:szCs w:val="28"/>
        </w:rPr>
        <w:t>[2008]30</w:t>
      </w:r>
      <w:r w:rsidRPr="00E505A8">
        <w:rPr>
          <w:rFonts w:ascii="Times New Roman" w:hAnsi="Times New Roman" w:cs="Times New Roman"/>
          <w:sz w:val="28"/>
          <w:szCs w:val="28"/>
        </w:rPr>
        <w:t>号）；</w:t>
      </w:r>
    </w:p>
    <w:p w14:paraId="78CC4A39"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《关于加快推进检察机关非涉密信息系统登记保护工作的通知》（</w:t>
      </w:r>
      <w:r w:rsidRPr="00E505A8">
        <w:rPr>
          <w:rFonts w:ascii="Times New Roman" w:hAnsi="Times New Roman" w:cs="Times New Roman"/>
          <w:sz w:val="28"/>
          <w:szCs w:val="28"/>
        </w:rPr>
        <w:t>[2012]</w:t>
      </w:r>
      <w:r w:rsidRPr="00E505A8">
        <w:rPr>
          <w:rFonts w:ascii="Times New Roman" w:hAnsi="Times New Roman" w:cs="Times New Roman"/>
          <w:sz w:val="28"/>
          <w:szCs w:val="28"/>
        </w:rPr>
        <w:t>高检信办发</w:t>
      </w:r>
      <w:r w:rsidRPr="00E505A8">
        <w:rPr>
          <w:rFonts w:ascii="Times New Roman" w:hAnsi="Times New Roman" w:cs="Times New Roman"/>
          <w:sz w:val="28"/>
          <w:szCs w:val="28"/>
        </w:rPr>
        <w:t>3</w:t>
      </w:r>
      <w:r w:rsidRPr="00E505A8">
        <w:rPr>
          <w:rFonts w:ascii="Times New Roman" w:hAnsi="Times New Roman" w:cs="Times New Roman"/>
          <w:sz w:val="28"/>
          <w:szCs w:val="28"/>
        </w:rPr>
        <w:t>号文）；</w:t>
      </w:r>
    </w:p>
    <w:p w14:paraId="5048700E"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lastRenderedPageBreak/>
        <w:t>《关于加快推进全省非涉密工作网建设与应用的通知》粵检技</w:t>
      </w:r>
      <w:r w:rsidRPr="00E505A8">
        <w:rPr>
          <w:rFonts w:ascii="Times New Roman" w:hAnsi="Times New Roman" w:cs="Times New Roman"/>
          <w:sz w:val="28"/>
          <w:szCs w:val="28"/>
        </w:rPr>
        <w:t>[2017]27</w:t>
      </w:r>
      <w:r w:rsidRPr="00E505A8">
        <w:rPr>
          <w:rFonts w:ascii="Times New Roman" w:hAnsi="Times New Roman" w:cs="Times New Roman"/>
          <w:sz w:val="28"/>
          <w:szCs w:val="28"/>
        </w:rPr>
        <w:t>号；</w:t>
      </w:r>
    </w:p>
    <w:p w14:paraId="05FFB2F7"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《关于加强非涉密工作网建设的通知》</w:t>
      </w:r>
      <w:proofErr w:type="gramStart"/>
      <w:r w:rsidRPr="00E505A8">
        <w:rPr>
          <w:rFonts w:ascii="Times New Roman" w:hAnsi="Times New Roman" w:cs="Times New Roman"/>
          <w:sz w:val="28"/>
          <w:szCs w:val="28"/>
        </w:rPr>
        <w:t>粤检发技</w:t>
      </w:r>
      <w:proofErr w:type="gramEnd"/>
      <w:r w:rsidRPr="00E505A8">
        <w:rPr>
          <w:rFonts w:ascii="Times New Roman" w:hAnsi="Times New Roman" w:cs="Times New Roman"/>
          <w:sz w:val="28"/>
          <w:szCs w:val="28"/>
        </w:rPr>
        <w:t>字</w:t>
      </w:r>
      <w:r w:rsidRPr="00E505A8">
        <w:rPr>
          <w:rFonts w:ascii="Times New Roman" w:hAnsi="Times New Roman" w:cs="Times New Roman"/>
          <w:sz w:val="28"/>
          <w:szCs w:val="28"/>
        </w:rPr>
        <w:t>[2018]5</w:t>
      </w:r>
      <w:r w:rsidRPr="00E505A8">
        <w:rPr>
          <w:rFonts w:ascii="Times New Roman" w:hAnsi="Times New Roman" w:cs="Times New Roman"/>
          <w:sz w:val="28"/>
          <w:szCs w:val="28"/>
        </w:rPr>
        <w:t>号；</w:t>
      </w:r>
    </w:p>
    <w:p w14:paraId="3D815418"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《检察工作网安全保障系统建设指导意见》高检技【</w:t>
      </w:r>
      <w:r w:rsidRPr="00E505A8">
        <w:rPr>
          <w:rFonts w:ascii="Times New Roman" w:hAnsi="Times New Roman" w:cs="Times New Roman"/>
          <w:sz w:val="28"/>
          <w:szCs w:val="28"/>
        </w:rPr>
        <w:t>2018</w:t>
      </w:r>
      <w:r w:rsidRPr="00E505A8">
        <w:rPr>
          <w:rFonts w:ascii="Times New Roman" w:hAnsi="Times New Roman" w:cs="Times New Roman"/>
          <w:sz w:val="28"/>
          <w:szCs w:val="28"/>
        </w:rPr>
        <w:t>】</w:t>
      </w:r>
      <w:r w:rsidRPr="00E505A8">
        <w:rPr>
          <w:rFonts w:ascii="Times New Roman" w:hAnsi="Times New Roman" w:cs="Times New Roman"/>
          <w:sz w:val="28"/>
          <w:szCs w:val="28"/>
        </w:rPr>
        <w:t>62</w:t>
      </w:r>
      <w:r w:rsidRPr="00E505A8">
        <w:rPr>
          <w:rFonts w:ascii="Times New Roman" w:hAnsi="Times New Roman" w:cs="Times New Roman"/>
          <w:sz w:val="28"/>
          <w:szCs w:val="28"/>
        </w:rPr>
        <w:t>号；</w:t>
      </w:r>
    </w:p>
    <w:p w14:paraId="2583F68F" w14:textId="77777777" w:rsidR="008327EB" w:rsidRPr="00E505A8" w:rsidRDefault="008327EB" w:rsidP="00F413B4">
      <w:pPr>
        <w:numPr>
          <w:ilvl w:val="0"/>
          <w:numId w:val="1"/>
        </w:numPr>
        <w:ind w:leftChars="100" w:left="210" w:firstLineChars="200" w:firstLine="560"/>
        <w:rPr>
          <w:rFonts w:ascii="Times New Roman" w:hAnsi="Times New Roman" w:cs="Times New Roman"/>
          <w:sz w:val="28"/>
          <w:szCs w:val="28"/>
        </w:rPr>
      </w:pPr>
      <w:r w:rsidRPr="00E505A8">
        <w:rPr>
          <w:rFonts w:ascii="Times New Roman" w:hAnsi="Times New Roman" w:cs="Times New Roman"/>
          <w:sz w:val="28"/>
          <w:szCs w:val="28"/>
        </w:rPr>
        <w:t>《关于印发检察工作网安全保障系统建设指导意见的通知》高检技</w:t>
      </w:r>
      <w:r w:rsidRPr="00E505A8">
        <w:rPr>
          <w:rFonts w:ascii="Times New Roman" w:hAnsi="Times New Roman" w:cs="Times New Roman"/>
          <w:sz w:val="28"/>
          <w:szCs w:val="28"/>
        </w:rPr>
        <w:t>[2018]</w:t>
      </w:r>
      <w:r w:rsidRPr="00E505A8">
        <w:rPr>
          <w:rFonts w:ascii="Times New Roman" w:hAnsi="Times New Roman" w:cs="Times New Roman"/>
          <w:sz w:val="28"/>
          <w:szCs w:val="28"/>
        </w:rPr>
        <w:t>号；</w:t>
      </w:r>
    </w:p>
    <w:p w14:paraId="21683722" w14:textId="77777777" w:rsidR="000A14A5" w:rsidRPr="00E505A8" w:rsidRDefault="008327EB" w:rsidP="00F413B4">
      <w:pPr>
        <w:numPr>
          <w:ilvl w:val="0"/>
          <w:numId w:val="1"/>
        </w:numPr>
        <w:ind w:leftChars="100" w:left="210" w:firstLineChars="200" w:firstLine="560"/>
        <w:rPr>
          <w:rFonts w:ascii="Times New Roman" w:hAnsi="Times New Roman" w:cs="Times New Roman"/>
          <w:color w:val="000000"/>
          <w:kern w:val="0"/>
          <w:sz w:val="28"/>
          <w:szCs w:val="28"/>
          <w:lang w:bidi="en-US"/>
        </w:rPr>
      </w:pPr>
      <w:r w:rsidRPr="00E505A8">
        <w:rPr>
          <w:rFonts w:ascii="Times New Roman" w:hAnsi="Times New Roman" w:cs="Times New Roman"/>
          <w:sz w:val="28"/>
          <w:szCs w:val="28"/>
        </w:rPr>
        <w:t>关于印发《广东省检察机关检察工作网安全管理暂行规定》的通知（</w:t>
      </w:r>
      <w:proofErr w:type="gramStart"/>
      <w:r w:rsidRPr="00E505A8">
        <w:rPr>
          <w:rFonts w:ascii="Times New Roman" w:hAnsi="Times New Roman" w:cs="Times New Roman"/>
          <w:sz w:val="28"/>
          <w:szCs w:val="28"/>
        </w:rPr>
        <w:t>粤检办</w:t>
      </w:r>
      <w:proofErr w:type="gramEnd"/>
      <w:r w:rsidRPr="00E505A8">
        <w:rPr>
          <w:rFonts w:ascii="Times New Roman" w:hAnsi="Times New Roman" w:cs="Times New Roman"/>
          <w:sz w:val="28"/>
          <w:szCs w:val="28"/>
        </w:rPr>
        <w:t>字【</w:t>
      </w:r>
      <w:r w:rsidRPr="00E505A8">
        <w:rPr>
          <w:rFonts w:ascii="Times New Roman" w:hAnsi="Times New Roman" w:cs="Times New Roman"/>
          <w:sz w:val="28"/>
          <w:szCs w:val="28"/>
        </w:rPr>
        <w:t>2019</w:t>
      </w:r>
      <w:r w:rsidRPr="00E505A8">
        <w:rPr>
          <w:rFonts w:ascii="Times New Roman" w:hAnsi="Times New Roman" w:cs="Times New Roman"/>
          <w:sz w:val="28"/>
          <w:szCs w:val="28"/>
        </w:rPr>
        <w:t>】</w:t>
      </w:r>
      <w:r w:rsidRPr="00E505A8">
        <w:rPr>
          <w:rFonts w:ascii="Times New Roman" w:hAnsi="Times New Roman" w:cs="Times New Roman"/>
          <w:sz w:val="28"/>
          <w:szCs w:val="28"/>
        </w:rPr>
        <w:t>81</w:t>
      </w:r>
      <w:r w:rsidRPr="00E505A8">
        <w:rPr>
          <w:rFonts w:ascii="Times New Roman" w:hAnsi="Times New Roman" w:cs="Times New Roman"/>
          <w:sz w:val="28"/>
          <w:szCs w:val="28"/>
        </w:rPr>
        <w:t>号）</w:t>
      </w:r>
      <w:r w:rsidR="000A14A5" w:rsidRPr="00E505A8">
        <w:rPr>
          <w:rFonts w:ascii="Times New Roman" w:hAnsi="Times New Roman" w:cs="Times New Roman"/>
          <w:sz w:val="28"/>
          <w:szCs w:val="28"/>
        </w:rPr>
        <w:t>；</w:t>
      </w:r>
    </w:p>
    <w:p w14:paraId="52B05CB2" w14:textId="77777777" w:rsidR="000A14A5" w:rsidRPr="00E505A8" w:rsidRDefault="000A14A5" w:rsidP="00F413B4">
      <w:pPr>
        <w:numPr>
          <w:ilvl w:val="0"/>
          <w:numId w:val="1"/>
        </w:numPr>
        <w:rPr>
          <w:rFonts w:ascii="Times New Roman" w:hAnsi="Times New Roman" w:cs="Times New Roman"/>
          <w:kern w:val="0"/>
          <w:sz w:val="28"/>
          <w:szCs w:val="28"/>
        </w:rPr>
      </w:pPr>
      <w:r w:rsidRPr="00E505A8">
        <w:rPr>
          <w:rFonts w:ascii="Times New Roman" w:hAnsi="Times New Roman" w:cs="Times New Roman"/>
          <w:kern w:val="0"/>
          <w:sz w:val="28"/>
          <w:szCs w:val="28"/>
        </w:rPr>
        <w:t>《综合布线系统工程设计规范》（</w:t>
      </w:r>
      <w:r w:rsidRPr="00E505A8">
        <w:rPr>
          <w:rFonts w:ascii="Times New Roman" w:hAnsi="Times New Roman" w:cs="Times New Roman"/>
          <w:kern w:val="0"/>
          <w:sz w:val="28"/>
          <w:szCs w:val="28"/>
        </w:rPr>
        <w:t>GB50311-2016</w:t>
      </w:r>
      <w:r w:rsidRPr="00E505A8">
        <w:rPr>
          <w:rFonts w:ascii="Times New Roman" w:hAnsi="Times New Roman" w:cs="Times New Roman"/>
          <w:kern w:val="0"/>
          <w:sz w:val="28"/>
          <w:szCs w:val="28"/>
        </w:rPr>
        <w:t>）；</w:t>
      </w:r>
    </w:p>
    <w:p w14:paraId="52E10995" w14:textId="77777777" w:rsidR="000A14A5" w:rsidRPr="00E505A8" w:rsidRDefault="000A14A5" w:rsidP="00F413B4">
      <w:pPr>
        <w:numPr>
          <w:ilvl w:val="0"/>
          <w:numId w:val="1"/>
        </w:numPr>
        <w:rPr>
          <w:rFonts w:ascii="Times New Roman" w:hAnsi="Times New Roman" w:cs="Times New Roman"/>
          <w:kern w:val="0"/>
          <w:sz w:val="28"/>
          <w:szCs w:val="28"/>
        </w:rPr>
      </w:pPr>
      <w:r w:rsidRPr="00E505A8">
        <w:rPr>
          <w:rFonts w:ascii="Times New Roman" w:hAnsi="Times New Roman" w:cs="Times New Roman"/>
          <w:kern w:val="0"/>
          <w:sz w:val="28"/>
          <w:szCs w:val="28"/>
        </w:rPr>
        <w:t>《智能建筑工程施工规范》（</w:t>
      </w:r>
      <w:r w:rsidRPr="00E505A8">
        <w:rPr>
          <w:rFonts w:ascii="Times New Roman" w:hAnsi="Times New Roman" w:cs="Times New Roman"/>
          <w:kern w:val="0"/>
          <w:sz w:val="28"/>
          <w:szCs w:val="28"/>
        </w:rPr>
        <w:t>GB50606-2010</w:t>
      </w:r>
      <w:r w:rsidRPr="00E505A8">
        <w:rPr>
          <w:rFonts w:ascii="Times New Roman" w:hAnsi="Times New Roman" w:cs="Times New Roman"/>
          <w:kern w:val="0"/>
          <w:sz w:val="28"/>
          <w:szCs w:val="28"/>
        </w:rPr>
        <w:t>）；</w:t>
      </w:r>
    </w:p>
    <w:p w14:paraId="1E3968B5" w14:textId="77777777" w:rsidR="000A14A5" w:rsidRPr="00E505A8" w:rsidRDefault="000A14A5" w:rsidP="00F413B4">
      <w:pPr>
        <w:numPr>
          <w:ilvl w:val="0"/>
          <w:numId w:val="1"/>
        </w:numPr>
        <w:rPr>
          <w:rFonts w:ascii="Times New Roman" w:hAnsi="Times New Roman" w:cs="Times New Roman"/>
          <w:kern w:val="0"/>
          <w:sz w:val="28"/>
          <w:szCs w:val="28"/>
        </w:rPr>
      </w:pPr>
      <w:r w:rsidRPr="00E505A8">
        <w:rPr>
          <w:rFonts w:ascii="Times New Roman" w:hAnsi="Times New Roman" w:cs="Times New Roman"/>
          <w:kern w:val="0"/>
          <w:sz w:val="28"/>
          <w:szCs w:val="28"/>
        </w:rPr>
        <w:t>《安全防范高清视频监控系统技术要求》（</w:t>
      </w:r>
      <w:r w:rsidRPr="00E505A8">
        <w:rPr>
          <w:rFonts w:ascii="Times New Roman" w:hAnsi="Times New Roman" w:cs="Times New Roman"/>
          <w:kern w:val="0"/>
          <w:sz w:val="28"/>
          <w:szCs w:val="28"/>
        </w:rPr>
        <w:t>GA/T1211-2014</w:t>
      </w:r>
      <w:r w:rsidRPr="00E505A8">
        <w:rPr>
          <w:rFonts w:ascii="Times New Roman" w:hAnsi="Times New Roman" w:cs="Times New Roman"/>
          <w:kern w:val="0"/>
          <w:sz w:val="28"/>
          <w:szCs w:val="28"/>
        </w:rPr>
        <w:t>）；</w:t>
      </w:r>
    </w:p>
    <w:p w14:paraId="1B72977C" w14:textId="77777777" w:rsidR="000A14A5" w:rsidRPr="00E505A8" w:rsidRDefault="000A14A5" w:rsidP="00F413B4">
      <w:pPr>
        <w:numPr>
          <w:ilvl w:val="0"/>
          <w:numId w:val="1"/>
        </w:numPr>
        <w:rPr>
          <w:rFonts w:ascii="Times New Roman" w:hAnsi="Times New Roman" w:cs="Times New Roman"/>
          <w:kern w:val="0"/>
          <w:sz w:val="28"/>
          <w:szCs w:val="28"/>
        </w:rPr>
      </w:pPr>
      <w:r w:rsidRPr="00E505A8">
        <w:rPr>
          <w:rFonts w:ascii="Times New Roman" w:hAnsi="Times New Roman" w:cs="Times New Roman"/>
          <w:kern w:val="0"/>
          <w:sz w:val="28"/>
          <w:szCs w:val="28"/>
        </w:rPr>
        <w:t>《数据中心设计规范》（</w:t>
      </w:r>
      <w:r w:rsidRPr="00E505A8">
        <w:rPr>
          <w:rFonts w:ascii="Times New Roman" w:hAnsi="Times New Roman" w:cs="Times New Roman"/>
          <w:kern w:val="0"/>
          <w:sz w:val="28"/>
          <w:szCs w:val="28"/>
        </w:rPr>
        <w:t>GB50174-2017</w:t>
      </w:r>
      <w:r w:rsidRPr="00E505A8">
        <w:rPr>
          <w:rFonts w:ascii="Times New Roman" w:hAnsi="Times New Roman" w:cs="Times New Roman"/>
          <w:kern w:val="0"/>
          <w:sz w:val="28"/>
          <w:szCs w:val="28"/>
        </w:rPr>
        <w:t>）；</w:t>
      </w:r>
    </w:p>
    <w:p w14:paraId="162A3E93" w14:textId="57905CDE" w:rsidR="000A14A5" w:rsidRPr="00E505A8" w:rsidRDefault="0019578C" w:rsidP="00F413B4">
      <w:pPr>
        <w:numPr>
          <w:ilvl w:val="0"/>
          <w:numId w:val="1"/>
        </w:numPr>
        <w:rPr>
          <w:rFonts w:ascii="Times New Roman" w:hAnsi="Times New Roman" w:cs="Times New Roman"/>
          <w:kern w:val="0"/>
          <w:sz w:val="28"/>
          <w:szCs w:val="28"/>
        </w:rPr>
      </w:pPr>
      <w:r w:rsidRPr="00E505A8">
        <w:rPr>
          <w:rFonts w:ascii="Times New Roman" w:hAnsi="Times New Roman" w:cs="Times New Roman"/>
          <w:kern w:val="0"/>
          <w:sz w:val="28"/>
          <w:szCs w:val="28"/>
        </w:rPr>
        <w:t>《气体灭火系统设计规范》（</w:t>
      </w:r>
      <w:r w:rsidRPr="00E505A8">
        <w:rPr>
          <w:rFonts w:ascii="Times New Roman" w:hAnsi="Times New Roman" w:cs="Times New Roman"/>
          <w:kern w:val="0"/>
          <w:sz w:val="28"/>
          <w:szCs w:val="28"/>
        </w:rPr>
        <w:t>GB50370-2005</w:t>
      </w:r>
      <w:r w:rsidRPr="00E505A8">
        <w:rPr>
          <w:rFonts w:ascii="Times New Roman" w:hAnsi="Times New Roman" w:cs="Times New Roman"/>
          <w:kern w:val="0"/>
          <w:sz w:val="28"/>
          <w:szCs w:val="28"/>
        </w:rPr>
        <w:t>）</w:t>
      </w:r>
      <w:r w:rsidR="000A14A5" w:rsidRPr="00E505A8">
        <w:rPr>
          <w:rFonts w:ascii="Times New Roman" w:hAnsi="Times New Roman" w:cs="Times New Roman"/>
          <w:kern w:val="0"/>
          <w:sz w:val="28"/>
          <w:szCs w:val="28"/>
        </w:rPr>
        <w:t>；</w:t>
      </w:r>
    </w:p>
    <w:p w14:paraId="7969B19C" w14:textId="77777777" w:rsidR="000A14A5" w:rsidRPr="00E505A8" w:rsidRDefault="000A14A5" w:rsidP="00F413B4">
      <w:pPr>
        <w:numPr>
          <w:ilvl w:val="0"/>
          <w:numId w:val="1"/>
        </w:numPr>
        <w:rPr>
          <w:rFonts w:ascii="Times New Roman" w:hAnsi="Times New Roman" w:cs="Times New Roman"/>
          <w:kern w:val="0"/>
          <w:sz w:val="28"/>
          <w:szCs w:val="28"/>
        </w:rPr>
      </w:pPr>
      <w:r w:rsidRPr="00E505A8">
        <w:rPr>
          <w:rFonts w:ascii="Times New Roman" w:hAnsi="Times New Roman" w:cs="Times New Roman"/>
          <w:kern w:val="0"/>
          <w:sz w:val="28"/>
          <w:szCs w:val="28"/>
        </w:rPr>
        <w:t>《视频安防监控系统工程设计规范》（</w:t>
      </w:r>
      <w:r w:rsidRPr="00E505A8">
        <w:rPr>
          <w:rFonts w:ascii="Times New Roman" w:hAnsi="Times New Roman" w:cs="Times New Roman"/>
          <w:kern w:val="0"/>
          <w:sz w:val="28"/>
          <w:szCs w:val="28"/>
        </w:rPr>
        <w:t>GB50395-2007</w:t>
      </w:r>
      <w:r w:rsidRPr="00E505A8">
        <w:rPr>
          <w:rFonts w:ascii="Times New Roman" w:hAnsi="Times New Roman" w:cs="Times New Roman"/>
          <w:kern w:val="0"/>
          <w:sz w:val="28"/>
          <w:szCs w:val="28"/>
        </w:rPr>
        <w:t>）；</w:t>
      </w:r>
    </w:p>
    <w:p w14:paraId="52969D9F" w14:textId="0FB0D796" w:rsidR="008327EB" w:rsidRPr="00E505A8" w:rsidRDefault="000A14A5" w:rsidP="00F413B4">
      <w:pPr>
        <w:numPr>
          <w:ilvl w:val="0"/>
          <w:numId w:val="1"/>
        </w:numPr>
        <w:rPr>
          <w:rFonts w:ascii="Times New Roman" w:hAnsi="Times New Roman" w:cs="Times New Roman"/>
          <w:kern w:val="0"/>
          <w:sz w:val="28"/>
          <w:szCs w:val="28"/>
        </w:rPr>
      </w:pPr>
      <w:r w:rsidRPr="00E505A8">
        <w:rPr>
          <w:rFonts w:ascii="Times New Roman" w:hAnsi="Times New Roman" w:cs="Times New Roman"/>
          <w:kern w:val="0"/>
          <w:sz w:val="28"/>
          <w:szCs w:val="28"/>
        </w:rPr>
        <w:t>《数据中心基础设施施工及验收规范》（</w:t>
      </w:r>
      <w:r w:rsidRPr="00E505A8">
        <w:rPr>
          <w:rFonts w:ascii="Times New Roman" w:hAnsi="Times New Roman" w:cs="Times New Roman"/>
          <w:kern w:val="0"/>
          <w:sz w:val="28"/>
          <w:szCs w:val="28"/>
        </w:rPr>
        <w:t>GB 50462-2015</w:t>
      </w:r>
      <w:r w:rsidR="0019578C" w:rsidRPr="00E505A8">
        <w:rPr>
          <w:rFonts w:ascii="Times New Roman" w:hAnsi="Times New Roman" w:cs="Times New Roman"/>
          <w:kern w:val="0"/>
          <w:sz w:val="28"/>
          <w:szCs w:val="28"/>
        </w:rPr>
        <w:t>）。</w:t>
      </w:r>
    </w:p>
    <w:p w14:paraId="7729B626" w14:textId="5FBDC0FF" w:rsidR="008327EB" w:rsidRPr="00E505A8" w:rsidRDefault="009D18EE" w:rsidP="00FB68D3">
      <w:pPr>
        <w:pStyle w:val="1"/>
      </w:pPr>
      <w:bookmarkStart w:id="196" w:name="_Toc46128170"/>
      <w:bookmarkStart w:id="197" w:name="_Toc57723942"/>
      <w:r w:rsidRPr="00E505A8">
        <w:lastRenderedPageBreak/>
        <w:t>项目现状及需求分析</w:t>
      </w:r>
      <w:bookmarkEnd w:id="196"/>
      <w:bookmarkEnd w:id="197"/>
    </w:p>
    <w:p w14:paraId="03CC861B" w14:textId="0A6CDD68" w:rsidR="00DD7AA2" w:rsidRPr="00E505A8" w:rsidRDefault="00DD7AA2" w:rsidP="00DD7AA2">
      <w:pPr>
        <w:pStyle w:val="2"/>
        <w:rPr>
          <w:rFonts w:ascii="Times New Roman" w:hAnsi="Times New Roman"/>
        </w:rPr>
      </w:pPr>
      <w:bookmarkStart w:id="198" w:name="_Toc57723943"/>
      <w:r w:rsidRPr="00E505A8">
        <w:rPr>
          <w:rFonts w:ascii="Times New Roman" w:hAnsi="Times New Roman"/>
        </w:rPr>
        <w:t>项目建设现状</w:t>
      </w:r>
      <w:bookmarkEnd w:id="198"/>
    </w:p>
    <w:p w14:paraId="5474E264" w14:textId="15498D65" w:rsidR="00DD7AA2" w:rsidRPr="00E505A8" w:rsidRDefault="00DD7AA2" w:rsidP="00DD7AA2">
      <w:pPr>
        <w:ind w:leftChars="100" w:left="210" w:rightChars="100" w:right="210" w:firstLineChars="200" w:firstLine="560"/>
        <w:contextualSpacing/>
        <w:rPr>
          <w:rFonts w:ascii="Times New Roman" w:hAnsi="Times New Roman" w:cs="Times New Roman"/>
          <w:sz w:val="28"/>
          <w:szCs w:val="28"/>
        </w:rPr>
      </w:pPr>
      <w:r w:rsidRPr="00E505A8">
        <w:rPr>
          <w:rFonts w:ascii="Times New Roman" w:hAnsi="Times New Roman" w:cs="Times New Roman"/>
          <w:sz w:val="28"/>
          <w:szCs w:val="28"/>
        </w:rPr>
        <w:t>阳江市检察院数据中心机房位于阳江市东风三路</w:t>
      </w:r>
      <w:r w:rsidRPr="00E505A8">
        <w:rPr>
          <w:rFonts w:ascii="Times New Roman" w:hAnsi="Times New Roman" w:cs="Times New Roman"/>
          <w:sz w:val="28"/>
          <w:szCs w:val="28"/>
        </w:rPr>
        <w:t>103</w:t>
      </w:r>
      <w:r w:rsidRPr="00E505A8">
        <w:rPr>
          <w:rFonts w:ascii="Times New Roman" w:hAnsi="Times New Roman" w:cs="Times New Roman"/>
          <w:sz w:val="28"/>
          <w:szCs w:val="28"/>
        </w:rPr>
        <w:t>号，现大楼为正在使用的办公大楼，现机房区域位于大楼二层，层高为</w:t>
      </w:r>
      <w:r w:rsidRPr="00E505A8">
        <w:rPr>
          <w:rFonts w:ascii="Times New Roman" w:hAnsi="Times New Roman" w:cs="Times New Roman"/>
          <w:sz w:val="28"/>
          <w:szCs w:val="28"/>
        </w:rPr>
        <w:t>3.6</w:t>
      </w:r>
      <w:r w:rsidRPr="00E505A8">
        <w:rPr>
          <w:rFonts w:ascii="Times New Roman" w:hAnsi="Times New Roman" w:cs="Times New Roman"/>
          <w:sz w:val="28"/>
          <w:szCs w:val="28"/>
        </w:rPr>
        <w:t>米，净高为</w:t>
      </w:r>
      <w:r w:rsidRPr="00E505A8">
        <w:rPr>
          <w:rFonts w:ascii="Times New Roman" w:hAnsi="Times New Roman" w:cs="Times New Roman"/>
          <w:sz w:val="28"/>
          <w:szCs w:val="28"/>
        </w:rPr>
        <w:t>3.0m ,</w:t>
      </w:r>
      <w:proofErr w:type="gramStart"/>
      <w:r w:rsidRPr="00E505A8">
        <w:rPr>
          <w:rFonts w:ascii="Times New Roman" w:hAnsi="Times New Roman" w:cs="Times New Roman"/>
          <w:sz w:val="28"/>
          <w:szCs w:val="28"/>
        </w:rPr>
        <w:t>含数据</w:t>
      </w:r>
      <w:proofErr w:type="gramEnd"/>
      <w:r w:rsidRPr="00E505A8">
        <w:rPr>
          <w:rFonts w:ascii="Times New Roman" w:hAnsi="Times New Roman" w:cs="Times New Roman"/>
          <w:sz w:val="28"/>
          <w:szCs w:val="28"/>
        </w:rPr>
        <w:t>中心机房总面积约为</w:t>
      </w:r>
      <w:r w:rsidRPr="00E505A8">
        <w:rPr>
          <w:rFonts w:ascii="Times New Roman" w:hAnsi="Times New Roman" w:cs="Times New Roman"/>
          <w:sz w:val="28"/>
          <w:szCs w:val="28"/>
        </w:rPr>
        <w:t>( 190</w:t>
      </w:r>
      <w:r w:rsidRPr="00E505A8">
        <w:rPr>
          <w:rFonts w:ascii="Times New Roman" w:hAnsi="Times New Roman" w:cs="Times New Roman"/>
          <w:sz w:val="28"/>
          <w:szCs w:val="28"/>
        </w:rPr>
        <w:t>平方米），划分为四个区域其中：</w:t>
      </w:r>
    </w:p>
    <w:p w14:paraId="6861DBB1" w14:textId="535F09D2" w:rsidR="00DD7AA2" w:rsidRPr="00E505A8" w:rsidRDefault="00DD7AA2" w:rsidP="00E0380A">
      <w:pPr>
        <w:ind w:leftChars="100" w:left="210" w:rightChars="100" w:right="210" w:firstLineChars="200" w:firstLine="560"/>
        <w:contextualSpacing/>
        <w:rPr>
          <w:rFonts w:ascii="Times New Roman" w:hAnsi="Times New Roman" w:cs="Times New Roman"/>
          <w:sz w:val="28"/>
          <w:szCs w:val="28"/>
        </w:rPr>
      </w:pPr>
      <w:r w:rsidRPr="00E505A8">
        <w:rPr>
          <w:rFonts w:ascii="Times New Roman" w:hAnsi="Times New Roman" w:cs="Times New Roman"/>
          <w:sz w:val="28"/>
          <w:szCs w:val="28"/>
        </w:rPr>
        <w:t>监控办公区面积</w:t>
      </w:r>
      <w:r w:rsidRPr="00E505A8">
        <w:rPr>
          <w:rFonts w:ascii="Times New Roman" w:hAnsi="Times New Roman" w:cs="Times New Roman"/>
          <w:sz w:val="28"/>
          <w:szCs w:val="28"/>
        </w:rPr>
        <w:t>52</w:t>
      </w:r>
      <w:r w:rsidRPr="00E505A8">
        <w:rPr>
          <w:rFonts w:ascii="Times New Roman" w:hAnsi="Times New Roman" w:cs="Times New Roman"/>
          <w:sz w:val="28"/>
          <w:szCs w:val="28"/>
        </w:rPr>
        <w:t>平方米，主要为监控操作中心；</w:t>
      </w:r>
    </w:p>
    <w:p w14:paraId="18E66CB6" w14:textId="6186C465" w:rsidR="00DD7AA2" w:rsidRPr="00E505A8" w:rsidRDefault="00DD7AA2" w:rsidP="00E0380A">
      <w:pPr>
        <w:ind w:leftChars="100" w:left="210" w:rightChars="100" w:right="210" w:firstLineChars="200" w:firstLine="560"/>
        <w:contextualSpacing/>
        <w:rPr>
          <w:rFonts w:ascii="Times New Roman" w:hAnsi="Times New Roman" w:cs="Times New Roman"/>
          <w:sz w:val="28"/>
          <w:szCs w:val="28"/>
        </w:rPr>
      </w:pPr>
      <w:r w:rsidRPr="00E505A8">
        <w:rPr>
          <w:rFonts w:ascii="Times New Roman" w:hAnsi="Times New Roman" w:cs="Times New Roman"/>
          <w:sz w:val="28"/>
          <w:szCs w:val="28"/>
        </w:rPr>
        <w:t>动力室面积为</w:t>
      </w:r>
      <w:r w:rsidRPr="00E505A8">
        <w:rPr>
          <w:rFonts w:ascii="Times New Roman" w:hAnsi="Times New Roman" w:cs="Times New Roman"/>
          <w:sz w:val="28"/>
          <w:szCs w:val="28"/>
        </w:rPr>
        <w:t>35</w:t>
      </w:r>
      <w:r w:rsidRPr="00E505A8">
        <w:rPr>
          <w:rFonts w:ascii="Times New Roman" w:hAnsi="Times New Roman" w:cs="Times New Roman"/>
          <w:sz w:val="28"/>
          <w:szCs w:val="28"/>
        </w:rPr>
        <w:t>平方米，部署</w:t>
      </w:r>
      <w:r w:rsidRPr="00E505A8">
        <w:rPr>
          <w:rFonts w:ascii="Times New Roman" w:hAnsi="Times New Roman" w:cs="Times New Roman"/>
          <w:sz w:val="28"/>
          <w:szCs w:val="28"/>
        </w:rPr>
        <w:t>UPS</w:t>
      </w:r>
      <w:r w:rsidRPr="00E505A8">
        <w:rPr>
          <w:rFonts w:ascii="Times New Roman" w:hAnsi="Times New Roman" w:cs="Times New Roman"/>
          <w:sz w:val="28"/>
          <w:szCs w:val="28"/>
        </w:rPr>
        <w:t>系统及电力配电箱；</w:t>
      </w:r>
    </w:p>
    <w:p w14:paraId="69E2A15E" w14:textId="746086F7" w:rsidR="00DD7AA2" w:rsidRPr="00E505A8" w:rsidRDefault="00566EDE" w:rsidP="00E0380A">
      <w:pPr>
        <w:ind w:leftChars="100" w:left="210" w:rightChars="100" w:right="210" w:firstLineChars="200" w:firstLine="560"/>
        <w:contextualSpacing/>
        <w:rPr>
          <w:rFonts w:ascii="Times New Roman" w:hAnsi="Times New Roman" w:cs="Times New Roman"/>
          <w:sz w:val="28"/>
          <w:szCs w:val="28"/>
        </w:rPr>
      </w:pPr>
      <w:proofErr w:type="gramStart"/>
      <w:r w:rsidRPr="00E505A8">
        <w:rPr>
          <w:rFonts w:ascii="Times New Roman" w:hAnsi="Times New Roman" w:cs="Times New Roman"/>
          <w:sz w:val="28"/>
          <w:szCs w:val="28"/>
        </w:rPr>
        <w:t>非涉密区</w:t>
      </w:r>
      <w:proofErr w:type="gramEnd"/>
      <w:r w:rsidR="00DD7AA2" w:rsidRPr="00E505A8">
        <w:rPr>
          <w:rFonts w:ascii="Times New Roman" w:hAnsi="Times New Roman" w:cs="Times New Roman"/>
          <w:sz w:val="28"/>
          <w:szCs w:val="28"/>
        </w:rPr>
        <w:t>面积为</w:t>
      </w:r>
      <w:r w:rsidR="00DD7AA2" w:rsidRPr="00E505A8">
        <w:rPr>
          <w:rFonts w:ascii="Times New Roman" w:hAnsi="Times New Roman" w:cs="Times New Roman"/>
          <w:sz w:val="28"/>
          <w:szCs w:val="28"/>
        </w:rPr>
        <w:t>35</w:t>
      </w:r>
      <w:r w:rsidR="00DD7AA2" w:rsidRPr="00E505A8">
        <w:rPr>
          <w:rFonts w:ascii="Times New Roman" w:hAnsi="Times New Roman" w:cs="Times New Roman"/>
          <w:sz w:val="28"/>
          <w:szCs w:val="28"/>
        </w:rPr>
        <w:t>平方米，共部署</w:t>
      </w:r>
      <w:r w:rsidR="00DD7AA2" w:rsidRPr="00E505A8">
        <w:rPr>
          <w:rFonts w:ascii="Times New Roman" w:hAnsi="Times New Roman" w:cs="Times New Roman"/>
          <w:sz w:val="28"/>
          <w:szCs w:val="28"/>
        </w:rPr>
        <w:t>14</w:t>
      </w:r>
      <w:r w:rsidR="00DD7AA2" w:rsidRPr="00E505A8">
        <w:rPr>
          <w:rFonts w:ascii="Times New Roman" w:hAnsi="Times New Roman" w:cs="Times New Roman"/>
          <w:sz w:val="28"/>
          <w:szCs w:val="28"/>
        </w:rPr>
        <w:t>个机柜，其中服务器机柜</w:t>
      </w:r>
      <w:r w:rsidR="00DD7AA2" w:rsidRPr="00E505A8">
        <w:rPr>
          <w:rFonts w:ascii="Times New Roman" w:hAnsi="Times New Roman" w:cs="Times New Roman"/>
          <w:sz w:val="28"/>
          <w:szCs w:val="28"/>
        </w:rPr>
        <w:t>10</w:t>
      </w:r>
      <w:r w:rsidR="00DD7AA2" w:rsidRPr="00E505A8">
        <w:rPr>
          <w:rFonts w:ascii="Times New Roman" w:hAnsi="Times New Roman" w:cs="Times New Roman"/>
          <w:sz w:val="28"/>
          <w:szCs w:val="28"/>
        </w:rPr>
        <w:t>个，网络机柜</w:t>
      </w:r>
      <w:r w:rsidR="00DD7AA2" w:rsidRPr="00E505A8">
        <w:rPr>
          <w:rFonts w:ascii="Times New Roman" w:hAnsi="Times New Roman" w:cs="Times New Roman"/>
          <w:sz w:val="28"/>
          <w:szCs w:val="28"/>
        </w:rPr>
        <w:t>4</w:t>
      </w:r>
      <w:r w:rsidR="00DD7AA2" w:rsidRPr="00E505A8">
        <w:rPr>
          <w:rFonts w:ascii="Times New Roman" w:hAnsi="Times New Roman" w:cs="Times New Roman"/>
          <w:sz w:val="28"/>
          <w:szCs w:val="28"/>
        </w:rPr>
        <w:t>个；</w:t>
      </w:r>
    </w:p>
    <w:p w14:paraId="30BA104D" w14:textId="14DF62E7" w:rsidR="00DD7AA2" w:rsidRPr="00E505A8" w:rsidRDefault="00566EDE" w:rsidP="00E0380A">
      <w:pPr>
        <w:ind w:leftChars="100" w:left="210" w:rightChars="100" w:right="210" w:firstLineChars="200" w:firstLine="560"/>
        <w:contextualSpacing/>
        <w:rPr>
          <w:rFonts w:ascii="Times New Roman" w:hAnsi="Times New Roman" w:cs="Times New Roman"/>
          <w:sz w:val="28"/>
          <w:szCs w:val="28"/>
        </w:rPr>
      </w:pPr>
      <w:r w:rsidRPr="00E505A8">
        <w:rPr>
          <w:rFonts w:ascii="Times New Roman" w:hAnsi="Times New Roman" w:cs="Times New Roman"/>
          <w:sz w:val="28"/>
          <w:szCs w:val="28"/>
        </w:rPr>
        <w:t>涉密区</w:t>
      </w:r>
      <w:r w:rsidR="00DD7AA2" w:rsidRPr="00E505A8">
        <w:rPr>
          <w:rFonts w:ascii="Times New Roman" w:hAnsi="Times New Roman" w:cs="Times New Roman"/>
          <w:sz w:val="28"/>
          <w:szCs w:val="28"/>
        </w:rPr>
        <w:t>面积为</w:t>
      </w:r>
      <w:r w:rsidR="00DD7AA2" w:rsidRPr="00E505A8">
        <w:rPr>
          <w:rFonts w:ascii="Times New Roman" w:hAnsi="Times New Roman" w:cs="Times New Roman"/>
          <w:sz w:val="28"/>
          <w:szCs w:val="28"/>
        </w:rPr>
        <w:t>35</w:t>
      </w:r>
      <w:r w:rsidR="00DD7AA2" w:rsidRPr="00E505A8">
        <w:rPr>
          <w:rFonts w:ascii="Times New Roman" w:hAnsi="Times New Roman" w:cs="Times New Roman"/>
          <w:sz w:val="28"/>
          <w:szCs w:val="28"/>
        </w:rPr>
        <w:t>平方米，共部署</w:t>
      </w:r>
      <w:r w:rsidR="00DD7AA2" w:rsidRPr="00E505A8">
        <w:rPr>
          <w:rFonts w:ascii="Times New Roman" w:hAnsi="Times New Roman" w:cs="Times New Roman"/>
          <w:sz w:val="28"/>
          <w:szCs w:val="28"/>
        </w:rPr>
        <w:t>12</w:t>
      </w:r>
      <w:r w:rsidR="00DD7AA2" w:rsidRPr="00E505A8">
        <w:rPr>
          <w:rFonts w:ascii="Times New Roman" w:hAnsi="Times New Roman" w:cs="Times New Roman"/>
          <w:sz w:val="28"/>
          <w:szCs w:val="28"/>
        </w:rPr>
        <w:t>个机柜，其中服务器机柜</w:t>
      </w:r>
      <w:r w:rsidR="00DD7AA2" w:rsidRPr="00E505A8">
        <w:rPr>
          <w:rFonts w:ascii="Times New Roman" w:hAnsi="Times New Roman" w:cs="Times New Roman"/>
          <w:sz w:val="28"/>
          <w:szCs w:val="28"/>
        </w:rPr>
        <w:t>6</w:t>
      </w:r>
      <w:r w:rsidR="00DD7AA2" w:rsidRPr="00E505A8">
        <w:rPr>
          <w:rFonts w:ascii="Times New Roman" w:hAnsi="Times New Roman" w:cs="Times New Roman"/>
          <w:sz w:val="28"/>
          <w:szCs w:val="28"/>
        </w:rPr>
        <w:t>个，网络机柜</w:t>
      </w:r>
      <w:r w:rsidR="00DD7AA2" w:rsidRPr="00E505A8">
        <w:rPr>
          <w:rFonts w:ascii="Times New Roman" w:hAnsi="Times New Roman" w:cs="Times New Roman"/>
          <w:sz w:val="28"/>
          <w:szCs w:val="28"/>
        </w:rPr>
        <w:t>6</w:t>
      </w:r>
      <w:r w:rsidR="00DD7AA2" w:rsidRPr="00E505A8">
        <w:rPr>
          <w:rFonts w:ascii="Times New Roman" w:hAnsi="Times New Roman" w:cs="Times New Roman"/>
          <w:sz w:val="28"/>
          <w:szCs w:val="28"/>
        </w:rPr>
        <w:t>个。</w:t>
      </w:r>
    </w:p>
    <w:p w14:paraId="6034991A" w14:textId="79AF35F4" w:rsidR="00DD7AA2" w:rsidRPr="00E505A8" w:rsidRDefault="00566EDE" w:rsidP="00E0380A">
      <w:pPr>
        <w:ind w:leftChars="100" w:left="210" w:rightChars="100" w:right="210" w:firstLineChars="200" w:firstLine="560"/>
        <w:contextualSpacing/>
        <w:rPr>
          <w:rFonts w:ascii="Times New Roman" w:hAnsi="Times New Roman" w:cs="Times New Roman"/>
          <w:sz w:val="28"/>
          <w:szCs w:val="28"/>
        </w:rPr>
      </w:pPr>
      <w:r w:rsidRPr="00E505A8">
        <w:rPr>
          <w:rFonts w:ascii="Times New Roman" w:hAnsi="Times New Roman" w:cs="Times New Roman"/>
          <w:sz w:val="28"/>
          <w:szCs w:val="28"/>
        </w:rPr>
        <w:t>整体</w:t>
      </w:r>
      <w:r w:rsidR="00DD7AA2" w:rsidRPr="00E505A8">
        <w:rPr>
          <w:rFonts w:ascii="Times New Roman" w:hAnsi="Times New Roman" w:cs="Times New Roman"/>
          <w:sz w:val="28"/>
          <w:szCs w:val="28"/>
        </w:rPr>
        <w:t>布局如下</w:t>
      </w:r>
      <w:r w:rsidR="00DD7AA2" w:rsidRPr="00E505A8">
        <w:rPr>
          <w:rFonts w:ascii="Times New Roman" w:hAnsi="Times New Roman" w:cs="Times New Roman"/>
          <w:sz w:val="28"/>
          <w:szCs w:val="28"/>
        </w:rPr>
        <w:t>:</w:t>
      </w:r>
    </w:p>
    <w:p w14:paraId="3BBEBA75" w14:textId="77777777" w:rsidR="00B62196" w:rsidRPr="00E505A8" w:rsidRDefault="00DD7AA2" w:rsidP="00B62196">
      <w:pPr>
        <w:keepNext/>
        <w:rPr>
          <w:rFonts w:ascii="Times New Roman" w:hAnsi="Times New Roman" w:cs="Times New Roman"/>
        </w:rPr>
      </w:pPr>
      <w:r w:rsidRPr="00E505A8">
        <w:rPr>
          <w:rFonts w:ascii="Times New Roman" w:hAnsi="Times New Roman" w:cs="Times New Roman"/>
          <w:noProof/>
        </w:rPr>
        <w:lastRenderedPageBreak/>
        <w:drawing>
          <wp:inline distT="0" distB="0" distL="0" distR="0" wp14:anchorId="474D2AED" wp14:editId="2CA25EDA">
            <wp:extent cx="5819025" cy="4334494"/>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3618" cy="4337915"/>
                    </a:xfrm>
                    <a:prstGeom prst="rect">
                      <a:avLst/>
                    </a:prstGeom>
                  </pic:spPr>
                </pic:pic>
              </a:graphicData>
            </a:graphic>
          </wp:inline>
        </w:drawing>
      </w:r>
    </w:p>
    <w:p w14:paraId="59805775" w14:textId="34FF3D34" w:rsidR="00B62196" w:rsidRPr="00E505A8" w:rsidRDefault="00B62196" w:rsidP="0015329E">
      <w:pPr>
        <w:pStyle w:val="CharCaptionTableFigTableTitle"/>
      </w:pPr>
      <w:r w:rsidRPr="00E505A8">
        <w:t>图</w:t>
      </w:r>
      <w:r w:rsidRPr="00E505A8">
        <w:t xml:space="preserve"> </w:t>
      </w:r>
      <w:r w:rsidRPr="00E505A8">
        <w:fldChar w:fldCharType="begin"/>
      </w:r>
      <w:r w:rsidRPr="00E505A8">
        <w:instrText xml:space="preserve"> STYLEREF 1 \s </w:instrText>
      </w:r>
      <w:r w:rsidRPr="00E505A8">
        <w:fldChar w:fldCharType="separate"/>
      </w:r>
      <w:r w:rsidR="00344D20">
        <w:t>3</w:t>
      </w:r>
      <w:r w:rsidRPr="00E505A8">
        <w:fldChar w:fldCharType="end"/>
      </w:r>
      <w:r w:rsidRPr="00E505A8">
        <w:noBreakHyphen/>
      </w:r>
      <w:r w:rsidRPr="00E505A8">
        <w:fldChar w:fldCharType="begin"/>
      </w:r>
      <w:r w:rsidRPr="00E505A8">
        <w:instrText xml:space="preserve"> SEQ </w:instrText>
      </w:r>
      <w:r w:rsidRPr="00E505A8">
        <w:instrText>图</w:instrText>
      </w:r>
      <w:r w:rsidRPr="00E505A8">
        <w:instrText xml:space="preserve"> \* ARABIC \s 1 </w:instrText>
      </w:r>
      <w:r w:rsidRPr="00E505A8">
        <w:fldChar w:fldCharType="separate"/>
      </w:r>
      <w:r w:rsidR="00344D20">
        <w:t>1</w:t>
      </w:r>
      <w:r w:rsidRPr="00E505A8">
        <w:fldChar w:fldCharType="end"/>
      </w:r>
      <w:r w:rsidRPr="00E505A8">
        <w:t>机房现状布局图</w:t>
      </w:r>
    </w:p>
    <w:p w14:paraId="00AFB086" w14:textId="77777777" w:rsidR="00DD7AA2" w:rsidRPr="00E505A8" w:rsidRDefault="00DD7AA2" w:rsidP="00DD7AA2">
      <w:pPr>
        <w:pStyle w:val="2"/>
        <w:rPr>
          <w:rFonts w:ascii="Times New Roman" w:hAnsi="Times New Roman"/>
        </w:rPr>
      </w:pPr>
      <w:bookmarkStart w:id="199" w:name="_Toc57723944"/>
      <w:r w:rsidRPr="00E505A8">
        <w:rPr>
          <w:rFonts w:ascii="Times New Roman" w:hAnsi="Times New Roman"/>
        </w:rPr>
        <w:t>存在问题</w:t>
      </w:r>
      <w:bookmarkEnd w:id="199"/>
    </w:p>
    <w:p w14:paraId="0D396FCA" w14:textId="24239309" w:rsidR="009D18EE" w:rsidRPr="00E505A8" w:rsidRDefault="009D18EE" w:rsidP="009D18E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阳江市检察院数据中心机房使用年限较长，在动力电源、机房环境监控、配电系统、消防系统等方面存在一定隐患，根据前期相关单位进行隐患排查以及现场调研，项目目前存在一下隐患</w:t>
      </w:r>
      <w:r w:rsidR="00DD7AA2" w:rsidRPr="00E505A8">
        <w:rPr>
          <w:rFonts w:ascii="Times New Roman" w:hAnsi="Times New Roman" w:cs="Times New Roman"/>
          <w:sz w:val="28"/>
          <w:szCs w:val="28"/>
        </w:rPr>
        <w:t>。</w:t>
      </w:r>
    </w:p>
    <w:p w14:paraId="6F82505A" w14:textId="59B0A7AB" w:rsidR="009D18EE" w:rsidRPr="00E505A8" w:rsidRDefault="009D18EE" w:rsidP="00566EDE">
      <w:pPr>
        <w:numPr>
          <w:ilvl w:val="0"/>
          <w:numId w:val="2"/>
        </w:num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动力电源方面，现有备用电源超过使用年限。经调研，</w:t>
      </w:r>
      <w:r w:rsidR="00566EDE" w:rsidRPr="00E505A8">
        <w:rPr>
          <w:rFonts w:ascii="Times New Roman" w:hAnsi="Times New Roman" w:cs="Times New Roman"/>
          <w:sz w:val="28"/>
          <w:szCs w:val="28"/>
        </w:rPr>
        <w:t>阳江市人民检察院</w:t>
      </w:r>
      <w:r w:rsidRPr="00E505A8">
        <w:rPr>
          <w:rFonts w:ascii="Times New Roman" w:hAnsi="Times New Roman" w:cs="Times New Roman"/>
          <w:sz w:val="28"/>
          <w:szCs w:val="28"/>
        </w:rPr>
        <w:t>数据中心现使用的动力电源为科士达</w:t>
      </w:r>
      <w:r w:rsidRPr="00E505A8">
        <w:rPr>
          <w:rFonts w:ascii="Times New Roman" w:hAnsi="Times New Roman" w:cs="Times New Roman"/>
          <w:sz w:val="28"/>
          <w:szCs w:val="28"/>
        </w:rPr>
        <w:t xml:space="preserve"> 40KVA UPS</w:t>
      </w:r>
      <w:r w:rsidRPr="00E505A8">
        <w:rPr>
          <w:rFonts w:ascii="Times New Roman" w:hAnsi="Times New Roman" w:cs="Times New Roman"/>
          <w:sz w:val="28"/>
          <w:szCs w:val="28"/>
        </w:rPr>
        <w:t>，电池</w:t>
      </w:r>
      <w:r w:rsidRPr="00E505A8">
        <w:rPr>
          <w:rFonts w:ascii="Times New Roman" w:hAnsi="Times New Roman" w:cs="Times New Roman"/>
          <w:sz w:val="28"/>
          <w:szCs w:val="28"/>
        </w:rPr>
        <w:t>150AH/32</w:t>
      </w:r>
      <w:r w:rsidRPr="00E505A8">
        <w:rPr>
          <w:rFonts w:ascii="Times New Roman" w:hAnsi="Times New Roman" w:cs="Times New Roman"/>
          <w:sz w:val="28"/>
          <w:szCs w:val="28"/>
        </w:rPr>
        <w:t>块，</w:t>
      </w:r>
      <w:r w:rsidRPr="00E505A8">
        <w:rPr>
          <w:rFonts w:ascii="Times New Roman" w:hAnsi="Times New Roman" w:cs="Times New Roman"/>
          <w:sz w:val="28"/>
          <w:szCs w:val="28"/>
        </w:rPr>
        <w:t>UPS</w:t>
      </w:r>
      <w:r w:rsidRPr="00E505A8">
        <w:rPr>
          <w:rFonts w:ascii="Times New Roman" w:hAnsi="Times New Roman" w:cs="Times New Roman"/>
          <w:sz w:val="28"/>
          <w:szCs w:val="28"/>
        </w:rPr>
        <w:t>设备与电池组已使用达</w:t>
      </w:r>
      <w:r w:rsidRPr="00E505A8">
        <w:rPr>
          <w:rFonts w:ascii="Times New Roman" w:hAnsi="Times New Roman" w:cs="Times New Roman"/>
          <w:sz w:val="28"/>
          <w:szCs w:val="28"/>
        </w:rPr>
        <w:t>6</w:t>
      </w:r>
      <w:r w:rsidRPr="00E505A8">
        <w:rPr>
          <w:rFonts w:ascii="Times New Roman" w:hAnsi="Times New Roman" w:cs="Times New Roman"/>
          <w:sz w:val="28"/>
          <w:szCs w:val="28"/>
        </w:rPr>
        <w:t>年。根据电池每年衰减率，现有机房备用电源电池组满载持续</w:t>
      </w:r>
      <w:proofErr w:type="gramStart"/>
      <w:r w:rsidRPr="00E505A8">
        <w:rPr>
          <w:rFonts w:ascii="Times New Roman" w:hAnsi="Times New Roman" w:cs="Times New Roman"/>
          <w:sz w:val="28"/>
          <w:szCs w:val="28"/>
        </w:rPr>
        <w:t>供电约</w:t>
      </w:r>
      <w:proofErr w:type="gramEnd"/>
      <w:r w:rsidRPr="00E505A8">
        <w:rPr>
          <w:rFonts w:ascii="Times New Roman" w:hAnsi="Times New Roman" w:cs="Times New Roman"/>
          <w:sz w:val="28"/>
          <w:szCs w:val="28"/>
        </w:rPr>
        <w:t>15</w:t>
      </w:r>
      <w:r w:rsidRPr="00E505A8">
        <w:rPr>
          <w:rFonts w:ascii="Times New Roman" w:hAnsi="Times New Roman" w:cs="Times New Roman"/>
          <w:sz w:val="28"/>
          <w:szCs w:val="28"/>
        </w:rPr>
        <w:t>分</w:t>
      </w:r>
      <w:r w:rsidRPr="00E505A8">
        <w:rPr>
          <w:rFonts w:ascii="Times New Roman" w:hAnsi="Times New Roman" w:cs="Times New Roman"/>
          <w:sz w:val="28"/>
          <w:szCs w:val="28"/>
        </w:rPr>
        <w:lastRenderedPageBreak/>
        <w:t>钟，实际负荷可持续</w:t>
      </w:r>
      <w:proofErr w:type="gramStart"/>
      <w:r w:rsidRPr="00E505A8">
        <w:rPr>
          <w:rFonts w:ascii="Times New Roman" w:hAnsi="Times New Roman" w:cs="Times New Roman"/>
          <w:sz w:val="28"/>
          <w:szCs w:val="28"/>
        </w:rPr>
        <w:t>供电约</w:t>
      </w:r>
      <w:proofErr w:type="gramEnd"/>
      <w:r w:rsidRPr="00E505A8">
        <w:rPr>
          <w:rFonts w:ascii="Times New Roman" w:hAnsi="Times New Roman" w:cs="Times New Roman"/>
          <w:sz w:val="28"/>
          <w:szCs w:val="28"/>
        </w:rPr>
        <w:t>34</w:t>
      </w:r>
      <w:r w:rsidRPr="00E505A8">
        <w:rPr>
          <w:rFonts w:ascii="Times New Roman" w:hAnsi="Times New Roman" w:cs="Times New Roman"/>
          <w:sz w:val="28"/>
          <w:szCs w:val="28"/>
        </w:rPr>
        <w:t>分钟，难以保障机房在停电情况下提供足够多的响应时间，亦无法满足《信息机房信息网络机房设计及建设标准》关于信息机房</w:t>
      </w:r>
      <w:r w:rsidRPr="00E505A8">
        <w:rPr>
          <w:rFonts w:ascii="Times New Roman" w:hAnsi="Times New Roman" w:cs="Times New Roman"/>
          <w:sz w:val="28"/>
          <w:szCs w:val="28"/>
        </w:rPr>
        <w:t>UPS</w:t>
      </w:r>
      <w:r w:rsidRPr="00E505A8">
        <w:rPr>
          <w:rFonts w:ascii="Times New Roman" w:hAnsi="Times New Roman" w:cs="Times New Roman"/>
          <w:sz w:val="28"/>
          <w:szCs w:val="28"/>
        </w:rPr>
        <w:t>提供的后备电源时间不得少于</w:t>
      </w:r>
      <w:r w:rsidRPr="00E505A8">
        <w:rPr>
          <w:rFonts w:ascii="Times New Roman" w:hAnsi="Times New Roman" w:cs="Times New Roman"/>
          <w:sz w:val="28"/>
          <w:szCs w:val="28"/>
        </w:rPr>
        <w:t>2</w:t>
      </w:r>
      <w:r w:rsidRPr="00E505A8">
        <w:rPr>
          <w:rFonts w:ascii="Times New Roman" w:hAnsi="Times New Roman" w:cs="Times New Roman"/>
          <w:sz w:val="28"/>
          <w:szCs w:val="28"/>
        </w:rPr>
        <w:t>小时的要求。此外，整套电源系统大部分器件有老化迹象，供电系统存在较多不稳定因素。</w:t>
      </w:r>
    </w:p>
    <w:p w14:paraId="755180D5" w14:textId="40032AC7" w:rsidR="009D18EE" w:rsidRPr="00E505A8" w:rsidRDefault="009D18EE" w:rsidP="00566EDE">
      <w:pPr>
        <w:numPr>
          <w:ilvl w:val="0"/>
          <w:numId w:val="2"/>
        </w:num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机房环境监控方面，监控系统实用功能缺失。自环境监控系统上线使用以来，系统实际运用中出现较多问题与缺陷。如动力及环境集中监控不灵敏，操作系统欠科学不够人性化，系统版本陈旧，实用功能缺失。起不到高效监控机房环境的目的，给</w:t>
      </w:r>
      <w:r w:rsidRPr="00E505A8">
        <w:rPr>
          <w:rFonts w:ascii="Times New Roman" w:hAnsi="Times New Roman" w:cs="Times New Roman"/>
          <w:sz w:val="28"/>
          <w:szCs w:val="28"/>
        </w:rPr>
        <w:t>24</w:t>
      </w:r>
      <w:r w:rsidRPr="00E505A8">
        <w:rPr>
          <w:rFonts w:ascii="Times New Roman" w:hAnsi="Times New Roman" w:cs="Times New Roman"/>
          <w:sz w:val="28"/>
          <w:szCs w:val="28"/>
        </w:rPr>
        <w:t>小时运行的数据中心带来隐患。</w:t>
      </w:r>
    </w:p>
    <w:p w14:paraId="52C85A32" w14:textId="7499B956" w:rsidR="009D18EE" w:rsidRPr="00E505A8" w:rsidRDefault="009D18EE" w:rsidP="00566EDE">
      <w:pPr>
        <w:numPr>
          <w:ilvl w:val="0"/>
          <w:numId w:val="2"/>
        </w:num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配电系统方面，存在较多隐患，供电规划不清晰。原机房输入输出线路老化，绝缘皮层存在磨损，易造成线路短路、漏电。供电规划不清晰，存在安全隐患。因此，急需对原配电柜及电源线路进行整改，清晰供给线路分配，智能有效的管理电源配置。</w:t>
      </w:r>
    </w:p>
    <w:p w14:paraId="5466E592" w14:textId="34ABF7D7" w:rsidR="009D18EE" w:rsidRPr="00E505A8" w:rsidRDefault="009D18EE" w:rsidP="00566EDE">
      <w:pPr>
        <w:numPr>
          <w:ilvl w:val="0"/>
          <w:numId w:val="2"/>
        </w:num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消防系统方面，消防元件老化严重，自动灭火装置超过使用年限。火灾自动报警系统经多年使用，设备元件已经老化，灭火系统控制器灵敏度低，部分检测探头老化敏感度低，且性能已经不能满足现行消防规范要求。未进行过消防测试，具有严重隐患。同时现有消防自动装置年份久远，超过了规定的使用年限，急需进行更换。</w:t>
      </w:r>
    </w:p>
    <w:p w14:paraId="4682228E" w14:textId="77777777" w:rsidR="008327EB" w:rsidRPr="00E505A8" w:rsidRDefault="008327EB" w:rsidP="00FB68D3">
      <w:pPr>
        <w:pStyle w:val="1"/>
      </w:pPr>
      <w:bookmarkStart w:id="200" w:name="_Toc46128196"/>
      <w:bookmarkStart w:id="201" w:name="_Toc20752761"/>
      <w:bookmarkStart w:id="202" w:name="_Toc535769999"/>
      <w:bookmarkStart w:id="203" w:name="_Toc57723945"/>
      <w:r w:rsidRPr="00E505A8">
        <w:lastRenderedPageBreak/>
        <w:t>建设方案设计</w:t>
      </w:r>
      <w:bookmarkEnd w:id="200"/>
      <w:bookmarkEnd w:id="203"/>
    </w:p>
    <w:bookmarkEnd w:id="201"/>
    <w:p w14:paraId="12F38F79" w14:textId="39AC9EFA" w:rsidR="008327EB" w:rsidRPr="00E505A8" w:rsidRDefault="008327EB" w:rsidP="008327E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根据</w:t>
      </w:r>
      <w:r w:rsidRPr="00E505A8">
        <w:rPr>
          <w:rFonts w:ascii="Times New Roman" w:hAnsi="Times New Roman" w:cs="Times New Roman"/>
          <w:sz w:val="28"/>
          <w:szCs w:val="28"/>
        </w:rPr>
        <w:t>GBT22239-2019</w:t>
      </w:r>
      <w:r w:rsidRPr="00E505A8">
        <w:rPr>
          <w:rFonts w:ascii="Times New Roman" w:hAnsi="Times New Roman" w:cs="Times New Roman"/>
          <w:sz w:val="28"/>
          <w:szCs w:val="28"/>
        </w:rPr>
        <w:t>《信息安全技术网络安全等级保护基本要求》的安全物理环境条款要求，目前阳江市人民检察院物理机房满足等级保护三级安全物理环境要求，</w:t>
      </w:r>
      <w:r w:rsidR="0008537E" w:rsidRPr="00E505A8">
        <w:rPr>
          <w:rFonts w:ascii="Times New Roman" w:hAnsi="Times New Roman" w:cs="Times New Roman"/>
          <w:sz w:val="28"/>
          <w:szCs w:val="28"/>
        </w:rPr>
        <w:t>局限于现有设备使用年限较长，需要对原有配电、消防、监控等设施进行升级改造以达到实际使用的要求</w:t>
      </w:r>
      <w:r w:rsidRPr="00E505A8">
        <w:rPr>
          <w:rFonts w:ascii="Times New Roman" w:hAnsi="Times New Roman" w:cs="Times New Roman"/>
          <w:sz w:val="28"/>
          <w:szCs w:val="28"/>
        </w:rPr>
        <w:t>。</w:t>
      </w:r>
    </w:p>
    <w:p w14:paraId="5097FBC2" w14:textId="09B003B1" w:rsidR="0008537E" w:rsidRPr="00E505A8" w:rsidRDefault="0008537E" w:rsidP="0008537E">
      <w:pPr>
        <w:pStyle w:val="2"/>
        <w:rPr>
          <w:rFonts w:ascii="Times New Roman" w:hAnsi="Times New Roman"/>
        </w:rPr>
      </w:pPr>
      <w:bookmarkStart w:id="204" w:name="_Toc51006331"/>
      <w:bookmarkStart w:id="205" w:name="_Toc57723946"/>
      <w:r w:rsidRPr="00E505A8">
        <w:rPr>
          <w:rFonts w:ascii="Times New Roman" w:hAnsi="Times New Roman"/>
        </w:rPr>
        <w:t>UPS</w:t>
      </w:r>
      <w:r w:rsidRPr="00E505A8">
        <w:rPr>
          <w:rFonts w:ascii="Times New Roman" w:hAnsi="Times New Roman"/>
        </w:rPr>
        <w:t>系统</w:t>
      </w:r>
      <w:r w:rsidR="00F376F3" w:rsidRPr="00E505A8">
        <w:rPr>
          <w:rFonts w:ascii="Times New Roman" w:hAnsi="Times New Roman"/>
        </w:rPr>
        <w:t>及电源</w:t>
      </w:r>
      <w:r w:rsidRPr="00E505A8">
        <w:rPr>
          <w:rFonts w:ascii="Times New Roman" w:hAnsi="Times New Roman"/>
        </w:rPr>
        <w:t>改造</w:t>
      </w:r>
      <w:bookmarkEnd w:id="204"/>
      <w:bookmarkEnd w:id="205"/>
    </w:p>
    <w:p w14:paraId="2EA7EED7" w14:textId="77777777" w:rsidR="008353BA" w:rsidRPr="00E505A8" w:rsidRDefault="008353BA" w:rsidP="00C129A4">
      <w:pPr>
        <w:pStyle w:val="3"/>
        <w:rPr>
          <w:rFonts w:ascii="Times New Roman" w:hAnsi="Times New Roman"/>
        </w:rPr>
      </w:pPr>
      <w:bookmarkStart w:id="206" w:name="_Toc57723947"/>
      <w:r w:rsidRPr="00E505A8">
        <w:rPr>
          <w:rFonts w:ascii="Times New Roman" w:hAnsi="Times New Roman"/>
        </w:rPr>
        <w:t>设计原则与规范</w:t>
      </w:r>
      <w:bookmarkEnd w:id="206"/>
    </w:p>
    <w:p w14:paraId="7B8286F8" w14:textId="0CDE404A" w:rsidR="008353BA" w:rsidRPr="00E505A8" w:rsidRDefault="008353BA" w:rsidP="008353BA">
      <w:pPr>
        <w:pStyle w:val="4"/>
        <w:rPr>
          <w:rFonts w:ascii="Times New Roman" w:hAnsi="Times New Roman"/>
        </w:rPr>
      </w:pPr>
      <w:r w:rsidRPr="00E505A8">
        <w:rPr>
          <w:rFonts w:ascii="Times New Roman" w:hAnsi="Times New Roman"/>
        </w:rPr>
        <w:t>设计原则</w:t>
      </w:r>
    </w:p>
    <w:p w14:paraId="5980C244"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为在数字经济时代确保用户关键设备安全、稳定、可靠地运行，维</w:t>
      </w:r>
      <w:proofErr w:type="gramStart"/>
      <w:r w:rsidRPr="00E505A8">
        <w:rPr>
          <w:rFonts w:ascii="Times New Roman" w:hAnsi="Times New Roman" w:cs="Times New Roman"/>
          <w:sz w:val="28"/>
          <w:szCs w:val="28"/>
        </w:rPr>
        <w:t>谛</w:t>
      </w:r>
      <w:proofErr w:type="gramEnd"/>
      <w:r w:rsidRPr="00E505A8">
        <w:rPr>
          <w:rFonts w:ascii="Times New Roman" w:hAnsi="Times New Roman" w:cs="Times New Roman"/>
          <w:sz w:val="28"/>
          <w:szCs w:val="28"/>
        </w:rPr>
        <w:t>技术结合多年以来在数据中心供配电系统的设计和实践丰富经验，方案设计做到技术先进、经济合理、安全适用、节能环保。此外，需遵循近期建设规模与远期发展规划协调一致的原则。并符合国家现行有关标准的规定。</w:t>
      </w:r>
    </w:p>
    <w:p w14:paraId="0659F2A1"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本项目结合现场实际情况，对原有动力电源进行更换，采用两台</w:t>
      </w:r>
      <w:r w:rsidRPr="00E505A8">
        <w:rPr>
          <w:rFonts w:ascii="Times New Roman" w:hAnsi="Times New Roman" w:cs="Times New Roman"/>
          <w:sz w:val="28"/>
          <w:szCs w:val="28"/>
        </w:rPr>
        <w:t>40kva UPS</w:t>
      </w:r>
      <w:r w:rsidRPr="00E505A8">
        <w:rPr>
          <w:rFonts w:ascii="Times New Roman" w:hAnsi="Times New Roman" w:cs="Times New Roman"/>
          <w:sz w:val="28"/>
          <w:szCs w:val="28"/>
        </w:rPr>
        <w:t>主</w:t>
      </w:r>
      <w:proofErr w:type="gramStart"/>
      <w:r w:rsidRPr="00E505A8">
        <w:rPr>
          <w:rFonts w:ascii="Times New Roman" w:hAnsi="Times New Roman" w:cs="Times New Roman"/>
          <w:sz w:val="28"/>
          <w:szCs w:val="28"/>
        </w:rPr>
        <w:t>备运行</w:t>
      </w:r>
      <w:proofErr w:type="gramEnd"/>
      <w:r w:rsidRPr="00E505A8">
        <w:rPr>
          <w:rFonts w:ascii="Times New Roman" w:hAnsi="Times New Roman" w:cs="Times New Roman"/>
          <w:sz w:val="28"/>
          <w:szCs w:val="28"/>
        </w:rPr>
        <w:t>方式运行。考虑到保密机房对设备供电稳定性与设备数据的安全性要求较高，而原</w:t>
      </w:r>
      <w:r w:rsidRPr="00E505A8">
        <w:rPr>
          <w:rFonts w:ascii="Times New Roman" w:hAnsi="Times New Roman" w:cs="Times New Roman"/>
          <w:sz w:val="28"/>
          <w:szCs w:val="28"/>
        </w:rPr>
        <w:t>UPS</w:t>
      </w:r>
      <w:r w:rsidRPr="00E505A8">
        <w:rPr>
          <w:rFonts w:ascii="Times New Roman" w:hAnsi="Times New Roman" w:cs="Times New Roman"/>
          <w:sz w:val="28"/>
          <w:szCs w:val="28"/>
        </w:rPr>
        <w:t>主机原属单机模式运行，保障能力不足。为保证数据中心电源平稳、安全、高效运行。</w:t>
      </w:r>
    </w:p>
    <w:p w14:paraId="43BDB306"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lastRenderedPageBreak/>
        <w:t>根据前期调研，目前机房设备用电量约为</w:t>
      </w:r>
      <w:r w:rsidRPr="00E505A8">
        <w:rPr>
          <w:rFonts w:ascii="Times New Roman" w:hAnsi="Times New Roman" w:cs="Times New Roman"/>
          <w:sz w:val="28"/>
          <w:szCs w:val="28"/>
        </w:rPr>
        <w:t>17kva</w:t>
      </w:r>
      <w:r w:rsidRPr="00E505A8">
        <w:rPr>
          <w:rFonts w:ascii="Times New Roman" w:hAnsi="Times New Roman" w:cs="Times New Roman"/>
          <w:sz w:val="28"/>
          <w:szCs w:val="28"/>
        </w:rPr>
        <w:t>，本期项目采用两台</w:t>
      </w:r>
      <w:r w:rsidRPr="00E505A8">
        <w:rPr>
          <w:rFonts w:ascii="Times New Roman" w:hAnsi="Times New Roman" w:cs="Times New Roman"/>
          <w:sz w:val="28"/>
          <w:szCs w:val="28"/>
        </w:rPr>
        <w:t>40kva UPS</w:t>
      </w:r>
      <w:r w:rsidRPr="00E505A8">
        <w:rPr>
          <w:rFonts w:ascii="Times New Roman" w:hAnsi="Times New Roman" w:cs="Times New Roman"/>
          <w:sz w:val="28"/>
          <w:szCs w:val="28"/>
        </w:rPr>
        <w:t>主</w:t>
      </w:r>
      <w:proofErr w:type="gramStart"/>
      <w:r w:rsidRPr="00E505A8">
        <w:rPr>
          <w:rFonts w:ascii="Times New Roman" w:hAnsi="Times New Roman" w:cs="Times New Roman"/>
          <w:sz w:val="28"/>
          <w:szCs w:val="28"/>
        </w:rPr>
        <w:t>备运行</w:t>
      </w:r>
      <w:proofErr w:type="gramEnd"/>
      <w:r w:rsidRPr="00E505A8">
        <w:rPr>
          <w:rFonts w:ascii="Times New Roman" w:hAnsi="Times New Roman" w:cs="Times New Roman"/>
          <w:sz w:val="28"/>
          <w:szCs w:val="28"/>
        </w:rPr>
        <w:t>方式运行，共用</w:t>
      </w:r>
      <w:r w:rsidRPr="00E505A8">
        <w:rPr>
          <w:rFonts w:ascii="Times New Roman" w:hAnsi="Times New Roman" w:cs="Times New Roman"/>
          <w:sz w:val="28"/>
          <w:szCs w:val="28"/>
        </w:rPr>
        <w:t>64</w:t>
      </w:r>
      <w:r w:rsidRPr="00E505A8">
        <w:rPr>
          <w:rFonts w:ascii="Times New Roman" w:hAnsi="Times New Roman" w:cs="Times New Roman"/>
          <w:sz w:val="28"/>
          <w:szCs w:val="28"/>
        </w:rPr>
        <w:t>个</w:t>
      </w:r>
      <w:r w:rsidRPr="00E505A8">
        <w:rPr>
          <w:rFonts w:ascii="Times New Roman" w:hAnsi="Times New Roman" w:cs="Times New Roman"/>
          <w:sz w:val="28"/>
          <w:szCs w:val="28"/>
        </w:rPr>
        <w:t>12v150AH</w:t>
      </w:r>
      <w:r w:rsidRPr="00E505A8">
        <w:rPr>
          <w:rFonts w:ascii="Times New Roman" w:hAnsi="Times New Roman" w:cs="Times New Roman"/>
          <w:sz w:val="28"/>
          <w:szCs w:val="28"/>
        </w:rPr>
        <w:t>电池。可保障机房供电系统主备保障，主</w:t>
      </w:r>
      <w:r w:rsidRPr="00E505A8">
        <w:rPr>
          <w:rFonts w:ascii="Times New Roman" w:hAnsi="Times New Roman" w:cs="Times New Roman"/>
          <w:sz w:val="28"/>
          <w:szCs w:val="28"/>
        </w:rPr>
        <w:t>ups</w:t>
      </w:r>
      <w:r w:rsidRPr="00E505A8">
        <w:rPr>
          <w:rFonts w:ascii="Times New Roman" w:hAnsi="Times New Roman" w:cs="Times New Roman"/>
          <w:sz w:val="28"/>
          <w:szCs w:val="28"/>
        </w:rPr>
        <w:t>设备出现故障时，可实时智能切换备用设备，实现机房稳定供电，保障机房设备供电安全，提高安全系数。预计新配置的电池组在满载情况下</w:t>
      </w:r>
      <w:proofErr w:type="gramStart"/>
      <w:r w:rsidRPr="00E505A8">
        <w:rPr>
          <w:rFonts w:ascii="Times New Roman" w:hAnsi="Times New Roman" w:cs="Times New Roman"/>
          <w:sz w:val="28"/>
          <w:szCs w:val="28"/>
        </w:rPr>
        <w:t>供电约</w:t>
      </w:r>
      <w:proofErr w:type="gramEnd"/>
      <w:r w:rsidRPr="00E505A8">
        <w:rPr>
          <w:rFonts w:ascii="Times New Roman" w:hAnsi="Times New Roman" w:cs="Times New Roman"/>
          <w:sz w:val="28"/>
          <w:szCs w:val="28"/>
        </w:rPr>
        <w:t>3</w:t>
      </w:r>
      <w:r w:rsidRPr="00E505A8">
        <w:rPr>
          <w:rFonts w:ascii="Times New Roman" w:hAnsi="Times New Roman" w:cs="Times New Roman"/>
          <w:sz w:val="28"/>
          <w:szCs w:val="28"/>
        </w:rPr>
        <w:t>小时，实际负载</w:t>
      </w:r>
      <w:proofErr w:type="gramStart"/>
      <w:r w:rsidRPr="00E505A8">
        <w:rPr>
          <w:rFonts w:ascii="Times New Roman" w:hAnsi="Times New Roman" w:cs="Times New Roman"/>
          <w:sz w:val="28"/>
          <w:szCs w:val="28"/>
        </w:rPr>
        <w:t>供电约</w:t>
      </w:r>
      <w:proofErr w:type="gramEnd"/>
      <w:r w:rsidRPr="00E505A8">
        <w:rPr>
          <w:rFonts w:ascii="Times New Roman" w:hAnsi="Times New Roman" w:cs="Times New Roman"/>
          <w:sz w:val="28"/>
          <w:szCs w:val="28"/>
        </w:rPr>
        <w:t>7</w:t>
      </w:r>
      <w:r w:rsidRPr="00E505A8">
        <w:rPr>
          <w:rFonts w:ascii="Times New Roman" w:hAnsi="Times New Roman" w:cs="Times New Roman"/>
          <w:sz w:val="28"/>
          <w:szCs w:val="28"/>
        </w:rPr>
        <w:t>小时。</w:t>
      </w:r>
    </w:p>
    <w:p w14:paraId="7387C08F" w14:textId="569CC915" w:rsidR="008353BA" w:rsidRPr="00E505A8" w:rsidRDefault="008353BA" w:rsidP="008353BA">
      <w:pPr>
        <w:pStyle w:val="4"/>
        <w:rPr>
          <w:rFonts w:ascii="Times New Roman" w:hAnsi="Times New Roman"/>
        </w:rPr>
      </w:pPr>
      <w:r w:rsidRPr="00E505A8">
        <w:rPr>
          <w:rFonts w:ascii="Times New Roman" w:hAnsi="Times New Roman"/>
        </w:rPr>
        <w:t>设计规范</w:t>
      </w:r>
    </w:p>
    <w:p w14:paraId="39F3235D" w14:textId="13AC57A8" w:rsidR="008353BA" w:rsidRPr="00E505A8" w:rsidRDefault="008353BA" w:rsidP="00F413B4">
      <w:pPr>
        <w:numPr>
          <w:ilvl w:val="0"/>
          <w:numId w:val="3"/>
        </w:numPr>
        <w:rPr>
          <w:rFonts w:ascii="Times New Roman" w:hAnsi="Times New Roman" w:cs="Times New Roman"/>
          <w:sz w:val="28"/>
          <w:szCs w:val="28"/>
        </w:rPr>
      </w:pPr>
      <w:r w:rsidRPr="00E505A8">
        <w:rPr>
          <w:rFonts w:ascii="Times New Roman" w:hAnsi="Times New Roman" w:cs="Times New Roman"/>
          <w:sz w:val="28"/>
          <w:szCs w:val="28"/>
        </w:rPr>
        <w:t>YD/T1051-20</w:t>
      </w:r>
      <w:r w:rsidR="00566EDE" w:rsidRPr="00E505A8">
        <w:rPr>
          <w:rFonts w:ascii="Times New Roman" w:hAnsi="Times New Roman" w:cs="Times New Roman"/>
          <w:sz w:val="28"/>
          <w:szCs w:val="28"/>
        </w:rPr>
        <w:t>18</w:t>
      </w:r>
      <w:r w:rsidRPr="00E505A8">
        <w:rPr>
          <w:rFonts w:ascii="Times New Roman" w:hAnsi="Times New Roman" w:cs="Times New Roman"/>
          <w:sz w:val="28"/>
          <w:szCs w:val="28"/>
        </w:rPr>
        <w:t>《通信局（站）电源系统总技术要求》；</w:t>
      </w:r>
    </w:p>
    <w:p w14:paraId="3FA0728A" w14:textId="585D37C1" w:rsidR="008353BA" w:rsidRPr="00E505A8" w:rsidRDefault="008353BA" w:rsidP="00566EDE">
      <w:pPr>
        <w:numPr>
          <w:ilvl w:val="0"/>
          <w:numId w:val="3"/>
        </w:numPr>
        <w:rPr>
          <w:rFonts w:ascii="Times New Roman" w:hAnsi="Times New Roman" w:cs="Times New Roman"/>
          <w:sz w:val="28"/>
          <w:szCs w:val="28"/>
        </w:rPr>
      </w:pPr>
      <w:r w:rsidRPr="00E505A8">
        <w:rPr>
          <w:rFonts w:ascii="Times New Roman" w:hAnsi="Times New Roman" w:cs="Times New Roman"/>
          <w:sz w:val="28"/>
          <w:szCs w:val="28"/>
        </w:rPr>
        <w:t>YD/T1095-20</w:t>
      </w:r>
      <w:r w:rsidR="00566EDE" w:rsidRPr="00E505A8">
        <w:rPr>
          <w:rFonts w:ascii="Times New Roman" w:hAnsi="Times New Roman" w:cs="Times New Roman"/>
          <w:sz w:val="28"/>
          <w:szCs w:val="28"/>
        </w:rPr>
        <w:t>18</w:t>
      </w:r>
      <w:r w:rsidRPr="00E505A8">
        <w:rPr>
          <w:rFonts w:ascii="Times New Roman" w:hAnsi="Times New Roman" w:cs="Times New Roman"/>
          <w:sz w:val="28"/>
          <w:szCs w:val="28"/>
        </w:rPr>
        <w:t>《</w:t>
      </w:r>
      <w:r w:rsidR="00566EDE" w:rsidRPr="00E505A8">
        <w:rPr>
          <w:rFonts w:ascii="Times New Roman" w:hAnsi="Times New Roman" w:cs="Times New Roman"/>
          <w:sz w:val="28"/>
          <w:szCs w:val="28"/>
        </w:rPr>
        <w:t>通信用交流不间断电源（</w:t>
      </w:r>
      <w:r w:rsidR="00566EDE" w:rsidRPr="00E505A8">
        <w:rPr>
          <w:rFonts w:ascii="Times New Roman" w:hAnsi="Times New Roman" w:cs="Times New Roman"/>
          <w:sz w:val="28"/>
          <w:szCs w:val="28"/>
        </w:rPr>
        <w:t>UPS</w:t>
      </w:r>
      <w:r w:rsidR="00566EDE" w:rsidRPr="00E505A8">
        <w:rPr>
          <w:rFonts w:ascii="Times New Roman" w:hAnsi="Times New Roman" w:cs="Times New Roman"/>
          <w:sz w:val="28"/>
          <w:szCs w:val="28"/>
        </w:rPr>
        <w:t>）</w:t>
      </w:r>
      <w:r w:rsidRPr="00E505A8">
        <w:rPr>
          <w:rFonts w:ascii="Times New Roman" w:hAnsi="Times New Roman" w:cs="Times New Roman"/>
          <w:sz w:val="28"/>
          <w:szCs w:val="28"/>
        </w:rPr>
        <w:t>》；</w:t>
      </w:r>
    </w:p>
    <w:p w14:paraId="0956E41D" w14:textId="05769BAD" w:rsidR="008353BA" w:rsidRPr="00E505A8" w:rsidRDefault="008353BA" w:rsidP="00566EDE">
      <w:pPr>
        <w:numPr>
          <w:ilvl w:val="0"/>
          <w:numId w:val="3"/>
        </w:numPr>
        <w:rPr>
          <w:rFonts w:ascii="Times New Roman" w:hAnsi="Times New Roman" w:cs="Times New Roman"/>
          <w:sz w:val="28"/>
          <w:szCs w:val="28"/>
        </w:rPr>
      </w:pPr>
      <w:r w:rsidRPr="00E505A8">
        <w:rPr>
          <w:rFonts w:ascii="Times New Roman" w:hAnsi="Times New Roman" w:cs="Times New Roman"/>
          <w:sz w:val="28"/>
          <w:szCs w:val="28"/>
        </w:rPr>
        <w:t>YD5079-</w:t>
      </w:r>
      <w:r w:rsidR="00566EDE" w:rsidRPr="00E505A8">
        <w:rPr>
          <w:rFonts w:ascii="Times New Roman" w:hAnsi="Times New Roman" w:cs="Times New Roman"/>
          <w:sz w:val="28"/>
          <w:szCs w:val="28"/>
        </w:rPr>
        <w:t>2005</w:t>
      </w:r>
      <w:r w:rsidRPr="00E505A8">
        <w:rPr>
          <w:rFonts w:ascii="Times New Roman" w:hAnsi="Times New Roman" w:cs="Times New Roman"/>
          <w:sz w:val="28"/>
          <w:szCs w:val="28"/>
        </w:rPr>
        <w:t>《</w:t>
      </w:r>
      <w:r w:rsidR="00566EDE" w:rsidRPr="00E505A8">
        <w:rPr>
          <w:rFonts w:ascii="Times New Roman" w:hAnsi="Times New Roman" w:cs="Times New Roman"/>
          <w:sz w:val="28"/>
          <w:szCs w:val="28"/>
        </w:rPr>
        <w:t>通信电源设备安装工程验收规范</w:t>
      </w:r>
      <w:r w:rsidRPr="00E505A8">
        <w:rPr>
          <w:rFonts w:ascii="Times New Roman" w:hAnsi="Times New Roman" w:cs="Times New Roman"/>
          <w:sz w:val="28"/>
          <w:szCs w:val="28"/>
        </w:rPr>
        <w:t>》；</w:t>
      </w:r>
    </w:p>
    <w:p w14:paraId="6579E70D" w14:textId="0C19E622" w:rsidR="008353BA" w:rsidRPr="00E505A8" w:rsidRDefault="00566EDE" w:rsidP="00566EDE">
      <w:pPr>
        <w:numPr>
          <w:ilvl w:val="0"/>
          <w:numId w:val="3"/>
        </w:numPr>
        <w:rPr>
          <w:rFonts w:ascii="Times New Roman" w:hAnsi="Times New Roman" w:cs="Times New Roman"/>
          <w:sz w:val="28"/>
          <w:szCs w:val="28"/>
        </w:rPr>
      </w:pPr>
      <w:r w:rsidRPr="00E505A8">
        <w:rPr>
          <w:rFonts w:ascii="Times New Roman" w:hAnsi="Times New Roman" w:cs="Times New Roman"/>
          <w:sz w:val="28"/>
          <w:szCs w:val="28"/>
        </w:rPr>
        <w:t>GB/T 2887-2011</w:t>
      </w:r>
      <w:r w:rsidR="008353BA" w:rsidRPr="00E505A8">
        <w:rPr>
          <w:rFonts w:ascii="Times New Roman" w:hAnsi="Times New Roman" w:cs="Times New Roman"/>
          <w:sz w:val="28"/>
          <w:szCs w:val="28"/>
        </w:rPr>
        <w:t>《电子计算机场地通用规范》；</w:t>
      </w:r>
    </w:p>
    <w:p w14:paraId="10A1D89C" w14:textId="4D798D38" w:rsidR="008353BA" w:rsidRPr="00E505A8" w:rsidRDefault="008353BA" w:rsidP="00F413B4">
      <w:pPr>
        <w:numPr>
          <w:ilvl w:val="0"/>
          <w:numId w:val="3"/>
        </w:numPr>
        <w:rPr>
          <w:rFonts w:ascii="Times New Roman" w:hAnsi="Times New Roman" w:cs="Times New Roman"/>
          <w:sz w:val="28"/>
          <w:szCs w:val="28"/>
        </w:rPr>
      </w:pPr>
      <w:r w:rsidRPr="00E505A8">
        <w:rPr>
          <w:rFonts w:ascii="Times New Roman" w:hAnsi="Times New Roman" w:cs="Times New Roman"/>
          <w:sz w:val="28"/>
          <w:szCs w:val="28"/>
        </w:rPr>
        <w:t>GB50174-2017</w:t>
      </w:r>
      <w:r w:rsidRPr="00E505A8">
        <w:rPr>
          <w:rFonts w:ascii="Times New Roman" w:hAnsi="Times New Roman" w:cs="Times New Roman"/>
          <w:sz w:val="28"/>
          <w:szCs w:val="28"/>
        </w:rPr>
        <w:t>《数据中心设计规范》。</w:t>
      </w:r>
    </w:p>
    <w:p w14:paraId="3AE47AD5" w14:textId="58F1BA1D" w:rsidR="008353BA" w:rsidRPr="00E505A8" w:rsidRDefault="008353BA" w:rsidP="00C129A4">
      <w:pPr>
        <w:pStyle w:val="3"/>
        <w:rPr>
          <w:rFonts w:ascii="Times New Roman" w:hAnsi="Times New Roman"/>
        </w:rPr>
      </w:pPr>
      <w:bookmarkStart w:id="207" w:name="_Toc57723948"/>
      <w:r w:rsidRPr="00E505A8">
        <w:rPr>
          <w:rFonts w:ascii="Times New Roman" w:hAnsi="Times New Roman"/>
        </w:rPr>
        <w:t>建设配置</w:t>
      </w:r>
      <w:bookmarkEnd w:id="207"/>
    </w:p>
    <w:p w14:paraId="6A491CFC" w14:textId="6468C243" w:rsidR="008353BA" w:rsidRPr="00E505A8" w:rsidRDefault="008353BA" w:rsidP="00C129A4">
      <w:pPr>
        <w:pStyle w:val="3"/>
        <w:rPr>
          <w:rFonts w:ascii="Times New Roman" w:hAnsi="Times New Roman"/>
        </w:rPr>
      </w:pPr>
      <w:bookmarkStart w:id="208" w:name="_Toc57723949"/>
      <w:r w:rsidRPr="00E505A8">
        <w:rPr>
          <w:rFonts w:ascii="Times New Roman" w:hAnsi="Times New Roman"/>
        </w:rPr>
        <w:t>系统供电方案架构选型</w:t>
      </w:r>
      <w:bookmarkEnd w:id="208"/>
    </w:p>
    <w:p w14:paraId="11E9E710"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依据《电子信息系统机房设计规范》</w:t>
      </w:r>
      <w:r w:rsidRPr="00E505A8">
        <w:rPr>
          <w:rFonts w:ascii="Times New Roman" w:hAnsi="Times New Roman" w:cs="Times New Roman"/>
          <w:sz w:val="28"/>
          <w:szCs w:val="28"/>
        </w:rPr>
        <w:t>GB50174-2017</w:t>
      </w:r>
      <w:r w:rsidRPr="00E505A8">
        <w:rPr>
          <w:rFonts w:ascii="Times New Roman" w:hAnsi="Times New Roman" w:cs="Times New Roman"/>
          <w:sz w:val="28"/>
          <w:szCs w:val="28"/>
        </w:rPr>
        <w:t>对数据中心分级、性能和技术要求，并结合本项目机房实际设计定位、应用需求和重要等级，建议按照</w:t>
      </w:r>
      <w:r w:rsidRPr="00E505A8">
        <w:rPr>
          <w:rFonts w:ascii="Times New Roman" w:hAnsi="Times New Roman" w:cs="Times New Roman"/>
          <w:sz w:val="28"/>
          <w:szCs w:val="28"/>
        </w:rPr>
        <w:t>B</w:t>
      </w:r>
      <w:r w:rsidRPr="00E505A8">
        <w:rPr>
          <w:rFonts w:ascii="Times New Roman" w:hAnsi="Times New Roman" w:cs="Times New Roman"/>
          <w:sz w:val="28"/>
          <w:szCs w:val="28"/>
        </w:rPr>
        <w:t>级标准规划、设计；</w:t>
      </w:r>
    </w:p>
    <w:p w14:paraId="5551F96C"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其中原理</w:t>
      </w:r>
      <w:r w:rsidRPr="00E505A8">
        <w:rPr>
          <w:rFonts w:ascii="Times New Roman" w:hAnsi="Times New Roman" w:cs="Times New Roman"/>
          <w:sz w:val="28"/>
          <w:szCs w:val="28"/>
        </w:rPr>
        <w:t>:UPS</w:t>
      </w:r>
      <w:r w:rsidRPr="00E505A8">
        <w:rPr>
          <w:rFonts w:ascii="Times New Roman" w:hAnsi="Times New Roman" w:cs="Times New Roman"/>
          <w:sz w:val="28"/>
          <w:szCs w:val="28"/>
        </w:rPr>
        <w:t>系统按要求采用冗余并机供电方式，是由两台或多台同品牌、同型号、同功率的</w:t>
      </w:r>
      <w:r w:rsidRPr="00E505A8">
        <w:rPr>
          <w:rFonts w:ascii="Times New Roman" w:hAnsi="Times New Roman" w:cs="Times New Roman"/>
          <w:sz w:val="28"/>
          <w:szCs w:val="28"/>
        </w:rPr>
        <w:t>UPS</w:t>
      </w:r>
      <w:r w:rsidRPr="00E505A8">
        <w:rPr>
          <w:rFonts w:ascii="Times New Roman" w:hAnsi="Times New Roman" w:cs="Times New Roman"/>
          <w:sz w:val="28"/>
          <w:szCs w:val="28"/>
        </w:rPr>
        <w:t>，在输出端并联连接在一起而</w:t>
      </w:r>
      <w:r w:rsidRPr="00E505A8">
        <w:rPr>
          <w:rFonts w:ascii="Times New Roman" w:hAnsi="Times New Roman" w:cs="Times New Roman"/>
          <w:sz w:val="28"/>
          <w:szCs w:val="28"/>
        </w:rPr>
        <w:lastRenderedPageBreak/>
        <w:t>构成的</w:t>
      </w:r>
      <w:r w:rsidRPr="00E505A8">
        <w:rPr>
          <w:rFonts w:ascii="Times New Roman" w:hAnsi="Times New Roman" w:cs="Times New Roman"/>
          <w:sz w:val="28"/>
          <w:szCs w:val="28"/>
        </w:rPr>
        <w:t>UPS</w:t>
      </w:r>
      <w:r w:rsidRPr="00E505A8">
        <w:rPr>
          <w:rFonts w:ascii="Times New Roman" w:hAnsi="Times New Roman" w:cs="Times New Roman"/>
          <w:sz w:val="28"/>
          <w:szCs w:val="28"/>
        </w:rPr>
        <w:t>冗余供电系统。通过并机通信及控制功能，该系统在正常情况下，所有</w:t>
      </w:r>
      <w:r w:rsidRPr="00E505A8">
        <w:rPr>
          <w:rFonts w:ascii="Times New Roman" w:hAnsi="Times New Roman" w:cs="Times New Roman"/>
          <w:sz w:val="28"/>
          <w:szCs w:val="28"/>
        </w:rPr>
        <w:t>UPS</w:t>
      </w:r>
      <w:r w:rsidRPr="00E505A8">
        <w:rPr>
          <w:rFonts w:ascii="Times New Roman" w:hAnsi="Times New Roman" w:cs="Times New Roman"/>
          <w:sz w:val="28"/>
          <w:szCs w:val="28"/>
        </w:rPr>
        <w:t>输出实现严格的锁相同步（同电压、同频率、同相位），各台</w:t>
      </w:r>
      <w:r w:rsidRPr="00E505A8">
        <w:rPr>
          <w:rFonts w:ascii="Times New Roman" w:hAnsi="Times New Roman" w:cs="Times New Roman"/>
          <w:sz w:val="28"/>
          <w:szCs w:val="28"/>
        </w:rPr>
        <w:t>UPS</w:t>
      </w:r>
      <w:r w:rsidRPr="00E505A8">
        <w:rPr>
          <w:rFonts w:ascii="Times New Roman" w:hAnsi="Times New Roman" w:cs="Times New Roman"/>
          <w:sz w:val="28"/>
          <w:szCs w:val="28"/>
        </w:rPr>
        <w:t>的逆变器均分负载；当其中一台</w:t>
      </w:r>
      <w:r w:rsidRPr="00E505A8">
        <w:rPr>
          <w:rFonts w:ascii="Times New Roman" w:hAnsi="Times New Roman" w:cs="Times New Roman"/>
          <w:sz w:val="28"/>
          <w:szCs w:val="28"/>
        </w:rPr>
        <w:t>UPS</w:t>
      </w:r>
      <w:r w:rsidRPr="00E505A8">
        <w:rPr>
          <w:rFonts w:ascii="Times New Roman" w:hAnsi="Times New Roman" w:cs="Times New Roman"/>
          <w:sz w:val="28"/>
          <w:szCs w:val="28"/>
        </w:rPr>
        <w:t>故障时，该台</w:t>
      </w:r>
      <w:r w:rsidRPr="00E505A8">
        <w:rPr>
          <w:rFonts w:ascii="Times New Roman" w:hAnsi="Times New Roman" w:cs="Times New Roman"/>
          <w:sz w:val="28"/>
          <w:szCs w:val="28"/>
        </w:rPr>
        <w:t>UPS</w:t>
      </w:r>
      <w:r w:rsidRPr="00E505A8">
        <w:rPr>
          <w:rFonts w:ascii="Times New Roman" w:hAnsi="Times New Roman" w:cs="Times New Roman"/>
          <w:sz w:val="28"/>
          <w:szCs w:val="28"/>
        </w:rPr>
        <w:t>从并联系统中自动脱机，剩下的</w:t>
      </w:r>
      <w:r w:rsidRPr="00E505A8">
        <w:rPr>
          <w:rFonts w:ascii="Times New Roman" w:hAnsi="Times New Roman" w:cs="Times New Roman"/>
          <w:sz w:val="28"/>
          <w:szCs w:val="28"/>
        </w:rPr>
        <w:t>UPS</w:t>
      </w:r>
      <w:r w:rsidRPr="00E505A8">
        <w:rPr>
          <w:rFonts w:ascii="Times New Roman" w:hAnsi="Times New Roman" w:cs="Times New Roman"/>
          <w:sz w:val="28"/>
          <w:szCs w:val="28"/>
        </w:rPr>
        <w:t>继续保持锁相同步并重新均分全部负载。</w:t>
      </w:r>
    </w:p>
    <w:p w14:paraId="44DA8F4F"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并机供电方案具有下列技术优势：</w:t>
      </w:r>
    </w:p>
    <w:p w14:paraId="0FB892D5"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根据负载对可靠性的不同要求，可以实现</w:t>
      </w:r>
      <w:r w:rsidRPr="00E505A8">
        <w:rPr>
          <w:rFonts w:ascii="Times New Roman" w:hAnsi="Times New Roman" w:cs="Times New Roman"/>
          <w:sz w:val="28"/>
          <w:szCs w:val="28"/>
        </w:rPr>
        <w:t>N+1</w:t>
      </w:r>
      <w:r w:rsidRPr="00E505A8">
        <w:rPr>
          <w:rFonts w:ascii="Times New Roman" w:hAnsi="Times New Roman" w:cs="Times New Roman"/>
          <w:sz w:val="28"/>
          <w:szCs w:val="28"/>
        </w:rPr>
        <w:t>（</w:t>
      </w:r>
      <w:r w:rsidRPr="00E505A8">
        <w:rPr>
          <w:rFonts w:ascii="Times New Roman" w:hAnsi="Times New Roman" w:cs="Times New Roman"/>
          <w:sz w:val="28"/>
          <w:szCs w:val="28"/>
        </w:rPr>
        <w:t>N</w:t>
      </w:r>
      <w:r w:rsidRPr="00E505A8">
        <w:rPr>
          <w:rFonts w:ascii="Times New Roman" w:hAnsi="Times New Roman" w:cs="Times New Roman"/>
          <w:sz w:val="28"/>
          <w:szCs w:val="28"/>
        </w:rPr>
        <w:t>台工作，一台冗余）或者</w:t>
      </w:r>
      <w:r w:rsidRPr="00E505A8">
        <w:rPr>
          <w:rFonts w:ascii="Times New Roman" w:hAnsi="Times New Roman" w:cs="Times New Roman"/>
          <w:sz w:val="28"/>
          <w:szCs w:val="28"/>
        </w:rPr>
        <w:t>M+N</w:t>
      </w:r>
      <w:r w:rsidRPr="00E505A8">
        <w:rPr>
          <w:rFonts w:ascii="Times New Roman" w:hAnsi="Times New Roman" w:cs="Times New Roman"/>
          <w:sz w:val="28"/>
          <w:szCs w:val="28"/>
        </w:rPr>
        <w:t>（（</w:t>
      </w:r>
      <w:r w:rsidRPr="00E505A8">
        <w:rPr>
          <w:rFonts w:ascii="Times New Roman" w:hAnsi="Times New Roman" w:cs="Times New Roman"/>
          <w:sz w:val="28"/>
          <w:szCs w:val="28"/>
        </w:rPr>
        <w:t>M</w:t>
      </w:r>
      <w:r w:rsidRPr="00E505A8">
        <w:rPr>
          <w:rFonts w:ascii="Times New Roman" w:hAnsi="Times New Roman" w:cs="Times New Roman"/>
          <w:sz w:val="28"/>
          <w:szCs w:val="28"/>
        </w:rPr>
        <w:t>台工作，</w:t>
      </w:r>
      <w:r w:rsidRPr="00E505A8">
        <w:rPr>
          <w:rFonts w:ascii="Times New Roman" w:hAnsi="Times New Roman" w:cs="Times New Roman"/>
          <w:sz w:val="28"/>
          <w:szCs w:val="28"/>
        </w:rPr>
        <w:t>N</w:t>
      </w:r>
      <w:r w:rsidRPr="00E505A8">
        <w:rPr>
          <w:rFonts w:ascii="Times New Roman" w:hAnsi="Times New Roman" w:cs="Times New Roman"/>
          <w:sz w:val="28"/>
          <w:szCs w:val="28"/>
        </w:rPr>
        <w:t>台冗余）的冗余配置，可以实现更高和更灵活的冗余度配置；</w:t>
      </w:r>
    </w:p>
    <w:p w14:paraId="36E5B3A5"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UPS</w:t>
      </w:r>
      <w:r w:rsidRPr="00E505A8">
        <w:rPr>
          <w:rFonts w:ascii="Times New Roman" w:hAnsi="Times New Roman" w:cs="Times New Roman"/>
          <w:sz w:val="28"/>
          <w:szCs w:val="28"/>
        </w:rPr>
        <w:t>的负荷完全均分，设备的老化程度与寿命基本一致；</w:t>
      </w:r>
    </w:p>
    <w:p w14:paraId="2529989C"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故障脱机对负载供电是无间断的，提高了供电可靠性；</w:t>
      </w:r>
    </w:p>
    <w:p w14:paraId="47D06014"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可以通过增加并机</w:t>
      </w:r>
      <w:r w:rsidRPr="00E505A8">
        <w:rPr>
          <w:rFonts w:ascii="Times New Roman" w:hAnsi="Times New Roman" w:cs="Times New Roman"/>
          <w:sz w:val="28"/>
          <w:szCs w:val="28"/>
        </w:rPr>
        <w:t>UPS</w:t>
      </w:r>
      <w:r w:rsidRPr="00E505A8">
        <w:rPr>
          <w:rFonts w:ascii="Times New Roman" w:hAnsi="Times New Roman" w:cs="Times New Roman"/>
          <w:sz w:val="28"/>
          <w:szCs w:val="28"/>
        </w:rPr>
        <w:t>的台数实现系统的扩容，也可以有计划地退出并机的</w:t>
      </w:r>
      <w:r w:rsidRPr="00E505A8">
        <w:rPr>
          <w:rFonts w:ascii="Times New Roman" w:hAnsi="Times New Roman" w:cs="Times New Roman"/>
          <w:sz w:val="28"/>
          <w:szCs w:val="28"/>
        </w:rPr>
        <w:t>UPS</w:t>
      </w:r>
      <w:r w:rsidRPr="00E505A8">
        <w:rPr>
          <w:rFonts w:ascii="Times New Roman" w:hAnsi="Times New Roman" w:cs="Times New Roman"/>
          <w:sz w:val="28"/>
          <w:szCs w:val="28"/>
        </w:rPr>
        <w:t>进行维护，可维护性大幅度提高。</w:t>
      </w:r>
    </w:p>
    <w:p w14:paraId="7159BE47" w14:textId="5BF03A1C"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两台或多台独立的</w:t>
      </w:r>
      <w:r w:rsidRPr="00E505A8">
        <w:rPr>
          <w:rFonts w:ascii="Times New Roman" w:hAnsi="Times New Roman" w:cs="Times New Roman"/>
          <w:sz w:val="28"/>
          <w:szCs w:val="28"/>
        </w:rPr>
        <w:t xml:space="preserve"> UPS </w:t>
      </w:r>
      <w:r w:rsidRPr="00E505A8">
        <w:rPr>
          <w:rFonts w:ascii="Times New Roman" w:hAnsi="Times New Roman" w:cs="Times New Roman"/>
          <w:sz w:val="28"/>
          <w:szCs w:val="28"/>
        </w:rPr>
        <w:t>直接按下图联接构成</w:t>
      </w:r>
      <w:r w:rsidRPr="00E505A8">
        <w:rPr>
          <w:rFonts w:ascii="Times New Roman" w:hAnsi="Times New Roman" w:cs="Times New Roman"/>
          <w:sz w:val="28"/>
          <w:szCs w:val="28"/>
        </w:rPr>
        <w:t>UPS</w:t>
      </w:r>
      <w:r w:rsidRPr="00E505A8">
        <w:rPr>
          <w:rFonts w:ascii="Times New Roman" w:hAnsi="Times New Roman" w:cs="Times New Roman"/>
          <w:sz w:val="28"/>
          <w:szCs w:val="28"/>
        </w:rPr>
        <w:t>并机供电系统，系统中的每台</w:t>
      </w:r>
      <w:r w:rsidRPr="00E505A8">
        <w:rPr>
          <w:rFonts w:ascii="Times New Roman" w:hAnsi="Times New Roman" w:cs="Times New Roman"/>
          <w:sz w:val="28"/>
          <w:szCs w:val="28"/>
        </w:rPr>
        <w:t xml:space="preserve"> UPS </w:t>
      </w:r>
      <w:r w:rsidRPr="00E505A8">
        <w:rPr>
          <w:rFonts w:ascii="Times New Roman" w:hAnsi="Times New Roman" w:cs="Times New Roman"/>
          <w:sz w:val="28"/>
          <w:szCs w:val="28"/>
        </w:rPr>
        <w:t>是最小的并机单位，自行安装在机房地面上。通常每台</w:t>
      </w:r>
      <w:r w:rsidRPr="00E505A8">
        <w:rPr>
          <w:rFonts w:ascii="Times New Roman" w:hAnsi="Times New Roman" w:cs="Times New Roman"/>
          <w:sz w:val="28"/>
          <w:szCs w:val="28"/>
        </w:rPr>
        <w:t xml:space="preserve"> UPS </w:t>
      </w:r>
      <w:r w:rsidRPr="00E505A8">
        <w:rPr>
          <w:rFonts w:ascii="Times New Roman" w:hAnsi="Times New Roman" w:cs="Times New Roman"/>
          <w:sz w:val="28"/>
          <w:szCs w:val="28"/>
        </w:rPr>
        <w:t>的容量较大，组成的系统容量可高达数千</w:t>
      </w:r>
      <w:r w:rsidRPr="00E505A8">
        <w:rPr>
          <w:rFonts w:ascii="Times New Roman" w:hAnsi="Times New Roman" w:cs="Times New Roman"/>
          <w:sz w:val="28"/>
          <w:szCs w:val="28"/>
        </w:rPr>
        <w:t xml:space="preserve"> KVA</w:t>
      </w:r>
      <w:r w:rsidRPr="00E505A8">
        <w:rPr>
          <w:rFonts w:ascii="Times New Roman" w:hAnsi="Times New Roman" w:cs="Times New Roman"/>
          <w:sz w:val="28"/>
          <w:szCs w:val="28"/>
        </w:rPr>
        <w:t>。</w:t>
      </w:r>
    </w:p>
    <w:p w14:paraId="1363DBC3" w14:textId="77777777" w:rsidR="00B62196" w:rsidRPr="00E505A8" w:rsidRDefault="008353BA" w:rsidP="0015329E">
      <w:pPr>
        <w:pStyle w:val="CharCaptionTableFigTableTitle"/>
      </w:pPr>
      <w:r w:rsidRPr="00E505A8">
        <w:lastRenderedPageBreak/>
        <w:drawing>
          <wp:inline distT="0" distB="0" distL="0" distR="0" wp14:anchorId="52E11F89" wp14:editId="5E6940A0">
            <wp:extent cx="4239491" cy="3301301"/>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52871" cy="3311720"/>
                    </a:xfrm>
                    <a:prstGeom prst="rect">
                      <a:avLst/>
                    </a:prstGeom>
                    <a:noFill/>
                    <a:ln>
                      <a:noFill/>
                    </a:ln>
                  </pic:spPr>
                </pic:pic>
              </a:graphicData>
            </a:graphic>
          </wp:inline>
        </w:drawing>
      </w:r>
    </w:p>
    <w:p w14:paraId="49972F0F" w14:textId="4D0C22E5" w:rsidR="00B62196" w:rsidRPr="00E505A8" w:rsidRDefault="00B62196" w:rsidP="0015329E">
      <w:pPr>
        <w:pStyle w:val="af1"/>
        <w:rPr>
          <w:rFonts w:cs="Times New Roman"/>
        </w:rPr>
      </w:pPr>
      <w:r w:rsidRPr="00E505A8">
        <w:rPr>
          <w:rFonts w:cs="Times New Roman"/>
        </w:rPr>
        <w:t>图</w:t>
      </w:r>
      <w:r w:rsidRPr="00E505A8">
        <w:rPr>
          <w:rFonts w:cs="Times New Roman"/>
        </w:rPr>
        <w:t xml:space="preserve"> </w:t>
      </w:r>
      <w:r w:rsidRPr="00E505A8">
        <w:rPr>
          <w:rFonts w:cs="Times New Roman"/>
        </w:rPr>
        <w:fldChar w:fldCharType="begin"/>
      </w:r>
      <w:r w:rsidRPr="00E505A8">
        <w:rPr>
          <w:rFonts w:cs="Times New Roman"/>
        </w:rPr>
        <w:instrText xml:space="preserve"> STYLEREF 1 \s </w:instrText>
      </w:r>
      <w:r w:rsidRPr="00E505A8">
        <w:rPr>
          <w:rFonts w:cs="Times New Roman"/>
        </w:rPr>
        <w:fldChar w:fldCharType="separate"/>
      </w:r>
      <w:r w:rsidR="00344D20">
        <w:rPr>
          <w:rFonts w:cs="Times New Roman"/>
        </w:rPr>
        <w:t>4</w:t>
      </w:r>
      <w:r w:rsidRPr="00E505A8">
        <w:rPr>
          <w:rFonts w:cs="Times New Roman"/>
        </w:rPr>
        <w:fldChar w:fldCharType="end"/>
      </w:r>
      <w:r w:rsidRPr="00E505A8">
        <w:rPr>
          <w:rFonts w:cs="Times New Roman"/>
        </w:rPr>
        <w:noBreakHyphen/>
      </w:r>
      <w:r w:rsidRPr="00E505A8">
        <w:rPr>
          <w:rFonts w:cs="Times New Roman"/>
        </w:rPr>
        <w:fldChar w:fldCharType="begin"/>
      </w:r>
      <w:r w:rsidRPr="00E505A8">
        <w:rPr>
          <w:rFonts w:cs="Times New Roman"/>
        </w:rPr>
        <w:instrText xml:space="preserve"> SEQ </w:instrText>
      </w:r>
      <w:r w:rsidRPr="00E505A8">
        <w:rPr>
          <w:rFonts w:cs="Times New Roman"/>
        </w:rPr>
        <w:instrText>图</w:instrText>
      </w:r>
      <w:r w:rsidRPr="00E505A8">
        <w:rPr>
          <w:rFonts w:cs="Times New Roman"/>
        </w:rPr>
        <w:instrText xml:space="preserve"> \* ARABIC \s 1 </w:instrText>
      </w:r>
      <w:r w:rsidRPr="00E505A8">
        <w:rPr>
          <w:rFonts w:cs="Times New Roman"/>
        </w:rPr>
        <w:fldChar w:fldCharType="separate"/>
      </w:r>
      <w:r w:rsidR="00344D20">
        <w:rPr>
          <w:rFonts w:cs="Times New Roman"/>
        </w:rPr>
        <w:t>1</w:t>
      </w:r>
      <w:r w:rsidRPr="00E505A8">
        <w:rPr>
          <w:rFonts w:cs="Times New Roman"/>
        </w:rPr>
        <w:fldChar w:fldCharType="end"/>
      </w:r>
      <w:r w:rsidRPr="00E505A8">
        <w:rPr>
          <w:rFonts w:cs="Times New Roman"/>
        </w:rPr>
        <w:t>冗余并机供电系统图</w:t>
      </w:r>
    </w:p>
    <w:p w14:paraId="1B163DF6" w14:textId="4FEEECC3" w:rsidR="008353BA" w:rsidRPr="00E505A8" w:rsidRDefault="008353BA" w:rsidP="00C129A4">
      <w:pPr>
        <w:pStyle w:val="3"/>
        <w:rPr>
          <w:rFonts w:ascii="Times New Roman" w:hAnsi="Times New Roman"/>
        </w:rPr>
      </w:pPr>
      <w:bookmarkStart w:id="209" w:name="_Toc57723950"/>
      <w:r w:rsidRPr="00E505A8">
        <w:rPr>
          <w:rFonts w:ascii="Times New Roman" w:hAnsi="Times New Roman"/>
        </w:rPr>
        <w:t>项目实际需求</w:t>
      </w:r>
      <w:r w:rsidRPr="00E505A8">
        <w:rPr>
          <w:rFonts w:ascii="Times New Roman" w:hAnsi="Times New Roman"/>
        </w:rPr>
        <w:t>UPS</w:t>
      </w:r>
      <w:r w:rsidRPr="00E505A8">
        <w:rPr>
          <w:rFonts w:ascii="Times New Roman" w:hAnsi="Times New Roman"/>
        </w:rPr>
        <w:t>容量选型依据</w:t>
      </w:r>
      <w:bookmarkEnd w:id="209"/>
    </w:p>
    <w:p w14:paraId="0D2F6110"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依据</w:t>
      </w:r>
      <w:r w:rsidRPr="00E505A8">
        <w:rPr>
          <w:rFonts w:ascii="Times New Roman" w:hAnsi="Times New Roman" w:cs="Times New Roman"/>
          <w:sz w:val="28"/>
          <w:szCs w:val="28"/>
        </w:rPr>
        <w:t>GB50174</w:t>
      </w:r>
      <w:r w:rsidRPr="00E505A8">
        <w:rPr>
          <w:rFonts w:ascii="Times New Roman" w:hAnsi="Times New Roman" w:cs="Times New Roman"/>
          <w:sz w:val="28"/>
          <w:szCs w:val="28"/>
        </w:rPr>
        <w:t>当中</w:t>
      </w:r>
      <w:r w:rsidRPr="00E505A8">
        <w:rPr>
          <w:rFonts w:ascii="Times New Roman" w:hAnsi="Times New Roman" w:cs="Times New Roman"/>
          <w:sz w:val="28"/>
          <w:szCs w:val="28"/>
        </w:rPr>
        <w:t>8.1.7</w:t>
      </w:r>
      <w:r w:rsidRPr="00E505A8">
        <w:rPr>
          <w:rFonts w:ascii="Times New Roman" w:hAnsi="Times New Roman" w:cs="Times New Roman"/>
          <w:sz w:val="28"/>
          <w:szCs w:val="28"/>
        </w:rPr>
        <w:t>章节如下要求：</w:t>
      </w:r>
    </w:p>
    <w:p w14:paraId="3266EFAE"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w:t>
      </w:r>
      <w:r w:rsidRPr="00E505A8">
        <w:rPr>
          <w:rFonts w:ascii="Times New Roman" w:hAnsi="Times New Roman" w:cs="Times New Roman"/>
          <w:sz w:val="28"/>
          <w:szCs w:val="28"/>
        </w:rPr>
        <w:t>确定不间断电源系统的基本容量时应留有余量。不间断电源系统的基本容量可按下式计算：</w:t>
      </w:r>
      <w:r w:rsidRPr="00E505A8">
        <w:rPr>
          <w:rFonts w:ascii="Times New Roman" w:hAnsi="Times New Roman" w:cs="Times New Roman"/>
          <w:sz w:val="28"/>
          <w:szCs w:val="28"/>
        </w:rPr>
        <w:t xml:space="preserve"> </w:t>
      </w:r>
    </w:p>
    <w:p w14:paraId="61340564" w14:textId="3663EC24"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 xml:space="preserve">E≥1.2P                     </w:t>
      </w:r>
      <w:proofErr w:type="gramStart"/>
      <w:r w:rsidRPr="00E505A8">
        <w:rPr>
          <w:rFonts w:ascii="Times New Roman" w:hAnsi="Times New Roman" w:cs="Times New Roman"/>
          <w:sz w:val="28"/>
          <w:szCs w:val="28"/>
        </w:rPr>
        <w:t xml:space="preserve">   (</w:t>
      </w:r>
      <w:proofErr w:type="gramEnd"/>
      <w:r w:rsidRPr="00E505A8">
        <w:rPr>
          <w:rFonts w:ascii="Times New Roman" w:hAnsi="Times New Roman" w:cs="Times New Roman"/>
          <w:sz w:val="28"/>
          <w:szCs w:val="28"/>
        </w:rPr>
        <w:t xml:space="preserve">8.1.7-1) </w:t>
      </w:r>
    </w:p>
    <w:p w14:paraId="23BFA811"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式中：</w:t>
      </w:r>
    </w:p>
    <w:p w14:paraId="0A9F6CBF"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E——</w:t>
      </w:r>
      <w:r w:rsidRPr="00E505A8">
        <w:rPr>
          <w:rFonts w:ascii="Times New Roman" w:hAnsi="Times New Roman" w:cs="Times New Roman"/>
          <w:sz w:val="28"/>
          <w:szCs w:val="28"/>
        </w:rPr>
        <w:t>不间断电源系统的基本容量</w:t>
      </w:r>
      <w:r w:rsidRPr="00E505A8">
        <w:rPr>
          <w:rFonts w:ascii="Times New Roman" w:hAnsi="Times New Roman" w:cs="Times New Roman"/>
          <w:sz w:val="28"/>
          <w:szCs w:val="28"/>
        </w:rPr>
        <w:t>(</w:t>
      </w:r>
      <w:r w:rsidRPr="00E505A8">
        <w:rPr>
          <w:rFonts w:ascii="Times New Roman" w:hAnsi="Times New Roman" w:cs="Times New Roman"/>
          <w:sz w:val="28"/>
          <w:szCs w:val="28"/>
        </w:rPr>
        <w:t>不包含备份不间断电源系统设备</w:t>
      </w:r>
      <w:r w:rsidRPr="00E505A8">
        <w:rPr>
          <w:rFonts w:ascii="Times New Roman" w:hAnsi="Times New Roman" w:cs="Times New Roman"/>
          <w:sz w:val="28"/>
          <w:szCs w:val="28"/>
        </w:rPr>
        <w:t>)</w:t>
      </w:r>
      <w:r w:rsidRPr="00E505A8">
        <w:rPr>
          <w:rFonts w:ascii="Times New Roman" w:hAnsi="Times New Roman" w:cs="Times New Roman"/>
          <w:sz w:val="28"/>
          <w:szCs w:val="28"/>
        </w:rPr>
        <w:t>（</w:t>
      </w:r>
      <w:r w:rsidRPr="00E505A8">
        <w:rPr>
          <w:rFonts w:ascii="Times New Roman" w:hAnsi="Times New Roman" w:cs="Times New Roman"/>
          <w:sz w:val="28"/>
          <w:szCs w:val="28"/>
        </w:rPr>
        <w:t>kW/kVA</w:t>
      </w:r>
      <w:r w:rsidRPr="00E505A8">
        <w:rPr>
          <w:rFonts w:ascii="Times New Roman" w:hAnsi="Times New Roman" w:cs="Times New Roman"/>
          <w:sz w:val="28"/>
          <w:szCs w:val="28"/>
        </w:rPr>
        <w:t>）；</w:t>
      </w:r>
      <w:r w:rsidRPr="00E505A8">
        <w:rPr>
          <w:rFonts w:ascii="Times New Roman" w:hAnsi="Times New Roman" w:cs="Times New Roman"/>
          <w:sz w:val="28"/>
          <w:szCs w:val="28"/>
        </w:rPr>
        <w:t xml:space="preserve"> </w:t>
      </w:r>
    </w:p>
    <w:p w14:paraId="211B8353"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P——</w:t>
      </w:r>
      <w:r w:rsidRPr="00E505A8">
        <w:rPr>
          <w:rFonts w:ascii="Times New Roman" w:hAnsi="Times New Roman" w:cs="Times New Roman"/>
          <w:sz w:val="28"/>
          <w:szCs w:val="28"/>
        </w:rPr>
        <w:t>电子信息设备的计算负荷（</w:t>
      </w:r>
      <w:r w:rsidRPr="00E505A8">
        <w:rPr>
          <w:rFonts w:ascii="Times New Roman" w:hAnsi="Times New Roman" w:cs="Times New Roman"/>
          <w:sz w:val="28"/>
          <w:szCs w:val="28"/>
        </w:rPr>
        <w:t>kW/kVA</w:t>
      </w:r>
      <w:r w:rsidRPr="00E505A8">
        <w:rPr>
          <w:rFonts w:ascii="Times New Roman" w:hAnsi="Times New Roman" w:cs="Times New Roman"/>
          <w:sz w:val="28"/>
          <w:szCs w:val="28"/>
        </w:rPr>
        <w:t>）。</w:t>
      </w:r>
      <w:r w:rsidRPr="00E505A8">
        <w:rPr>
          <w:rFonts w:ascii="Times New Roman" w:hAnsi="Times New Roman" w:cs="Times New Roman"/>
          <w:sz w:val="28"/>
          <w:szCs w:val="28"/>
        </w:rPr>
        <w:t xml:space="preserve"> }</w:t>
      </w:r>
    </w:p>
    <w:p w14:paraId="3789D9E0" w14:textId="77777777" w:rsidR="008353BA" w:rsidRPr="00E505A8" w:rsidRDefault="008353BA"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其中，所要求的确定</w:t>
      </w:r>
      <w:r w:rsidRPr="00E505A8">
        <w:rPr>
          <w:rFonts w:ascii="Times New Roman" w:hAnsi="Times New Roman" w:cs="Times New Roman"/>
          <w:sz w:val="28"/>
          <w:szCs w:val="28"/>
        </w:rPr>
        <w:t xml:space="preserve"> UPS </w:t>
      </w:r>
      <w:r w:rsidRPr="00E505A8">
        <w:rPr>
          <w:rFonts w:ascii="Times New Roman" w:hAnsi="Times New Roman" w:cs="Times New Roman"/>
          <w:sz w:val="28"/>
          <w:szCs w:val="28"/>
        </w:rPr>
        <w:t>容量时需要留有余量，其目的有两个：一是使</w:t>
      </w:r>
      <w:r w:rsidRPr="00E505A8">
        <w:rPr>
          <w:rFonts w:ascii="Times New Roman" w:hAnsi="Times New Roman" w:cs="Times New Roman"/>
          <w:sz w:val="28"/>
          <w:szCs w:val="28"/>
        </w:rPr>
        <w:t xml:space="preserve"> UPS </w:t>
      </w:r>
      <w:proofErr w:type="gramStart"/>
      <w:r w:rsidRPr="00E505A8">
        <w:rPr>
          <w:rFonts w:ascii="Times New Roman" w:hAnsi="Times New Roman" w:cs="Times New Roman"/>
          <w:sz w:val="28"/>
          <w:szCs w:val="28"/>
        </w:rPr>
        <w:t>不</w:t>
      </w:r>
      <w:proofErr w:type="gramEnd"/>
      <w:r w:rsidRPr="00E505A8">
        <w:rPr>
          <w:rFonts w:ascii="Times New Roman" w:hAnsi="Times New Roman" w:cs="Times New Roman"/>
          <w:sz w:val="28"/>
          <w:szCs w:val="28"/>
        </w:rPr>
        <w:t>超负荷工作，保证供电的可靠性；二是为了以后少量增加电子信息设备时，</w:t>
      </w:r>
      <w:r w:rsidRPr="00E505A8">
        <w:rPr>
          <w:rFonts w:ascii="Times New Roman" w:hAnsi="Times New Roman" w:cs="Times New Roman"/>
          <w:sz w:val="28"/>
          <w:szCs w:val="28"/>
        </w:rPr>
        <w:t xml:space="preserve">UPS </w:t>
      </w:r>
      <w:r w:rsidRPr="00E505A8">
        <w:rPr>
          <w:rFonts w:ascii="Times New Roman" w:hAnsi="Times New Roman" w:cs="Times New Roman"/>
          <w:sz w:val="28"/>
          <w:szCs w:val="28"/>
        </w:rPr>
        <w:t>的容量仍然可以满足使用要求。</w:t>
      </w:r>
      <w:r w:rsidRPr="00E505A8">
        <w:rPr>
          <w:rFonts w:ascii="Times New Roman" w:hAnsi="Times New Roman" w:cs="Times New Roman"/>
          <w:sz w:val="28"/>
          <w:szCs w:val="28"/>
        </w:rPr>
        <w:lastRenderedPageBreak/>
        <w:t>按照公式</w:t>
      </w:r>
      <w:r w:rsidRPr="00E505A8">
        <w:rPr>
          <w:rFonts w:ascii="Times New Roman" w:hAnsi="Times New Roman" w:cs="Times New Roman"/>
          <w:sz w:val="28"/>
          <w:szCs w:val="28"/>
        </w:rPr>
        <w:t xml:space="preserve"> E≥1.2P </w:t>
      </w:r>
      <w:r w:rsidRPr="00E505A8">
        <w:rPr>
          <w:rFonts w:ascii="Times New Roman" w:hAnsi="Times New Roman" w:cs="Times New Roman"/>
          <w:sz w:val="28"/>
          <w:szCs w:val="28"/>
        </w:rPr>
        <w:t>计算出的</w:t>
      </w:r>
      <w:r w:rsidRPr="00E505A8">
        <w:rPr>
          <w:rFonts w:ascii="Times New Roman" w:hAnsi="Times New Roman" w:cs="Times New Roman"/>
          <w:sz w:val="28"/>
          <w:szCs w:val="28"/>
        </w:rPr>
        <w:t xml:space="preserve"> UPS </w:t>
      </w:r>
      <w:r w:rsidRPr="00E505A8">
        <w:rPr>
          <w:rFonts w:ascii="Times New Roman" w:hAnsi="Times New Roman" w:cs="Times New Roman"/>
          <w:sz w:val="28"/>
          <w:szCs w:val="28"/>
        </w:rPr>
        <w:t>容量只能满足电子信息设备的基本需求，未包含冗余或容错系统中备份</w:t>
      </w:r>
      <w:r w:rsidRPr="00E505A8">
        <w:rPr>
          <w:rFonts w:ascii="Times New Roman" w:hAnsi="Times New Roman" w:cs="Times New Roman"/>
          <w:sz w:val="28"/>
          <w:szCs w:val="28"/>
        </w:rPr>
        <w:t xml:space="preserve"> UPS </w:t>
      </w:r>
      <w:r w:rsidRPr="00E505A8">
        <w:rPr>
          <w:rFonts w:ascii="Times New Roman" w:hAnsi="Times New Roman" w:cs="Times New Roman"/>
          <w:sz w:val="28"/>
          <w:szCs w:val="28"/>
        </w:rPr>
        <w:t>的容量。</w:t>
      </w:r>
    </w:p>
    <w:p w14:paraId="3C5FA9C6" w14:textId="16906E3E" w:rsidR="008353BA" w:rsidRPr="00E505A8" w:rsidRDefault="00F24B97" w:rsidP="00C129A4">
      <w:pPr>
        <w:pStyle w:val="3"/>
        <w:rPr>
          <w:rFonts w:ascii="Times New Roman" w:hAnsi="Times New Roman"/>
        </w:rPr>
      </w:pPr>
      <w:bookmarkStart w:id="210" w:name="_Toc51006333"/>
      <w:bookmarkStart w:id="211" w:name="_Toc57723951"/>
      <w:r w:rsidRPr="00E505A8">
        <w:rPr>
          <w:rFonts w:ascii="Times New Roman" w:hAnsi="Times New Roman"/>
        </w:rPr>
        <w:t>项目建设配置清单</w:t>
      </w:r>
      <w:bookmarkEnd w:id="211"/>
    </w:p>
    <w:tbl>
      <w:tblPr>
        <w:tblW w:w="8711" w:type="dxa"/>
        <w:tblLayout w:type="fixed"/>
        <w:tblLook w:val="04A0" w:firstRow="1" w:lastRow="0" w:firstColumn="1" w:lastColumn="0" w:noHBand="0" w:noVBand="1"/>
      </w:tblPr>
      <w:tblGrid>
        <w:gridCol w:w="421"/>
        <w:gridCol w:w="795"/>
        <w:gridCol w:w="6717"/>
        <w:gridCol w:w="389"/>
        <w:gridCol w:w="389"/>
      </w:tblGrid>
      <w:tr w:rsidR="00F4771C" w:rsidRPr="00E505A8" w14:paraId="3FCA9431" w14:textId="77777777" w:rsidTr="00F4771C">
        <w:trPr>
          <w:trHeight w:val="240"/>
          <w:tblHead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009E8" w14:textId="77777777" w:rsidR="00F4771C" w:rsidRPr="00E505A8" w:rsidRDefault="00F4771C" w:rsidP="00F4771C">
            <w:pPr>
              <w:widowControl/>
              <w:spacing w:line="240" w:lineRule="auto"/>
              <w:jc w:val="left"/>
              <w:rPr>
                <w:rFonts w:ascii="Times New Roman" w:hAnsi="Times New Roman" w:cs="Times New Roman"/>
                <w:b/>
                <w:bCs/>
                <w:color w:val="000000"/>
                <w:kern w:val="0"/>
                <w:szCs w:val="21"/>
              </w:rPr>
            </w:pPr>
            <w:r w:rsidRPr="00E505A8">
              <w:rPr>
                <w:rFonts w:ascii="Times New Roman" w:hAnsi="Times New Roman" w:cs="Times New Roman"/>
                <w:b/>
                <w:bCs/>
                <w:color w:val="000000"/>
                <w:kern w:val="0"/>
                <w:szCs w:val="21"/>
              </w:rPr>
              <w:t>序号</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C68C4EC" w14:textId="77777777" w:rsidR="00F4771C" w:rsidRPr="00E505A8" w:rsidRDefault="00F4771C" w:rsidP="00F4771C">
            <w:pPr>
              <w:widowControl/>
              <w:spacing w:line="240" w:lineRule="auto"/>
              <w:jc w:val="left"/>
              <w:rPr>
                <w:rFonts w:ascii="Times New Roman" w:hAnsi="Times New Roman" w:cs="Times New Roman"/>
                <w:b/>
                <w:bCs/>
                <w:color w:val="000000"/>
                <w:kern w:val="0"/>
                <w:szCs w:val="21"/>
              </w:rPr>
            </w:pPr>
            <w:r w:rsidRPr="00E505A8">
              <w:rPr>
                <w:rFonts w:ascii="Times New Roman" w:hAnsi="Times New Roman" w:cs="Times New Roman"/>
                <w:b/>
                <w:bCs/>
                <w:color w:val="000000"/>
                <w:kern w:val="0"/>
                <w:szCs w:val="21"/>
              </w:rPr>
              <w:t>设备名称</w:t>
            </w:r>
          </w:p>
        </w:tc>
        <w:tc>
          <w:tcPr>
            <w:tcW w:w="6717" w:type="dxa"/>
            <w:tcBorders>
              <w:top w:val="single" w:sz="4" w:space="0" w:color="auto"/>
              <w:left w:val="nil"/>
              <w:bottom w:val="single" w:sz="4" w:space="0" w:color="auto"/>
              <w:right w:val="single" w:sz="4" w:space="0" w:color="auto"/>
            </w:tcBorders>
            <w:shd w:val="clear" w:color="auto" w:fill="auto"/>
            <w:vAlign w:val="center"/>
            <w:hideMark/>
          </w:tcPr>
          <w:p w14:paraId="5A57820D" w14:textId="77777777" w:rsidR="00F4771C" w:rsidRPr="00E505A8" w:rsidRDefault="00F4771C" w:rsidP="00F4771C">
            <w:pPr>
              <w:widowControl/>
              <w:spacing w:line="240" w:lineRule="auto"/>
              <w:jc w:val="left"/>
              <w:rPr>
                <w:rFonts w:ascii="Times New Roman" w:hAnsi="Times New Roman" w:cs="Times New Roman"/>
                <w:b/>
                <w:bCs/>
                <w:color w:val="000000"/>
                <w:kern w:val="0"/>
                <w:szCs w:val="21"/>
              </w:rPr>
            </w:pPr>
            <w:r w:rsidRPr="00E505A8">
              <w:rPr>
                <w:rFonts w:ascii="Times New Roman" w:hAnsi="Times New Roman" w:cs="Times New Roman"/>
                <w:b/>
                <w:bCs/>
                <w:color w:val="000000"/>
                <w:kern w:val="0"/>
                <w:szCs w:val="21"/>
              </w:rPr>
              <w:t>型号</w:t>
            </w:r>
            <w:r w:rsidRPr="00E505A8">
              <w:rPr>
                <w:rFonts w:ascii="Times New Roman" w:hAnsi="Times New Roman" w:cs="Times New Roman"/>
                <w:b/>
                <w:bCs/>
                <w:color w:val="000000"/>
                <w:kern w:val="0"/>
                <w:szCs w:val="21"/>
              </w:rPr>
              <w:t>/</w:t>
            </w:r>
            <w:r w:rsidRPr="00E505A8">
              <w:rPr>
                <w:rFonts w:ascii="Times New Roman" w:hAnsi="Times New Roman" w:cs="Times New Roman"/>
                <w:b/>
                <w:bCs/>
                <w:color w:val="000000"/>
                <w:kern w:val="0"/>
                <w:szCs w:val="21"/>
              </w:rPr>
              <w:t>规格</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A251159" w14:textId="77777777" w:rsidR="00F4771C" w:rsidRPr="00E505A8" w:rsidRDefault="00F4771C" w:rsidP="00F4771C">
            <w:pPr>
              <w:widowControl/>
              <w:spacing w:line="240" w:lineRule="auto"/>
              <w:jc w:val="left"/>
              <w:rPr>
                <w:rFonts w:ascii="Times New Roman" w:hAnsi="Times New Roman" w:cs="Times New Roman"/>
                <w:b/>
                <w:bCs/>
                <w:color w:val="000000"/>
                <w:kern w:val="0"/>
                <w:szCs w:val="21"/>
              </w:rPr>
            </w:pPr>
            <w:r w:rsidRPr="00E505A8">
              <w:rPr>
                <w:rFonts w:ascii="Times New Roman" w:hAnsi="Times New Roman" w:cs="Times New Roman"/>
                <w:b/>
                <w:bCs/>
                <w:color w:val="000000"/>
                <w:kern w:val="0"/>
                <w:szCs w:val="21"/>
              </w:rPr>
              <w:t>单位</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B17815D" w14:textId="77777777" w:rsidR="00F4771C" w:rsidRPr="00E505A8" w:rsidRDefault="00F4771C" w:rsidP="00F4771C">
            <w:pPr>
              <w:widowControl/>
              <w:spacing w:line="240" w:lineRule="auto"/>
              <w:jc w:val="left"/>
              <w:rPr>
                <w:rFonts w:ascii="Times New Roman" w:hAnsi="Times New Roman" w:cs="Times New Roman"/>
                <w:b/>
                <w:bCs/>
                <w:color w:val="000000"/>
                <w:kern w:val="0"/>
                <w:szCs w:val="21"/>
              </w:rPr>
            </w:pPr>
            <w:r w:rsidRPr="00E505A8">
              <w:rPr>
                <w:rFonts w:ascii="Times New Roman" w:hAnsi="Times New Roman" w:cs="Times New Roman"/>
                <w:b/>
                <w:bCs/>
                <w:color w:val="000000"/>
                <w:kern w:val="0"/>
                <w:szCs w:val="21"/>
              </w:rPr>
              <w:t>数量</w:t>
            </w:r>
          </w:p>
        </w:tc>
      </w:tr>
      <w:tr w:rsidR="00F4771C" w:rsidRPr="00E505A8" w14:paraId="5CA1202C" w14:textId="77777777" w:rsidTr="00F4771C">
        <w:trPr>
          <w:trHeight w:val="4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9A3F99C" w14:textId="77777777" w:rsidR="00F4771C" w:rsidRPr="00E505A8" w:rsidRDefault="00F4771C" w:rsidP="00F4771C">
            <w:pPr>
              <w:widowControl/>
              <w:spacing w:line="240" w:lineRule="auto"/>
              <w:jc w:val="right"/>
              <w:rPr>
                <w:rFonts w:ascii="Times New Roman" w:hAnsi="Times New Roman" w:cs="Times New Roman"/>
                <w:color w:val="000000"/>
                <w:kern w:val="0"/>
                <w:szCs w:val="21"/>
              </w:rPr>
            </w:pPr>
            <w:r w:rsidRPr="00E505A8">
              <w:rPr>
                <w:rFonts w:ascii="Times New Roman" w:hAnsi="Times New Roman" w:cs="Times New Roman"/>
                <w:color w:val="000000"/>
                <w:kern w:val="0"/>
                <w:szCs w:val="21"/>
              </w:rPr>
              <w:t>1</w:t>
            </w:r>
          </w:p>
        </w:tc>
        <w:tc>
          <w:tcPr>
            <w:tcW w:w="795" w:type="dxa"/>
            <w:tcBorders>
              <w:top w:val="nil"/>
              <w:left w:val="nil"/>
              <w:bottom w:val="single" w:sz="4" w:space="0" w:color="auto"/>
              <w:right w:val="single" w:sz="4" w:space="0" w:color="auto"/>
            </w:tcBorders>
            <w:shd w:val="clear" w:color="auto" w:fill="auto"/>
            <w:noWrap/>
            <w:vAlign w:val="center"/>
            <w:hideMark/>
          </w:tcPr>
          <w:p w14:paraId="02ABBF66"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r w:rsidRPr="00E505A8">
              <w:rPr>
                <w:rFonts w:ascii="Times New Roman" w:hAnsi="Times New Roman" w:cs="Times New Roman"/>
                <w:color w:val="000000"/>
                <w:kern w:val="0"/>
                <w:szCs w:val="21"/>
              </w:rPr>
              <w:t>40KVA UPS</w:t>
            </w:r>
            <w:r w:rsidRPr="00E505A8">
              <w:rPr>
                <w:rFonts w:ascii="Times New Roman" w:hAnsi="Times New Roman" w:cs="Times New Roman"/>
                <w:color w:val="000000"/>
                <w:kern w:val="0"/>
                <w:szCs w:val="21"/>
              </w:rPr>
              <w:t>主机</w:t>
            </w:r>
          </w:p>
        </w:tc>
        <w:tc>
          <w:tcPr>
            <w:tcW w:w="6717" w:type="dxa"/>
            <w:tcBorders>
              <w:top w:val="nil"/>
              <w:left w:val="nil"/>
              <w:bottom w:val="single" w:sz="4" w:space="0" w:color="auto"/>
              <w:right w:val="single" w:sz="4" w:space="0" w:color="auto"/>
            </w:tcBorders>
            <w:shd w:val="clear" w:color="auto" w:fill="auto"/>
            <w:noWrap/>
            <w:vAlign w:val="center"/>
            <w:hideMark/>
          </w:tcPr>
          <w:p w14:paraId="11DA6AD9"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r w:rsidRPr="00E505A8">
              <w:rPr>
                <w:rFonts w:ascii="Times New Roman" w:hAnsi="Times New Roman" w:cs="Times New Roman"/>
                <w:color w:val="000000"/>
                <w:kern w:val="0"/>
                <w:szCs w:val="21"/>
              </w:rPr>
              <w:t xml:space="preserve">40KVA </w:t>
            </w:r>
            <w:r w:rsidRPr="00E505A8">
              <w:rPr>
                <w:rFonts w:ascii="Times New Roman" w:hAnsi="Times New Roman" w:cs="Times New Roman"/>
                <w:color w:val="000000"/>
                <w:kern w:val="0"/>
                <w:szCs w:val="21"/>
              </w:rPr>
              <w:t>额定电压</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相电压）</w:t>
            </w:r>
            <w:r w:rsidRPr="00E505A8">
              <w:rPr>
                <w:rFonts w:ascii="Times New Roman" w:hAnsi="Times New Roman" w:cs="Times New Roman"/>
                <w:color w:val="000000"/>
                <w:kern w:val="0"/>
                <w:szCs w:val="21"/>
              </w:rPr>
              <w:t>220/230/240Vac</w:t>
            </w:r>
            <w:r w:rsidRPr="00E505A8">
              <w:rPr>
                <w:rFonts w:ascii="Times New Roman" w:hAnsi="Times New Roman" w:cs="Times New Roman"/>
                <w:color w:val="000000"/>
                <w:kern w:val="0"/>
                <w:szCs w:val="21"/>
              </w:rPr>
              <w:t>；工作温度：</w:t>
            </w:r>
            <w:r w:rsidRPr="00E505A8">
              <w:rPr>
                <w:rFonts w:ascii="Times New Roman" w:hAnsi="Times New Roman" w:cs="Times New Roman"/>
                <w:color w:val="000000"/>
                <w:kern w:val="0"/>
                <w:szCs w:val="21"/>
              </w:rPr>
              <w:t>0~+50℃</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0~40℃</w:t>
            </w:r>
            <w:r w:rsidRPr="00E505A8">
              <w:rPr>
                <w:rFonts w:ascii="Times New Roman" w:hAnsi="Times New Roman" w:cs="Times New Roman"/>
                <w:color w:val="000000"/>
                <w:kern w:val="0"/>
                <w:szCs w:val="21"/>
              </w:rPr>
              <w:t>输出</w:t>
            </w:r>
            <w:proofErr w:type="gramStart"/>
            <w:r w:rsidRPr="00E505A8">
              <w:rPr>
                <w:rFonts w:ascii="Times New Roman" w:hAnsi="Times New Roman" w:cs="Times New Roman"/>
                <w:color w:val="000000"/>
                <w:kern w:val="0"/>
                <w:szCs w:val="21"/>
              </w:rPr>
              <w:t>带载无降额</w:t>
            </w:r>
            <w:proofErr w:type="gramEnd"/>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50℃</w:t>
            </w:r>
            <w:r w:rsidRPr="00E505A8">
              <w:rPr>
                <w:rFonts w:ascii="Times New Roman" w:hAnsi="Times New Roman" w:cs="Times New Roman"/>
                <w:color w:val="000000"/>
                <w:kern w:val="0"/>
                <w:szCs w:val="21"/>
              </w:rPr>
              <w:t>允许带</w:t>
            </w:r>
            <w:r w:rsidRPr="00E505A8">
              <w:rPr>
                <w:rFonts w:ascii="Times New Roman" w:hAnsi="Times New Roman" w:cs="Times New Roman"/>
                <w:color w:val="000000"/>
                <w:kern w:val="0"/>
                <w:szCs w:val="21"/>
              </w:rPr>
              <w:t>70%</w:t>
            </w:r>
            <w:r w:rsidRPr="00E505A8">
              <w:rPr>
                <w:rFonts w:ascii="Times New Roman" w:hAnsi="Times New Roman" w:cs="Times New Roman"/>
                <w:color w:val="000000"/>
                <w:kern w:val="0"/>
                <w:szCs w:val="21"/>
              </w:rPr>
              <w:t>额定负载。</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相对湿度：</w:t>
            </w:r>
            <w:r w:rsidRPr="00E505A8">
              <w:rPr>
                <w:rFonts w:ascii="Times New Roman" w:hAnsi="Times New Roman" w:cs="Times New Roman"/>
                <w:color w:val="000000"/>
                <w:kern w:val="0"/>
                <w:szCs w:val="21"/>
              </w:rPr>
              <w:t>≤95%</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25℃,</w:t>
            </w:r>
            <w:r w:rsidRPr="00E505A8">
              <w:rPr>
                <w:rFonts w:ascii="Times New Roman" w:hAnsi="Times New Roman" w:cs="Times New Roman"/>
                <w:color w:val="000000"/>
                <w:kern w:val="0"/>
                <w:szCs w:val="21"/>
              </w:rPr>
              <w:t>无凝露）</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海拔高度：</w:t>
            </w:r>
            <w:r w:rsidRPr="00E505A8">
              <w:rPr>
                <w:rFonts w:ascii="Times New Roman" w:hAnsi="Times New Roman" w:cs="Times New Roman"/>
                <w:color w:val="000000"/>
                <w:kern w:val="0"/>
                <w:szCs w:val="21"/>
              </w:rPr>
              <w:t>0~3000</w:t>
            </w:r>
            <w:r w:rsidRPr="00E505A8">
              <w:rPr>
                <w:rFonts w:ascii="Times New Roman" w:hAnsi="Times New Roman" w:cs="Times New Roman"/>
                <w:color w:val="000000"/>
                <w:kern w:val="0"/>
                <w:szCs w:val="21"/>
              </w:rPr>
              <w:t>米，输出</w:t>
            </w:r>
            <w:proofErr w:type="gramStart"/>
            <w:r w:rsidRPr="00E505A8">
              <w:rPr>
                <w:rFonts w:ascii="Times New Roman" w:hAnsi="Times New Roman" w:cs="Times New Roman"/>
                <w:color w:val="000000"/>
                <w:kern w:val="0"/>
                <w:szCs w:val="21"/>
              </w:rPr>
              <w:t>带载无功率</w:t>
            </w:r>
            <w:proofErr w:type="gramEnd"/>
            <w:r w:rsidRPr="00E505A8">
              <w:rPr>
                <w:rFonts w:ascii="Times New Roman" w:hAnsi="Times New Roman" w:cs="Times New Roman"/>
                <w:color w:val="000000"/>
                <w:kern w:val="0"/>
                <w:szCs w:val="21"/>
              </w:rPr>
              <w:t>降额。</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设备电气性能：输入电压</w:t>
            </w:r>
            <w:r w:rsidRPr="00E505A8">
              <w:rPr>
                <w:rFonts w:ascii="Times New Roman" w:hAnsi="Times New Roman" w:cs="Times New Roman"/>
                <w:color w:val="000000"/>
                <w:kern w:val="0"/>
                <w:szCs w:val="21"/>
              </w:rPr>
              <w:t xml:space="preserve">  380VAC</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55%</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25%</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20%</w:t>
            </w:r>
            <w:r w:rsidRPr="00E505A8">
              <w:rPr>
                <w:rFonts w:ascii="Times New Roman" w:hAnsi="Times New Roman" w:cs="Times New Roman"/>
                <w:color w:val="000000"/>
                <w:kern w:val="0"/>
                <w:szCs w:val="21"/>
              </w:rPr>
              <w:t>以下应能够降额使用。</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整流器输入指标：整流器应采用</w:t>
            </w:r>
            <w:r w:rsidRPr="00E505A8">
              <w:rPr>
                <w:rFonts w:ascii="Times New Roman" w:hAnsi="Times New Roman" w:cs="Times New Roman"/>
                <w:color w:val="000000"/>
                <w:kern w:val="0"/>
                <w:szCs w:val="21"/>
              </w:rPr>
              <w:t>IGBT</w:t>
            </w:r>
            <w:r w:rsidRPr="00E505A8">
              <w:rPr>
                <w:rFonts w:ascii="Times New Roman" w:hAnsi="Times New Roman" w:cs="Times New Roman"/>
                <w:color w:val="000000"/>
                <w:kern w:val="0"/>
                <w:szCs w:val="21"/>
              </w:rPr>
              <w:t>整流技术：输入谐波电流总含量＜</w:t>
            </w:r>
            <w:r w:rsidRPr="00E505A8">
              <w:rPr>
                <w:rFonts w:ascii="Times New Roman" w:hAnsi="Times New Roman" w:cs="Times New Roman"/>
                <w:color w:val="000000"/>
                <w:kern w:val="0"/>
                <w:szCs w:val="21"/>
              </w:rPr>
              <w:t xml:space="preserve">3% </w:t>
            </w:r>
            <w:r w:rsidRPr="00E505A8">
              <w:rPr>
                <w:rFonts w:ascii="Times New Roman" w:hAnsi="Times New Roman" w:cs="Times New Roman"/>
                <w:color w:val="000000"/>
                <w:kern w:val="0"/>
                <w:szCs w:val="21"/>
              </w:rPr>
              <w:t>；输入功率因数</w:t>
            </w:r>
            <w:r w:rsidRPr="00E505A8">
              <w:rPr>
                <w:rFonts w:ascii="Times New Roman" w:hAnsi="Times New Roman" w:cs="Times New Roman"/>
                <w:color w:val="000000"/>
                <w:kern w:val="0"/>
                <w:szCs w:val="21"/>
              </w:rPr>
              <w:t>≥0.99</w:t>
            </w:r>
            <w:r w:rsidRPr="00E505A8">
              <w:rPr>
                <w:rFonts w:ascii="Times New Roman" w:hAnsi="Times New Roman" w:cs="Times New Roman"/>
                <w:color w:val="000000"/>
                <w:kern w:val="0"/>
                <w:szCs w:val="21"/>
              </w:rPr>
              <w:t>（满载时）；</w:t>
            </w:r>
            <w:r w:rsidRPr="00E505A8">
              <w:rPr>
                <w:rFonts w:ascii="Times New Roman" w:hAnsi="Times New Roman" w:cs="Times New Roman"/>
                <w:color w:val="000000"/>
                <w:kern w:val="0"/>
                <w:szCs w:val="21"/>
              </w:rPr>
              <w:t>≥0.98</w:t>
            </w:r>
            <w:r w:rsidRPr="00E505A8">
              <w:rPr>
                <w:rFonts w:ascii="Times New Roman" w:hAnsi="Times New Roman" w:cs="Times New Roman"/>
                <w:color w:val="000000"/>
                <w:kern w:val="0"/>
                <w:szCs w:val="21"/>
              </w:rPr>
              <w:t>（半载时）。</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输出电压：</w:t>
            </w:r>
            <w:r w:rsidRPr="00E505A8">
              <w:rPr>
                <w:rFonts w:ascii="Times New Roman" w:hAnsi="Times New Roman" w:cs="Times New Roman"/>
                <w:color w:val="000000"/>
                <w:kern w:val="0"/>
                <w:szCs w:val="21"/>
              </w:rPr>
              <w:t xml:space="preserve">  380VAC</w:t>
            </w:r>
            <w:r w:rsidRPr="00E505A8">
              <w:rPr>
                <w:rFonts w:ascii="Times New Roman" w:hAnsi="Times New Roman" w:cs="Times New Roman"/>
                <w:color w:val="000000"/>
                <w:kern w:val="0"/>
                <w:szCs w:val="21"/>
              </w:rPr>
              <w:t>，稳态精度：</w:t>
            </w:r>
            <w:r w:rsidRPr="00E505A8">
              <w:rPr>
                <w:rFonts w:ascii="Times New Roman" w:hAnsi="Times New Roman" w:cs="Times New Roman"/>
                <w:color w:val="000000"/>
                <w:kern w:val="0"/>
                <w:szCs w:val="21"/>
              </w:rPr>
              <w:t>±0.5</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输出频率：</w:t>
            </w:r>
            <w:r w:rsidRPr="00E505A8">
              <w:rPr>
                <w:rFonts w:ascii="Times New Roman" w:hAnsi="Times New Roman" w:cs="Times New Roman"/>
                <w:color w:val="000000"/>
                <w:kern w:val="0"/>
                <w:szCs w:val="21"/>
              </w:rPr>
              <w:t xml:space="preserve">  50Hz±0.1%(</w:t>
            </w:r>
            <w:r w:rsidRPr="00E505A8">
              <w:rPr>
                <w:rFonts w:ascii="Times New Roman" w:hAnsi="Times New Roman" w:cs="Times New Roman"/>
                <w:color w:val="000000"/>
                <w:kern w:val="0"/>
                <w:szCs w:val="21"/>
              </w:rPr>
              <w:t>内同步</w:t>
            </w:r>
            <w:r w:rsidRPr="00E505A8">
              <w:rPr>
                <w:rFonts w:ascii="Times New Roman" w:hAnsi="Times New Roman" w:cs="Times New Roman"/>
                <w:color w:val="000000"/>
                <w:kern w:val="0"/>
                <w:szCs w:val="21"/>
              </w:rPr>
              <w:t xml:space="preserve">), </w:t>
            </w:r>
            <w:r w:rsidRPr="00E505A8">
              <w:rPr>
                <w:rFonts w:ascii="Times New Roman" w:hAnsi="Times New Roman" w:cs="Times New Roman"/>
                <w:color w:val="000000"/>
                <w:kern w:val="0"/>
                <w:szCs w:val="21"/>
              </w:rPr>
              <w:t>输出频率应不发生突变</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输出频率范围：在输入频率为</w:t>
            </w:r>
            <w:r w:rsidRPr="00E505A8">
              <w:rPr>
                <w:rFonts w:ascii="Times New Roman" w:hAnsi="Times New Roman" w:cs="Times New Roman"/>
                <w:color w:val="000000"/>
                <w:kern w:val="0"/>
                <w:szCs w:val="21"/>
              </w:rPr>
              <w:t>50Hz±10%</w:t>
            </w:r>
            <w:r w:rsidRPr="00E505A8">
              <w:rPr>
                <w:rFonts w:ascii="Times New Roman" w:hAnsi="Times New Roman" w:cs="Times New Roman"/>
                <w:color w:val="000000"/>
                <w:kern w:val="0"/>
                <w:szCs w:val="21"/>
              </w:rPr>
              <w:t>时，输出频率应满足</w:t>
            </w:r>
            <w:r w:rsidRPr="00E505A8">
              <w:rPr>
                <w:rFonts w:ascii="Times New Roman" w:hAnsi="Times New Roman" w:cs="Times New Roman"/>
                <w:color w:val="000000"/>
                <w:kern w:val="0"/>
                <w:szCs w:val="21"/>
              </w:rPr>
              <w:t>50Hz±0.5</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±1</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±1.5</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±2Hz</w:t>
            </w:r>
            <w:r w:rsidRPr="00E505A8">
              <w:rPr>
                <w:rFonts w:ascii="Times New Roman" w:hAnsi="Times New Roman" w:cs="Times New Roman"/>
                <w:color w:val="000000"/>
                <w:kern w:val="0"/>
                <w:szCs w:val="21"/>
              </w:rPr>
              <w:t>可调。</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在允许的输入电压及正常工作温度下由</w:t>
            </w:r>
            <w:r w:rsidRPr="00E505A8">
              <w:rPr>
                <w:rFonts w:ascii="Times New Roman" w:hAnsi="Times New Roman" w:cs="Times New Roman"/>
                <w:color w:val="000000"/>
                <w:kern w:val="0"/>
                <w:szCs w:val="21"/>
              </w:rPr>
              <w:t>100%</w:t>
            </w:r>
            <w:r w:rsidRPr="00E505A8">
              <w:rPr>
                <w:rFonts w:ascii="Times New Roman" w:hAnsi="Times New Roman" w:cs="Times New Roman"/>
                <w:color w:val="000000"/>
                <w:kern w:val="0"/>
                <w:szCs w:val="21"/>
              </w:rPr>
              <w:t>的由逆变电源输出满载功率给负载使用。</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输出波形为连续的正弦波，在带</w:t>
            </w:r>
            <w:r w:rsidRPr="00E505A8">
              <w:rPr>
                <w:rFonts w:ascii="Times New Roman" w:hAnsi="Times New Roman" w:cs="Times New Roman"/>
                <w:color w:val="000000"/>
                <w:kern w:val="0"/>
                <w:szCs w:val="21"/>
              </w:rPr>
              <w:t>100%</w:t>
            </w:r>
            <w:r w:rsidRPr="00E505A8">
              <w:rPr>
                <w:rFonts w:ascii="Times New Roman" w:hAnsi="Times New Roman" w:cs="Times New Roman"/>
                <w:color w:val="000000"/>
                <w:kern w:val="0"/>
                <w:szCs w:val="21"/>
              </w:rPr>
              <w:t>不均衡负载时，波形失真度</w:t>
            </w:r>
            <w:r w:rsidRPr="00E505A8">
              <w:rPr>
                <w:rFonts w:ascii="Times New Roman" w:hAnsi="Times New Roman" w:cs="Times New Roman"/>
                <w:color w:val="000000"/>
                <w:kern w:val="0"/>
                <w:szCs w:val="21"/>
              </w:rPr>
              <w:t xml:space="preserve"> </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 xml:space="preserve"> </w:t>
            </w:r>
            <w:r w:rsidRPr="00E505A8">
              <w:rPr>
                <w:rFonts w:ascii="Times New Roman" w:hAnsi="Times New Roman" w:cs="Times New Roman"/>
                <w:color w:val="000000"/>
                <w:kern w:val="0"/>
                <w:szCs w:val="21"/>
              </w:rPr>
              <w:t>线性负载</w:t>
            </w:r>
            <w:r w:rsidRPr="00E505A8">
              <w:rPr>
                <w:rFonts w:ascii="Times New Roman" w:hAnsi="Times New Roman" w:cs="Times New Roman"/>
                <w:color w:val="000000"/>
                <w:kern w:val="0"/>
                <w:szCs w:val="21"/>
              </w:rPr>
              <w:t xml:space="preserve">   ≤2</w:t>
            </w:r>
            <w:r w:rsidRPr="00E505A8">
              <w:rPr>
                <w:rFonts w:ascii="Times New Roman" w:hAnsi="Times New Roman" w:cs="Times New Roman"/>
                <w:color w:val="000000"/>
                <w:kern w:val="0"/>
                <w:szCs w:val="21"/>
              </w:rPr>
              <w:t>％；非线性负载</w:t>
            </w:r>
            <w:r w:rsidRPr="00E505A8">
              <w:rPr>
                <w:rFonts w:ascii="Times New Roman" w:hAnsi="Times New Roman" w:cs="Times New Roman"/>
                <w:color w:val="000000"/>
                <w:kern w:val="0"/>
                <w:szCs w:val="21"/>
              </w:rPr>
              <w:t xml:space="preserve"> ≤4</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输出电流峰值系数（</w:t>
            </w:r>
            <w:r w:rsidRPr="00E505A8">
              <w:rPr>
                <w:rFonts w:ascii="Times New Roman" w:hAnsi="Times New Roman" w:cs="Times New Roman"/>
                <w:color w:val="000000"/>
                <w:kern w:val="0"/>
                <w:szCs w:val="21"/>
              </w:rPr>
              <w:t>UPS</w:t>
            </w:r>
            <w:r w:rsidRPr="00E505A8">
              <w:rPr>
                <w:rFonts w:ascii="Times New Roman" w:hAnsi="Times New Roman" w:cs="Times New Roman"/>
                <w:color w:val="000000"/>
                <w:kern w:val="0"/>
                <w:szCs w:val="21"/>
              </w:rPr>
              <w:t>所允许的最大非正弦波峰值电流与输出电流有效值之比）</w:t>
            </w:r>
            <w:r w:rsidRPr="00E505A8">
              <w:rPr>
                <w:rFonts w:ascii="Times New Roman" w:hAnsi="Times New Roman" w:cs="Times New Roman"/>
                <w:color w:val="000000"/>
                <w:kern w:val="0"/>
                <w:szCs w:val="21"/>
              </w:rPr>
              <w:t>≥3</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1</w:t>
            </w:r>
            <w:r w:rsidRPr="00E505A8">
              <w:rPr>
                <w:rFonts w:ascii="Times New Roman" w:hAnsi="Times New Roman" w:cs="Times New Roman"/>
                <w:color w:val="000000"/>
                <w:kern w:val="0"/>
                <w:szCs w:val="21"/>
              </w:rPr>
              <w:br/>
              <w:t>100%</w:t>
            </w:r>
            <w:r w:rsidRPr="00E505A8">
              <w:rPr>
                <w:rFonts w:ascii="Times New Roman" w:hAnsi="Times New Roman" w:cs="Times New Roman"/>
                <w:color w:val="000000"/>
                <w:kern w:val="0"/>
                <w:szCs w:val="21"/>
              </w:rPr>
              <w:t>负载时，系统效率：</w:t>
            </w:r>
            <w:r w:rsidRPr="00E505A8">
              <w:rPr>
                <w:rFonts w:ascii="Times New Roman" w:hAnsi="Times New Roman" w:cs="Times New Roman"/>
                <w:color w:val="000000"/>
                <w:kern w:val="0"/>
                <w:szCs w:val="21"/>
              </w:rPr>
              <w:t>h≥95.5</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br/>
              <w:t>50%</w:t>
            </w:r>
            <w:r w:rsidRPr="00E505A8">
              <w:rPr>
                <w:rFonts w:ascii="Times New Roman" w:hAnsi="Times New Roman" w:cs="Times New Roman"/>
                <w:color w:val="000000"/>
                <w:kern w:val="0"/>
                <w:szCs w:val="21"/>
              </w:rPr>
              <w:t>负载时，系统效率：</w:t>
            </w:r>
            <w:r w:rsidRPr="00E505A8">
              <w:rPr>
                <w:rFonts w:ascii="Times New Roman" w:hAnsi="Times New Roman" w:cs="Times New Roman"/>
                <w:color w:val="000000"/>
                <w:kern w:val="0"/>
                <w:szCs w:val="21"/>
              </w:rPr>
              <w:t>h≥96.4</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冗余能力：具有多台</w:t>
            </w:r>
            <w:r w:rsidRPr="00E505A8">
              <w:rPr>
                <w:rFonts w:ascii="Times New Roman" w:hAnsi="Times New Roman" w:cs="Times New Roman"/>
                <w:color w:val="000000"/>
                <w:kern w:val="0"/>
                <w:szCs w:val="21"/>
              </w:rPr>
              <w:t>N+X</w:t>
            </w:r>
            <w:r w:rsidRPr="00E505A8">
              <w:rPr>
                <w:rFonts w:ascii="Times New Roman" w:hAnsi="Times New Roman" w:cs="Times New Roman"/>
                <w:color w:val="000000"/>
                <w:kern w:val="0"/>
                <w:szCs w:val="21"/>
              </w:rPr>
              <w:t>直接并联工作及负载均分性能，组成双母线系统时具备输出电压同步功能，必需保持输出频率、相位相同。</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电池管理功能：具有并机共用电池组功能，能够在</w:t>
            </w:r>
            <w:r w:rsidRPr="00E505A8">
              <w:rPr>
                <w:rFonts w:ascii="Times New Roman" w:hAnsi="Times New Roman" w:cs="Times New Roman"/>
                <w:color w:val="000000"/>
                <w:kern w:val="0"/>
                <w:szCs w:val="21"/>
              </w:rPr>
              <w:t>UPS</w:t>
            </w:r>
            <w:r w:rsidRPr="00E505A8">
              <w:rPr>
                <w:rFonts w:ascii="Times New Roman" w:hAnsi="Times New Roman" w:cs="Times New Roman"/>
                <w:color w:val="000000"/>
                <w:kern w:val="0"/>
                <w:szCs w:val="21"/>
              </w:rPr>
              <w:t>系统运行时，保持单机故障后系统总延时时间不变的能力。</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噪音（距离设备</w:t>
            </w:r>
            <w:r w:rsidRPr="00E505A8">
              <w:rPr>
                <w:rFonts w:ascii="Times New Roman" w:hAnsi="Times New Roman" w:cs="Times New Roman"/>
                <w:color w:val="000000"/>
                <w:kern w:val="0"/>
                <w:szCs w:val="21"/>
              </w:rPr>
              <w:t>1</w:t>
            </w:r>
            <w:r w:rsidRPr="00E505A8">
              <w:rPr>
                <w:rFonts w:ascii="Times New Roman" w:hAnsi="Times New Roman" w:cs="Times New Roman"/>
                <w:color w:val="000000"/>
                <w:kern w:val="0"/>
                <w:szCs w:val="21"/>
              </w:rPr>
              <w:t>米处）：小于</w:t>
            </w:r>
            <w:r w:rsidRPr="00E505A8">
              <w:rPr>
                <w:rFonts w:ascii="Times New Roman" w:hAnsi="Times New Roman" w:cs="Times New Roman"/>
                <w:color w:val="000000"/>
                <w:kern w:val="0"/>
                <w:szCs w:val="21"/>
              </w:rPr>
              <w:t>60dB</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A</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瞬变响应恢复时间：从输出电压发生阶跃变化起到恢复到稳压精度范围内时止所需要的时间小于</w:t>
            </w:r>
            <w:r w:rsidRPr="00E505A8">
              <w:rPr>
                <w:rFonts w:ascii="Times New Roman" w:hAnsi="Times New Roman" w:cs="Times New Roman"/>
                <w:color w:val="000000"/>
                <w:kern w:val="0"/>
                <w:szCs w:val="21"/>
              </w:rPr>
              <w:t>20ms</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电池管理功能：具有并机共用电池组功能，能够在</w:t>
            </w:r>
            <w:r w:rsidRPr="00E505A8">
              <w:rPr>
                <w:rFonts w:ascii="Times New Roman" w:hAnsi="Times New Roman" w:cs="Times New Roman"/>
                <w:color w:val="000000"/>
                <w:kern w:val="0"/>
                <w:szCs w:val="21"/>
              </w:rPr>
              <w:t>UPS</w:t>
            </w:r>
            <w:r w:rsidRPr="00E505A8">
              <w:rPr>
                <w:rFonts w:ascii="Times New Roman" w:hAnsi="Times New Roman" w:cs="Times New Roman"/>
                <w:color w:val="000000"/>
                <w:kern w:val="0"/>
                <w:szCs w:val="21"/>
              </w:rPr>
              <w:t>系统运行时，保持单机故障后系统总延时时间不变的能力。</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t>具有电池均充、浮充自动控制功能：在电池放电结束</w:t>
            </w:r>
            <w:r w:rsidRPr="00E505A8">
              <w:rPr>
                <w:rFonts w:ascii="Times New Roman" w:hAnsi="Times New Roman" w:cs="Times New Roman"/>
                <w:color w:val="000000"/>
                <w:kern w:val="0"/>
                <w:szCs w:val="21"/>
              </w:rPr>
              <w:t>UPS</w:t>
            </w:r>
            <w:r w:rsidRPr="00E505A8">
              <w:rPr>
                <w:rFonts w:ascii="Times New Roman" w:hAnsi="Times New Roman" w:cs="Times New Roman"/>
                <w:color w:val="000000"/>
                <w:kern w:val="0"/>
                <w:szCs w:val="21"/>
              </w:rPr>
              <w:t>输入供电恢复后，应自动启动均充充电，满足每节（</w:t>
            </w:r>
            <w:r w:rsidRPr="00E505A8">
              <w:rPr>
                <w:rFonts w:ascii="Times New Roman" w:hAnsi="Times New Roman" w:cs="Times New Roman"/>
                <w:color w:val="000000"/>
                <w:kern w:val="0"/>
                <w:szCs w:val="21"/>
              </w:rPr>
              <w:t>12V</w:t>
            </w:r>
            <w:r w:rsidRPr="00E505A8">
              <w:rPr>
                <w:rFonts w:ascii="Times New Roman" w:hAnsi="Times New Roman" w:cs="Times New Roman"/>
                <w:color w:val="000000"/>
                <w:kern w:val="0"/>
                <w:szCs w:val="21"/>
              </w:rPr>
              <w:t>）电池均充电压</w:t>
            </w:r>
            <w:r w:rsidRPr="00E505A8">
              <w:rPr>
                <w:rFonts w:ascii="Times New Roman" w:hAnsi="Times New Roman" w:cs="Times New Roman"/>
                <w:color w:val="000000"/>
                <w:kern w:val="0"/>
                <w:szCs w:val="21"/>
              </w:rPr>
              <w:t>14.1V</w:t>
            </w:r>
            <w:r w:rsidRPr="00E505A8">
              <w:rPr>
                <w:rFonts w:ascii="Times New Roman" w:hAnsi="Times New Roman" w:cs="Times New Roman"/>
                <w:color w:val="000000"/>
                <w:kern w:val="0"/>
                <w:szCs w:val="21"/>
              </w:rPr>
              <w:t>，并能够自动转浮充充电。</w:t>
            </w:r>
            <w:r w:rsidRPr="00E505A8">
              <w:rPr>
                <w:rFonts w:ascii="Times New Roman" w:hAnsi="Times New Roman" w:cs="Times New Roman"/>
                <w:color w:val="000000"/>
                <w:kern w:val="0"/>
                <w:szCs w:val="21"/>
              </w:rPr>
              <w:br/>
            </w:r>
            <w:r w:rsidRPr="00E505A8">
              <w:rPr>
                <w:rFonts w:ascii="Times New Roman" w:hAnsi="Times New Roman" w:cs="Times New Roman"/>
                <w:color w:val="000000"/>
                <w:kern w:val="0"/>
                <w:szCs w:val="21"/>
              </w:rPr>
              <w:lastRenderedPageBreak/>
              <w:t>具有电池充电温度补偿功能：能够根据电池环境温度，自动调整充电器输出电压，避免过充电还欠充电。</w:t>
            </w:r>
          </w:p>
        </w:tc>
        <w:tc>
          <w:tcPr>
            <w:tcW w:w="389" w:type="dxa"/>
            <w:tcBorders>
              <w:top w:val="nil"/>
              <w:left w:val="nil"/>
              <w:bottom w:val="single" w:sz="4" w:space="0" w:color="auto"/>
              <w:right w:val="single" w:sz="4" w:space="0" w:color="auto"/>
            </w:tcBorders>
            <w:shd w:val="clear" w:color="auto" w:fill="auto"/>
            <w:noWrap/>
            <w:vAlign w:val="center"/>
            <w:hideMark/>
          </w:tcPr>
          <w:p w14:paraId="0341C28E"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r w:rsidRPr="00E505A8">
              <w:rPr>
                <w:rFonts w:ascii="Times New Roman" w:hAnsi="Times New Roman" w:cs="Times New Roman"/>
                <w:color w:val="000000"/>
                <w:kern w:val="0"/>
                <w:szCs w:val="21"/>
              </w:rPr>
              <w:lastRenderedPageBreak/>
              <w:t>台</w:t>
            </w:r>
          </w:p>
        </w:tc>
        <w:tc>
          <w:tcPr>
            <w:tcW w:w="389" w:type="dxa"/>
            <w:tcBorders>
              <w:top w:val="nil"/>
              <w:left w:val="nil"/>
              <w:bottom w:val="single" w:sz="4" w:space="0" w:color="auto"/>
              <w:right w:val="single" w:sz="4" w:space="0" w:color="auto"/>
            </w:tcBorders>
            <w:shd w:val="clear" w:color="auto" w:fill="auto"/>
            <w:noWrap/>
            <w:vAlign w:val="center"/>
            <w:hideMark/>
          </w:tcPr>
          <w:p w14:paraId="0CD18327" w14:textId="77777777" w:rsidR="00F4771C" w:rsidRPr="00E505A8" w:rsidRDefault="00F4771C" w:rsidP="00F4771C">
            <w:pPr>
              <w:widowControl/>
              <w:spacing w:line="240" w:lineRule="auto"/>
              <w:jc w:val="right"/>
              <w:rPr>
                <w:rFonts w:ascii="Times New Roman" w:hAnsi="Times New Roman" w:cs="Times New Roman"/>
                <w:color w:val="000000"/>
                <w:kern w:val="0"/>
                <w:szCs w:val="21"/>
              </w:rPr>
            </w:pPr>
            <w:r w:rsidRPr="00E505A8">
              <w:rPr>
                <w:rFonts w:ascii="Times New Roman" w:hAnsi="Times New Roman" w:cs="Times New Roman"/>
                <w:color w:val="000000"/>
                <w:kern w:val="0"/>
                <w:szCs w:val="21"/>
              </w:rPr>
              <w:t>2</w:t>
            </w:r>
          </w:p>
        </w:tc>
      </w:tr>
      <w:tr w:rsidR="00F4771C" w:rsidRPr="00E505A8" w14:paraId="48DAD86A" w14:textId="77777777" w:rsidTr="00F4771C">
        <w:trPr>
          <w:trHeight w:val="7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C5C20E0" w14:textId="77777777" w:rsidR="00F4771C" w:rsidRPr="00E505A8" w:rsidRDefault="00F4771C" w:rsidP="00F4771C">
            <w:pPr>
              <w:widowControl/>
              <w:spacing w:line="240" w:lineRule="auto"/>
              <w:jc w:val="right"/>
              <w:rPr>
                <w:rFonts w:ascii="Times New Roman" w:hAnsi="Times New Roman" w:cs="Times New Roman"/>
                <w:color w:val="000000"/>
                <w:kern w:val="0"/>
                <w:szCs w:val="21"/>
              </w:rPr>
            </w:pPr>
            <w:r w:rsidRPr="00E505A8">
              <w:rPr>
                <w:rFonts w:ascii="Times New Roman" w:hAnsi="Times New Roman" w:cs="Times New Roman"/>
                <w:color w:val="000000"/>
                <w:kern w:val="0"/>
                <w:szCs w:val="21"/>
              </w:rPr>
              <w:t>2</w:t>
            </w:r>
          </w:p>
        </w:tc>
        <w:tc>
          <w:tcPr>
            <w:tcW w:w="795" w:type="dxa"/>
            <w:tcBorders>
              <w:top w:val="nil"/>
              <w:left w:val="nil"/>
              <w:bottom w:val="single" w:sz="4" w:space="0" w:color="auto"/>
              <w:right w:val="single" w:sz="4" w:space="0" w:color="auto"/>
            </w:tcBorders>
            <w:shd w:val="clear" w:color="auto" w:fill="auto"/>
            <w:noWrap/>
            <w:vAlign w:val="center"/>
            <w:hideMark/>
          </w:tcPr>
          <w:p w14:paraId="65660751"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r w:rsidRPr="00E505A8">
              <w:rPr>
                <w:rFonts w:ascii="Times New Roman" w:hAnsi="Times New Roman" w:cs="Times New Roman"/>
                <w:color w:val="000000"/>
                <w:kern w:val="0"/>
                <w:szCs w:val="21"/>
              </w:rPr>
              <w:t>电池</w:t>
            </w:r>
          </w:p>
        </w:tc>
        <w:tc>
          <w:tcPr>
            <w:tcW w:w="6717" w:type="dxa"/>
            <w:tcBorders>
              <w:top w:val="nil"/>
              <w:left w:val="nil"/>
              <w:bottom w:val="single" w:sz="4" w:space="0" w:color="auto"/>
              <w:right w:val="single" w:sz="4" w:space="0" w:color="auto"/>
            </w:tcBorders>
            <w:shd w:val="clear" w:color="auto" w:fill="auto"/>
            <w:vAlign w:val="center"/>
            <w:hideMark/>
          </w:tcPr>
          <w:p w14:paraId="16339561"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r w:rsidRPr="00E505A8">
              <w:rPr>
                <w:rFonts w:ascii="Times New Roman" w:hAnsi="Times New Roman" w:cs="Times New Roman"/>
                <w:color w:val="000000"/>
                <w:kern w:val="0"/>
                <w:szCs w:val="21"/>
              </w:rPr>
              <w:t>12V150Ah/32</w:t>
            </w:r>
            <w:r w:rsidRPr="00E505A8">
              <w:rPr>
                <w:rFonts w:ascii="Times New Roman" w:hAnsi="Times New Roman" w:cs="Times New Roman"/>
                <w:color w:val="000000"/>
                <w:kern w:val="0"/>
                <w:szCs w:val="21"/>
              </w:rPr>
              <w:t>块一组</w:t>
            </w:r>
            <w:r w:rsidRPr="00E505A8">
              <w:rPr>
                <w:rFonts w:ascii="Times New Roman" w:hAnsi="Times New Roman" w:cs="Times New Roman"/>
                <w:color w:val="000000"/>
                <w:kern w:val="0"/>
                <w:szCs w:val="21"/>
              </w:rPr>
              <w:t xml:space="preserve">*2 </w:t>
            </w:r>
            <w:r w:rsidRPr="00E505A8">
              <w:rPr>
                <w:rFonts w:ascii="Times New Roman" w:hAnsi="Times New Roman" w:cs="Times New Roman"/>
                <w:color w:val="000000"/>
                <w:kern w:val="0"/>
                <w:szCs w:val="21"/>
              </w:rPr>
              <w:t>额定电压：</w:t>
            </w:r>
            <w:r w:rsidRPr="00E505A8">
              <w:rPr>
                <w:rFonts w:ascii="Times New Roman" w:hAnsi="Times New Roman" w:cs="Times New Roman"/>
                <w:color w:val="000000"/>
                <w:kern w:val="0"/>
                <w:szCs w:val="21"/>
              </w:rPr>
              <w:t xml:space="preserve">12V </w:t>
            </w:r>
            <w:r w:rsidRPr="00E505A8">
              <w:rPr>
                <w:rFonts w:ascii="Times New Roman" w:hAnsi="Times New Roman" w:cs="Times New Roman"/>
                <w:color w:val="000000"/>
                <w:kern w:val="0"/>
                <w:szCs w:val="21"/>
              </w:rPr>
              <w:t>循环寿命</w:t>
            </w:r>
            <w:r w:rsidRPr="00E505A8">
              <w:rPr>
                <w:rFonts w:ascii="Times New Roman" w:hAnsi="Times New Roman" w:cs="Times New Roman"/>
                <w:color w:val="000000"/>
                <w:kern w:val="0"/>
                <w:szCs w:val="21"/>
              </w:rPr>
              <w:t>&gt;300</w:t>
            </w:r>
            <w:r w:rsidRPr="00E505A8">
              <w:rPr>
                <w:rFonts w:ascii="Times New Roman" w:hAnsi="Times New Roman" w:cs="Times New Roman"/>
                <w:color w:val="000000"/>
                <w:kern w:val="0"/>
                <w:szCs w:val="21"/>
              </w:rPr>
              <w:t>次，短路电流</w:t>
            </w:r>
            <w:r w:rsidRPr="00E505A8">
              <w:rPr>
                <w:rFonts w:ascii="Times New Roman" w:hAnsi="Times New Roman" w:cs="Times New Roman"/>
                <w:color w:val="000000"/>
                <w:kern w:val="0"/>
                <w:szCs w:val="21"/>
              </w:rPr>
              <w:t>1400A</w:t>
            </w:r>
            <w:r w:rsidRPr="00E505A8">
              <w:rPr>
                <w:rFonts w:ascii="Times New Roman" w:hAnsi="Times New Roman" w:cs="Times New Roman"/>
                <w:color w:val="000000"/>
                <w:kern w:val="0"/>
                <w:szCs w:val="21"/>
              </w:rPr>
              <w:t>，最大放电电流</w:t>
            </w:r>
            <w:r w:rsidRPr="00E505A8">
              <w:rPr>
                <w:rFonts w:ascii="Times New Roman" w:hAnsi="Times New Roman" w:cs="Times New Roman"/>
                <w:color w:val="000000"/>
                <w:kern w:val="0"/>
                <w:szCs w:val="21"/>
              </w:rPr>
              <w:t>630A</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5</w:t>
            </w:r>
            <w:r w:rsidRPr="00E505A8">
              <w:rPr>
                <w:rFonts w:ascii="Times New Roman" w:hAnsi="Times New Roman" w:cs="Times New Roman"/>
                <w:color w:val="000000"/>
                <w:kern w:val="0"/>
                <w:szCs w:val="21"/>
              </w:rPr>
              <w:t>秒）</w:t>
            </w:r>
            <w:r w:rsidRPr="00E505A8">
              <w:rPr>
                <w:rFonts w:ascii="Times New Roman" w:hAnsi="Times New Roman" w:cs="Times New Roman"/>
                <w:color w:val="000000"/>
                <w:kern w:val="0"/>
                <w:szCs w:val="21"/>
              </w:rPr>
              <w:t xml:space="preserve"> </w:t>
            </w:r>
            <w:r w:rsidRPr="00E505A8">
              <w:rPr>
                <w:rFonts w:ascii="Times New Roman" w:hAnsi="Times New Roman" w:cs="Times New Roman"/>
                <w:color w:val="000000"/>
                <w:kern w:val="0"/>
                <w:szCs w:val="21"/>
              </w:rPr>
              <w:t>使用温度</w:t>
            </w:r>
            <w:r w:rsidRPr="00E505A8">
              <w:rPr>
                <w:rFonts w:ascii="Times New Roman" w:hAnsi="Times New Roman" w:cs="Times New Roman"/>
                <w:color w:val="000000"/>
                <w:kern w:val="0"/>
                <w:szCs w:val="21"/>
              </w:rPr>
              <w:t>-15℃</w:t>
            </w:r>
            <w:r w:rsidRPr="00E505A8">
              <w:rPr>
                <w:rFonts w:ascii="Times New Roman" w:hAnsi="Times New Roman" w:cs="Times New Roman"/>
                <w:color w:val="000000"/>
                <w:kern w:val="0"/>
                <w:szCs w:val="21"/>
              </w:rPr>
              <w:t>～</w:t>
            </w:r>
            <w:r w:rsidRPr="00E505A8">
              <w:rPr>
                <w:rFonts w:ascii="Times New Roman" w:hAnsi="Times New Roman" w:cs="Times New Roman"/>
                <w:color w:val="000000"/>
                <w:kern w:val="0"/>
                <w:szCs w:val="21"/>
              </w:rPr>
              <w:t xml:space="preserve">+45℃ </w:t>
            </w:r>
            <w:r w:rsidRPr="00E505A8">
              <w:rPr>
                <w:rFonts w:ascii="Times New Roman" w:hAnsi="Times New Roman" w:cs="Times New Roman"/>
                <w:color w:val="000000"/>
                <w:kern w:val="0"/>
                <w:szCs w:val="21"/>
              </w:rPr>
              <w:t>浮充电压</w:t>
            </w:r>
            <w:r w:rsidRPr="00E505A8">
              <w:rPr>
                <w:rFonts w:ascii="Times New Roman" w:hAnsi="Times New Roman" w:cs="Times New Roman"/>
                <w:color w:val="000000"/>
                <w:kern w:val="0"/>
                <w:szCs w:val="21"/>
              </w:rPr>
              <w:t xml:space="preserve">13.62V </w:t>
            </w:r>
            <w:r w:rsidRPr="00E505A8">
              <w:rPr>
                <w:rFonts w:ascii="Times New Roman" w:hAnsi="Times New Roman" w:cs="Times New Roman"/>
                <w:color w:val="000000"/>
                <w:kern w:val="0"/>
                <w:szCs w:val="21"/>
              </w:rPr>
              <w:t>，均充电压</w:t>
            </w:r>
            <w:r w:rsidRPr="00E505A8">
              <w:rPr>
                <w:rFonts w:ascii="Times New Roman" w:hAnsi="Times New Roman" w:cs="Times New Roman"/>
                <w:color w:val="000000"/>
                <w:kern w:val="0"/>
                <w:szCs w:val="21"/>
              </w:rPr>
              <w:t xml:space="preserve">14.1V </w:t>
            </w:r>
            <w:r w:rsidRPr="00E505A8">
              <w:rPr>
                <w:rFonts w:ascii="Times New Roman" w:hAnsi="Times New Roman" w:cs="Times New Roman"/>
                <w:color w:val="000000"/>
                <w:kern w:val="0"/>
                <w:szCs w:val="21"/>
              </w:rPr>
              <w:t>最大充电电流</w:t>
            </w:r>
            <w:r w:rsidRPr="00E505A8">
              <w:rPr>
                <w:rFonts w:ascii="Times New Roman" w:hAnsi="Times New Roman" w:cs="Times New Roman"/>
                <w:color w:val="000000"/>
                <w:kern w:val="0"/>
                <w:szCs w:val="21"/>
              </w:rPr>
              <w:t>10A</w:t>
            </w:r>
            <w:r w:rsidRPr="00E505A8">
              <w:rPr>
                <w:rFonts w:ascii="Times New Roman" w:hAnsi="Times New Roman" w:cs="Times New Roman"/>
                <w:color w:val="000000"/>
                <w:kern w:val="0"/>
                <w:szCs w:val="21"/>
              </w:rPr>
              <w:t>。</w:t>
            </w:r>
          </w:p>
        </w:tc>
        <w:tc>
          <w:tcPr>
            <w:tcW w:w="389" w:type="dxa"/>
            <w:tcBorders>
              <w:top w:val="nil"/>
              <w:left w:val="nil"/>
              <w:bottom w:val="single" w:sz="4" w:space="0" w:color="auto"/>
              <w:right w:val="single" w:sz="4" w:space="0" w:color="auto"/>
            </w:tcBorders>
            <w:shd w:val="clear" w:color="auto" w:fill="auto"/>
            <w:noWrap/>
            <w:vAlign w:val="center"/>
            <w:hideMark/>
          </w:tcPr>
          <w:p w14:paraId="53F673BE"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r w:rsidRPr="00E505A8">
              <w:rPr>
                <w:rFonts w:ascii="Times New Roman" w:hAnsi="Times New Roman" w:cs="Times New Roman"/>
                <w:color w:val="000000"/>
                <w:kern w:val="0"/>
                <w:szCs w:val="21"/>
              </w:rPr>
              <w:t>块</w:t>
            </w:r>
          </w:p>
        </w:tc>
        <w:tc>
          <w:tcPr>
            <w:tcW w:w="389" w:type="dxa"/>
            <w:tcBorders>
              <w:top w:val="nil"/>
              <w:left w:val="nil"/>
              <w:bottom w:val="single" w:sz="4" w:space="0" w:color="auto"/>
              <w:right w:val="single" w:sz="4" w:space="0" w:color="auto"/>
            </w:tcBorders>
            <w:shd w:val="clear" w:color="auto" w:fill="auto"/>
            <w:noWrap/>
            <w:vAlign w:val="center"/>
            <w:hideMark/>
          </w:tcPr>
          <w:p w14:paraId="30C32122" w14:textId="77777777" w:rsidR="00F4771C" w:rsidRPr="00E505A8" w:rsidRDefault="00F4771C" w:rsidP="00F4771C">
            <w:pPr>
              <w:widowControl/>
              <w:spacing w:line="240" w:lineRule="auto"/>
              <w:jc w:val="right"/>
              <w:rPr>
                <w:rFonts w:ascii="Times New Roman" w:hAnsi="Times New Roman" w:cs="Times New Roman"/>
                <w:color w:val="000000"/>
                <w:kern w:val="0"/>
                <w:szCs w:val="21"/>
              </w:rPr>
            </w:pPr>
            <w:r w:rsidRPr="00E505A8">
              <w:rPr>
                <w:rFonts w:ascii="Times New Roman" w:hAnsi="Times New Roman" w:cs="Times New Roman"/>
                <w:color w:val="000000"/>
                <w:kern w:val="0"/>
                <w:szCs w:val="21"/>
              </w:rPr>
              <w:t>64</w:t>
            </w:r>
          </w:p>
        </w:tc>
      </w:tr>
      <w:tr w:rsidR="00F4771C" w:rsidRPr="00E505A8" w14:paraId="535D0513" w14:textId="77777777" w:rsidTr="00F4771C">
        <w:trPr>
          <w:trHeight w:val="82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EAD23CB" w14:textId="77777777" w:rsidR="00F4771C" w:rsidRPr="00E505A8" w:rsidRDefault="00F4771C" w:rsidP="00F4771C">
            <w:pPr>
              <w:widowControl/>
              <w:spacing w:line="240" w:lineRule="auto"/>
              <w:jc w:val="right"/>
              <w:rPr>
                <w:rFonts w:ascii="Times New Roman" w:hAnsi="Times New Roman" w:cs="Times New Roman"/>
                <w:color w:val="000000"/>
                <w:kern w:val="0"/>
                <w:szCs w:val="21"/>
              </w:rPr>
            </w:pPr>
            <w:r w:rsidRPr="00E505A8">
              <w:rPr>
                <w:rFonts w:ascii="Times New Roman" w:hAnsi="Times New Roman" w:cs="Times New Roman"/>
                <w:color w:val="000000"/>
                <w:kern w:val="0"/>
                <w:szCs w:val="21"/>
              </w:rPr>
              <w:t>3</w:t>
            </w:r>
          </w:p>
        </w:tc>
        <w:tc>
          <w:tcPr>
            <w:tcW w:w="795" w:type="dxa"/>
            <w:tcBorders>
              <w:top w:val="nil"/>
              <w:left w:val="nil"/>
              <w:bottom w:val="single" w:sz="4" w:space="0" w:color="auto"/>
              <w:right w:val="single" w:sz="4" w:space="0" w:color="auto"/>
            </w:tcBorders>
            <w:shd w:val="clear" w:color="auto" w:fill="auto"/>
            <w:noWrap/>
            <w:vAlign w:val="center"/>
            <w:hideMark/>
          </w:tcPr>
          <w:p w14:paraId="2342C896"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r w:rsidRPr="00E505A8">
              <w:rPr>
                <w:rFonts w:ascii="Times New Roman" w:hAnsi="Times New Roman" w:cs="Times New Roman"/>
                <w:color w:val="000000"/>
                <w:kern w:val="0"/>
                <w:szCs w:val="21"/>
              </w:rPr>
              <w:t>电池柜</w:t>
            </w:r>
          </w:p>
        </w:tc>
        <w:tc>
          <w:tcPr>
            <w:tcW w:w="6717" w:type="dxa"/>
            <w:tcBorders>
              <w:top w:val="nil"/>
              <w:left w:val="nil"/>
              <w:bottom w:val="single" w:sz="4" w:space="0" w:color="auto"/>
              <w:right w:val="single" w:sz="4" w:space="0" w:color="auto"/>
            </w:tcBorders>
            <w:shd w:val="clear" w:color="auto" w:fill="auto"/>
            <w:vAlign w:val="center"/>
            <w:hideMark/>
          </w:tcPr>
          <w:p w14:paraId="5415F1EA"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r w:rsidRPr="00E505A8">
              <w:rPr>
                <w:rFonts w:ascii="Times New Roman" w:hAnsi="Times New Roman" w:cs="Times New Roman"/>
                <w:color w:val="000000"/>
                <w:kern w:val="0"/>
                <w:szCs w:val="21"/>
              </w:rPr>
              <w:t>定制，采用冷</w:t>
            </w:r>
            <w:proofErr w:type="gramStart"/>
            <w:r w:rsidRPr="00E505A8">
              <w:rPr>
                <w:rFonts w:ascii="Times New Roman" w:hAnsi="Times New Roman" w:cs="Times New Roman"/>
                <w:color w:val="000000"/>
                <w:kern w:val="0"/>
                <w:szCs w:val="21"/>
              </w:rPr>
              <w:t>钆</w:t>
            </w:r>
            <w:proofErr w:type="gramEnd"/>
            <w:r w:rsidRPr="00E505A8">
              <w:rPr>
                <w:rFonts w:ascii="Times New Roman" w:hAnsi="Times New Roman" w:cs="Times New Roman"/>
                <w:color w:val="000000"/>
                <w:kern w:val="0"/>
                <w:szCs w:val="21"/>
              </w:rPr>
              <w:t>钢板制造、机械性能好，承载能力大，结构紧凑合理，互换性能，整柜静电喷塑、柔光、耐磨、防腐蚀、防火性能好、绝缘、经久耐用。设计可放置</w:t>
            </w:r>
            <w:r w:rsidRPr="00E505A8">
              <w:rPr>
                <w:rFonts w:ascii="Times New Roman" w:hAnsi="Times New Roman" w:cs="Times New Roman"/>
                <w:color w:val="000000"/>
                <w:kern w:val="0"/>
                <w:szCs w:val="21"/>
              </w:rPr>
              <w:t>32</w:t>
            </w:r>
            <w:r w:rsidRPr="00E505A8">
              <w:rPr>
                <w:rFonts w:ascii="Times New Roman" w:hAnsi="Times New Roman" w:cs="Times New Roman"/>
                <w:color w:val="000000"/>
                <w:kern w:val="0"/>
                <w:szCs w:val="21"/>
              </w:rPr>
              <w:t>组电池；含</w:t>
            </w:r>
            <w:r w:rsidRPr="00E505A8">
              <w:rPr>
                <w:rFonts w:ascii="Times New Roman" w:hAnsi="Times New Roman" w:cs="Times New Roman"/>
                <w:color w:val="000000"/>
                <w:kern w:val="0"/>
                <w:szCs w:val="21"/>
              </w:rPr>
              <w:t>25mm²</w:t>
            </w:r>
            <w:r w:rsidRPr="00E505A8">
              <w:rPr>
                <w:rFonts w:ascii="Times New Roman" w:hAnsi="Times New Roman" w:cs="Times New Roman"/>
                <w:color w:val="000000"/>
                <w:kern w:val="0"/>
                <w:szCs w:val="21"/>
              </w:rPr>
              <w:t>电池连接线；配</w:t>
            </w:r>
            <w:r w:rsidRPr="00E505A8">
              <w:rPr>
                <w:rFonts w:ascii="Times New Roman" w:hAnsi="Times New Roman" w:cs="Times New Roman"/>
                <w:color w:val="000000"/>
                <w:kern w:val="0"/>
                <w:szCs w:val="21"/>
              </w:rPr>
              <w:t>DC3P100A</w:t>
            </w:r>
            <w:r w:rsidRPr="00E505A8">
              <w:rPr>
                <w:rFonts w:ascii="Times New Roman" w:hAnsi="Times New Roman" w:cs="Times New Roman"/>
                <w:color w:val="000000"/>
                <w:kern w:val="0"/>
                <w:szCs w:val="21"/>
              </w:rPr>
              <w:t>直流开关及箱体</w:t>
            </w:r>
          </w:p>
        </w:tc>
        <w:tc>
          <w:tcPr>
            <w:tcW w:w="389" w:type="dxa"/>
            <w:tcBorders>
              <w:top w:val="nil"/>
              <w:left w:val="nil"/>
              <w:bottom w:val="single" w:sz="4" w:space="0" w:color="auto"/>
              <w:right w:val="single" w:sz="4" w:space="0" w:color="auto"/>
            </w:tcBorders>
            <w:shd w:val="clear" w:color="auto" w:fill="auto"/>
            <w:noWrap/>
            <w:vAlign w:val="center"/>
            <w:hideMark/>
          </w:tcPr>
          <w:p w14:paraId="68EE8C86"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r w:rsidRPr="00E505A8">
              <w:rPr>
                <w:rFonts w:ascii="Times New Roman" w:hAnsi="Times New Roman" w:cs="Times New Roman"/>
                <w:color w:val="000000"/>
                <w:kern w:val="0"/>
                <w:szCs w:val="21"/>
              </w:rPr>
              <w:t>套</w:t>
            </w:r>
          </w:p>
        </w:tc>
        <w:tc>
          <w:tcPr>
            <w:tcW w:w="389" w:type="dxa"/>
            <w:tcBorders>
              <w:top w:val="nil"/>
              <w:left w:val="nil"/>
              <w:bottom w:val="single" w:sz="4" w:space="0" w:color="auto"/>
              <w:right w:val="single" w:sz="4" w:space="0" w:color="auto"/>
            </w:tcBorders>
            <w:shd w:val="clear" w:color="auto" w:fill="auto"/>
            <w:noWrap/>
            <w:vAlign w:val="center"/>
            <w:hideMark/>
          </w:tcPr>
          <w:p w14:paraId="2291EDD0" w14:textId="77777777" w:rsidR="00F4771C" w:rsidRPr="00E505A8" w:rsidRDefault="00F4771C" w:rsidP="00F4771C">
            <w:pPr>
              <w:widowControl/>
              <w:spacing w:line="240" w:lineRule="auto"/>
              <w:jc w:val="right"/>
              <w:rPr>
                <w:rFonts w:ascii="Times New Roman" w:hAnsi="Times New Roman" w:cs="Times New Roman"/>
                <w:color w:val="000000"/>
                <w:kern w:val="0"/>
                <w:szCs w:val="21"/>
              </w:rPr>
            </w:pPr>
            <w:r w:rsidRPr="00E505A8">
              <w:rPr>
                <w:rFonts w:ascii="Times New Roman" w:hAnsi="Times New Roman" w:cs="Times New Roman"/>
                <w:color w:val="000000"/>
                <w:kern w:val="0"/>
                <w:szCs w:val="21"/>
              </w:rPr>
              <w:t>2</w:t>
            </w:r>
          </w:p>
        </w:tc>
      </w:tr>
      <w:tr w:rsidR="00F4771C" w:rsidRPr="00E505A8" w14:paraId="56BBFC19" w14:textId="77777777" w:rsidTr="00F4771C">
        <w:trPr>
          <w:trHeight w:val="45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29892CE" w14:textId="77777777" w:rsidR="00F4771C" w:rsidRPr="00E505A8" w:rsidRDefault="00F4771C" w:rsidP="00F4771C">
            <w:pPr>
              <w:widowControl/>
              <w:spacing w:line="240" w:lineRule="auto"/>
              <w:jc w:val="right"/>
              <w:rPr>
                <w:rFonts w:ascii="Times New Roman" w:hAnsi="Times New Roman" w:cs="Times New Roman"/>
                <w:color w:val="000000"/>
                <w:kern w:val="0"/>
                <w:szCs w:val="21"/>
              </w:rPr>
            </w:pPr>
            <w:r w:rsidRPr="00E505A8">
              <w:rPr>
                <w:rFonts w:ascii="Times New Roman" w:hAnsi="Times New Roman" w:cs="Times New Roman"/>
                <w:color w:val="000000"/>
                <w:kern w:val="0"/>
                <w:szCs w:val="21"/>
              </w:rPr>
              <w:t>4</w:t>
            </w:r>
          </w:p>
        </w:tc>
        <w:tc>
          <w:tcPr>
            <w:tcW w:w="795" w:type="dxa"/>
            <w:tcBorders>
              <w:top w:val="nil"/>
              <w:left w:val="nil"/>
              <w:bottom w:val="single" w:sz="4" w:space="0" w:color="auto"/>
              <w:right w:val="single" w:sz="4" w:space="0" w:color="auto"/>
            </w:tcBorders>
            <w:shd w:val="clear" w:color="auto" w:fill="auto"/>
            <w:noWrap/>
            <w:vAlign w:val="center"/>
            <w:hideMark/>
          </w:tcPr>
          <w:p w14:paraId="2244A7B4"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r w:rsidRPr="00E505A8">
              <w:rPr>
                <w:rFonts w:ascii="Times New Roman" w:hAnsi="Times New Roman" w:cs="Times New Roman"/>
                <w:color w:val="000000"/>
                <w:kern w:val="0"/>
                <w:szCs w:val="21"/>
              </w:rPr>
              <w:t>均力架</w:t>
            </w:r>
          </w:p>
        </w:tc>
        <w:tc>
          <w:tcPr>
            <w:tcW w:w="6717" w:type="dxa"/>
            <w:tcBorders>
              <w:top w:val="nil"/>
              <w:left w:val="nil"/>
              <w:bottom w:val="single" w:sz="4" w:space="0" w:color="auto"/>
              <w:right w:val="single" w:sz="4" w:space="0" w:color="auto"/>
            </w:tcBorders>
            <w:shd w:val="clear" w:color="auto" w:fill="auto"/>
            <w:vAlign w:val="center"/>
            <w:hideMark/>
          </w:tcPr>
          <w:p w14:paraId="3EE26714"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r w:rsidRPr="00E505A8">
              <w:rPr>
                <w:rFonts w:ascii="Times New Roman" w:hAnsi="Times New Roman" w:cs="Times New Roman"/>
                <w:color w:val="000000"/>
                <w:kern w:val="0"/>
                <w:szCs w:val="21"/>
              </w:rPr>
              <w:t>定制，镀锌</w:t>
            </w:r>
            <w:r w:rsidRPr="00E505A8">
              <w:rPr>
                <w:rFonts w:ascii="Times New Roman" w:hAnsi="Times New Roman" w:cs="Times New Roman"/>
                <w:color w:val="000000"/>
                <w:kern w:val="0"/>
                <w:szCs w:val="21"/>
              </w:rPr>
              <w:t>5x5</w:t>
            </w:r>
            <w:proofErr w:type="gramStart"/>
            <w:r w:rsidRPr="00E505A8">
              <w:rPr>
                <w:rFonts w:ascii="Times New Roman" w:hAnsi="Times New Roman" w:cs="Times New Roman"/>
                <w:color w:val="000000"/>
                <w:kern w:val="0"/>
                <w:szCs w:val="21"/>
              </w:rPr>
              <w:t>角铁散力支撑</w:t>
            </w:r>
            <w:proofErr w:type="gramEnd"/>
            <w:r w:rsidRPr="00E505A8">
              <w:rPr>
                <w:rFonts w:ascii="Times New Roman" w:hAnsi="Times New Roman" w:cs="Times New Roman"/>
                <w:color w:val="000000"/>
                <w:kern w:val="0"/>
                <w:szCs w:val="21"/>
              </w:rPr>
              <w:t>架</w:t>
            </w:r>
          </w:p>
        </w:tc>
        <w:tc>
          <w:tcPr>
            <w:tcW w:w="389" w:type="dxa"/>
            <w:tcBorders>
              <w:top w:val="nil"/>
              <w:left w:val="nil"/>
              <w:bottom w:val="single" w:sz="4" w:space="0" w:color="auto"/>
              <w:right w:val="single" w:sz="4" w:space="0" w:color="auto"/>
            </w:tcBorders>
            <w:shd w:val="clear" w:color="auto" w:fill="auto"/>
            <w:noWrap/>
            <w:vAlign w:val="center"/>
            <w:hideMark/>
          </w:tcPr>
          <w:p w14:paraId="0E993712" w14:textId="77777777" w:rsidR="00F4771C" w:rsidRPr="00E505A8" w:rsidRDefault="00F4771C" w:rsidP="00F4771C">
            <w:pPr>
              <w:widowControl/>
              <w:spacing w:line="240" w:lineRule="auto"/>
              <w:jc w:val="left"/>
              <w:rPr>
                <w:rFonts w:ascii="Times New Roman" w:hAnsi="Times New Roman" w:cs="Times New Roman"/>
                <w:color w:val="000000"/>
                <w:kern w:val="0"/>
                <w:szCs w:val="21"/>
              </w:rPr>
            </w:pPr>
            <w:proofErr w:type="gramStart"/>
            <w:r w:rsidRPr="00E505A8">
              <w:rPr>
                <w:rFonts w:ascii="Times New Roman" w:hAnsi="Times New Roman" w:cs="Times New Roman"/>
                <w:color w:val="000000"/>
                <w:kern w:val="0"/>
                <w:szCs w:val="21"/>
              </w:rPr>
              <w:t>个</w:t>
            </w:r>
            <w:proofErr w:type="gramEnd"/>
          </w:p>
        </w:tc>
        <w:tc>
          <w:tcPr>
            <w:tcW w:w="389" w:type="dxa"/>
            <w:tcBorders>
              <w:top w:val="nil"/>
              <w:left w:val="nil"/>
              <w:bottom w:val="single" w:sz="4" w:space="0" w:color="auto"/>
              <w:right w:val="single" w:sz="4" w:space="0" w:color="auto"/>
            </w:tcBorders>
            <w:shd w:val="clear" w:color="auto" w:fill="auto"/>
            <w:noWrap/>
            <w:vAlign w:val="center"/>
            <w:hideMark/>
          </w:tcPr>
          <w:p w14:paraId="26E267FC" w14:textId="77777777" w:rsidR="00F4771C" w:rsidRPr="00E505A8" w:rsidRDefault="00F4771C" w:rsidP="00F4771C">
            <w:pPr>
              <w:widowControl/>
              <w:spacing w:line="240" w:lineRule="auto"/>
              <w:jc w:val="right"/>
              <w:rPr>
                <w:rFonts w:ascii="Times New Roman" w:hAnsi="Times New Roman" w:cs="Times New Roman"/>
                <w:color w:val="000000"/>
                <w:kern w:val="0"/>
                <w:szCs w:val="21"/>
              </w:rPr>
            </w:pPr>
            <w:r w:rsidRPr="00E505A8">
              <w:rPr>
                <w:rFonts w:ascii="Times New Roman" w:hAnsi="Times New Roman" w:cs="Times New Roman"/>
                <w:color w:val="000000"/>
                <w:kern w:val="0"/>
                <w:szCs w:val="21"/>
              </w:rPr>
              <w:t>2</w:t>
            </w:r>
          </w:p>
        </w:tc>
      </w:tr>
    </w:tbl>
    <w:p w14:paraId="3DE1FAD1" w14:textId="77777777" w:rsidR="00F4771C" w:rsidRPr="00E505A8" w:rsidRDefault="00F4771C" w:rsidP="00F4771C">
      <w:pPr>
        <w:rPr>
          <w:rFonts w:ascii="Times New Roman" w:hAnsi="Times New Roman" w:cs="Times New Roman"/>
        </w:rPr>
      </w:pPr>
    </w:p>
    <w:p w14:paraId="0E5AA3C0" w14:textId="77777777" w:rsidR="00E505A8" w:rsidRPr="00E505A8" w:rsidRDefault="00E505A8" w:rsidP="00E505A8">
      <w:pPr>
        <w:pStyle w:val="2"/>
        <w:rPr>
          <w:rFonts w:ascii="Times New Roman" w:hAnsi="Times New Roman"/>
        </w:rPr>
      </w:pPr>
      <w:bookmarkStart w:id="212" w:name="_Toc51006334"/>
      <w:bookmarkStart w:id="213" w:name="_Toc57723952"/>
      <w:r w:rsidRPr="00E505A8">
        <w:rPr>
          <w:rFonts w:ascii="Times New Roman" w:hAnsi="Times New Roman"/>
        </w:rPr>
        <w:t>动力环境监测系统</w:t>
      </w:r>
      <w:bookmarkEnd w:id="212"/>
      <w:r w:rsidRPr="00E505A8">
        <w:rPr>
          <w:rFonts w:ascii="Times New Roman" w:hAnsi="Times New Roman"/>
        </w:rPr>
        <w:t>改造</w:t>
      </w:r>
      <w:bookmarkEnd w:id="213"/>
    </w:p>
    <w:p w14:paraId="4648C6A1"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阳江市人民检察院数据中心建设项目有别于普通写字楼，机房内计算机设备对温度和供电等运行环境要求高，需采用专业恒温恒湿空调、</w:t>
      </w:r>
      <w:r w:rsidRPr="00E505A8">
        <w:rPr>
          <w:rFonts w:ascii="Times New Roman" w:hAnsi="Times New Roman" w:cs="Times New Roman"/>
          <w:sz w:val="28"/>
          <w:szCs w:val="28"/>
        </w:rPr>
        <w:t>UPS</w:t>
      </w:r>
      <w:r w:rsidRPr="00E505A8">
        <w:rPr>
          <w:rFonts w:ascii="Times New Roman" w:hAnsi="Times New Roman" w:cs="Times New Roman"/>
          <w:sz w:val="28"/>
          <w:szCs w:val="28"/>
        </w:rPr>
        <w:t>系统等设备，需采用动力监控系统对上述设备及机房环境进行监控并具有远程监控功能，从而及时发现机房供电、空调设备及机</w:t>
      </w:r>
      <w:r w:rsidRPr="00E505A8">
        <w:rPr>
          <w:rFonts w:ascii="Times New Roman" w:hAnsi="Times New Roman" w:cs="Times New Roman"/>
          <w:sz w:val="28"/>
          <w:szCs w:val="28"/>
        </w:rPr>
        <w:t xml:space="preserve"> </w:t>
      </w:r>
      <w:proofErr w:type="gramStart"/>
      <w:r w:rsidRPr="00E505A8">
        <w:rPr>
          <w:rFonts w:ascii="Times New Roman" w:hAnsi="Times New Roman" w:cs="Times New Roman"/>
          <w:sz w:val="28"/>
          <w:szCs w:val="28"/>
        </w:rPr>
        <w:t>房环境</w:t>
      </w:r>
      <w:proofErr w:type="gramEnd"/>
      <w:r w:rsidRPr="00E505A8">
        <w:rPr>
          <w:rFonts w:ascii="Times New Roman" w:hAnsi="Times New Roman" w:cs="Times New Roman"/>
          <w:sz w:val="28"/>
          <w:szCs w:val="28"/>
        </w:rPr>
        <w:t>的缺陷，确保机房设备安全运行。</w:t>
      </w:r>
    </w:p>
    <w:p w14:paraId="70F8EC12"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本项目主要对电池室、数据机房等机房</w:t>
      </w:r>
      <w:proofErr w:type="gramStart"/>
      <w:r w:rsidRPr="00E505A8">
        <w:rPr>
          <w:rFonts w:ascii="Times New Roman" w:hAnsi="Times New Roman" w:cs="Times New Roman"/>
          <w:sz w:val="28"/>
          <w:szCs w:val="28"/>
        </w:rPr>
        <w:t>的动环监控</w:t>
      </w:r>
      <w:proofErr w:type="gramEnd"/>
      <w:r w:rsidRPr="00E505A8">
        <w:rPr>
          <w:rFonts w:ascii="Times New Roman" w:hAnsi="Times New Roman" w:cs="Times New Roman"/>
          <w:sz w:val="28"/>
          <w:szCs w:val="28"/>
        </w:rPr>
        <w:t>，其监控数据接入至监控中心，可在运</w:t>
      </w:r>
      <w:proofErr w:type="gramStart"/>
      <w:r w:rsidRPr="00E505A8">
        <w:rPr>
          <w:rFonts w:ascii="Times New Roman" w:hAnsi="Times New Roman" w:cs="Times New Roman"/>
          <w:sz w:val="28"/>
          <w:szCs w:val="28"/>
        </w:rPr>
        <w:t>维管理</w:t>
      </w:r>
      <w:proofErr w:type="gramEnd"/>
      <w:r w:rsidRPr="00E505A8">
        <w:rPr>
          <w:rFonts w:ascii="Times New Roman" w:hAnsi="Times New Roman" w:cs="Times New Roman"/>
          <w:sz w:val="28"/>
          <w:szCs w:val="28"/>
        </w:rPr>
        <w:t>值班室增设分控工作站。</w:t>
      </w:r>
    </w:p>
    <w:p w14:paraId="188569B9"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本项目在数据机房</w:t>
      </w:r>
      <w:proofErr w:type="gramStart"/>
      <w:r w:rsidRPr="00E505A8">
        <w:rPr>
          <w:rFonts w:ascii="Times New Roman" w:hAnsi="Times New Roman" w:cs="Times New Roman"/>
          <w:sz w:val="28"/>
          <w:szCs w:val="28"/>
        </w:rPr>
        <w:t>构设置</w:t>
      </w:r>
      <w:proofErr w:type="gramEnd"/>
      <w:r w:rsidRPr="00E505A8">
        <w:rPr>
          <w:rFonts w:ascii="Times New Roman" w:hAnsi="Times New Roman" w:cs="Times New Roman"/>
          <w:sz w:val="28"/>
          <w:szCs w:val="28"/>
        </w:rPr>
        <w:t>一体化采集器，采集器在现场将监控对象的信息、参数进行采集和处理，采集器通过网络将监控信息上传至设于监控中心的监控主机，运</w:t>
      </w:r>
      <w:proofErr w:type="gramStart"/>
      <w:r w:rsidRPr="00E505A8">
        <w:rPr>
          <w:rFonts w:ascii="Times New Roman" w:hAnsi="Times New Roman" w:cs="Times New Roman"/>
          <w:sz w:val="28"/>
          <w:szCs w:val="28"/>
        </w:rPr>
        <w:t>维管理</w:t>
      </w:r>
      <w:proofErr w:type="gramEnd"/>
      <w:r w:rsidRPr="00E505A8">
        <w:rPr>
          <w:rFonts w:ascii="Times New Roman" w:hAnsi="Times New Roman" w:cs="Times New Roman"/>
          <w:sz w:val="28"/>
          <w:szCs w:val="28"/>
        </w:rPr>
        <w:t>人员即可通过监控软件平台对所有被监控设备进行远程监测及控制，实现维护管理本身的智</w:t>
      </w:r>
      <w:r w:rsidRPr="00E505A8">
        <w:rPr>
          <w:rFonts w:ascii="Times New Roman" w:hAnsi="Times New Roman" w:cs="Times New Roman"/>
          <w:sz w:val="28"/>
          <w:szCs w:val="28"/>
        </w:rPr>
        <w:lastRenderedPageBreak/>
        <w:t>能化、网络化。</w:t>
      </w:r>
    </w:p>
    <w:p w14:paraId="5135A95C"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监控系统可对机房动力设备和环境进行全面管理，监视各种设备的状态及参数，主要包括：恒温恒湿精密空调、</w:t>
      </w:r>
      <w:r w:rsidRPr="00E505A8">
        <w:rPr>
          <w:rFonts w:ascii="Times New Roman" w:hAnsi="Times New Roman" w:cs="Times New Roman"/>
          <w:sz w:val="28"/>
          <w:szCs w:val="28"/>
        </w:rPr>
        <w:t>UPS</w:t>
      </w:r>
      <w:r w:rsidRPr="00E505A8">
        <w:rPr>
          <w:rFonts w:ascii="Times New Roman" w:hAnsi="Times New Roman" w:cs="Times New Roman"/>
          <w:sz w:val="28"/>
          <w:szCs w:val="28"/>
        </w:rPr>
        <w:t>电源、机房环境（温度、湿度）、漏水报警等。</w:t>
      </w:r>
    </w:p>
    <w:p w14:paraId="12AF0F62" w14:textId="77777777" w:rsidR="00E505A8" w:rsidRPr="00E505A8" w:rsidRDefault="00E505A8" w:rsidP="00E505A8">
      <w:pPr>
        <w:pStyle w:val="3"/>
        <w:rPr>
          <w:rFonts w:ascii="Times New Roman" w:hAnsi="Times New Roman"/>
        </w:rPr>
      </w:pPr>
      <w:bookmarkStart w:id="214" w:name="_Toc57723953"/>
      <w:r w:rsidRPr="00E505A8">
        <w:rPr>
          <w:rFonts w:ascii="Times New Roman" w:hAnsi="Times New Roman"/>
        </w:rPr>
        <w:t>系统一般要求</w:t>
      </w:r>
      <w:bookmarkEnd w:id="214"/>
    </w:p>
    <w:p w14:paraId="60EDD7B9"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模块化结构设计：所有监控单元需采用模块化设计，系统扩容维护方便，采用</w:t>
      </w:r>
      <w:r w:rsidRPr="00E505A8">
        <w:rPr>
          <w:rFonts w:ascii="Times New Roman" w:hAnsi="Times New Roman" w:cs="Times New Roman"/>
          <w:sz w:val="28"/>
          <w:szCs w:val="28"/>
        </w:rPr>
        <w:t>B/S</w:t>
      </w:r>
      <w:r w:rsidRPr="00E505A8">
        <w:rPr>
          <w:rFonts w:ascii="Times New Roman" w:hAnsi="Times New Roman" w:cs="Times New Roman"/>
          <w:sz w:val="28"/>
          <w:szCs w:val="28"/>
        </w:rPr>
        <w:t>架构，不需要安装任何客户端软件，安全可靠。</w:t>
      </w:r>
    </w:p>
    <w:p w14:paraId="1F79CC18"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系统高可靠性：能够</w:t>
      </w:r>
      <w:r w:rsidRPr="00E505A8">
        <w:rPr>
          <w:rFonts w:ascii="Times New Roman" w:hAnsi="Times New Roman" w:cs="Times New Roman"/>
          <w:sz w:val="28"/>
          <w:szCs w:val="28"/>
        </w:rPr>
        <w:t>7×24×365</w:t>
      </w:r>
      <w:r w:rsidRPr="00E505A8">
        <w:rPr>
          <w:rFonts w:ascii="Times New Roman" w:hAnsi="Times New Roman" w:cs="Times New Roman"/>
          <w:sz w:val="28"/>
          <w:szCs w:val="28"/>
        </w:rPr>
        <w:t>不间断地连续工作，平均无故障时间</w:t>
      </w:r>
      <w:r w:rsidRPr="00E505A8">
        <w:rPr>
          <w:rFonts w:ascii="Times New Roman" w:hAnsi="Times New Roman" w:cs="Times New Roman"/>
          <w:sz w:val="28"/>
          <w:szCs w:val="28"/>
        </w:rPr>
        <w:t>(MTBF)</w:t>
      </w:r>
      <w:r w:rsidRPr="00E505A8">
        <w:rPr>
          <w:rFonts w:ascii="Times New Roman" w:hAnsi="Times New Roman" w:cs="Times New Roman"/>
          <w:sz w:val="28"/>
          <w:szCs w:val="28"/>
        </w:rPr>
        <w:t>大于</w:t>
      </w:r>
      <w:r w:rsidRPr="00E505A8">
        <w:rPr>
          <w:rFonts w:ascii="Times New Roman" w:hAnsi="Times New Roman" w:cs="Times New Roman"/>
          <w:sz w:val="28"/>
          <w:szCs w:val="28"/>
        </w:rPr>
        <w:t>20</w:t>
      </w:r>
      <w:r w:rsidRPr="00E505A8">
        <w:rPr>
          <w:rFonts w:ascii="Times New Roman" w:hAnsi="Times New Roman" w:cs="Times New Roman"/>
          <w:sz w:val="28"/>
          <w:szCs w:val="28"/>
        </w:rPr>
        <w:t>万小时，平均修复时间</w:t>
      </w:r>
      <w:r w:rsidRPr="00E505A8">
        <w:rPr>
          <w:rFonts w:ascii="Times New Roman" w:hAnsi="Times New Roman" w:cs="Times New Roman"/>
          <w:sz w:val="28"/>
          <w:szCs w:val="28"/>
        </w:rPr>
        <w:t>(MTTR)</w:t>
      </w:r>
      <w:r w:rsidRPr="00E505A8">
        <w:rPr>
          <w:rFonts w:ascii="Times New Roman" w:hAnsi="Times New Roman" w:cs="Times New Roman"/>
          <w:sz w:val="28"/>
          <w:szCs w:val="28"/>
        </w:rPr>
        <w:t>小于</w:t>
      </w:r>
      <w:r w:rsidRPr="00E505A8">
        <w:rPr>
          <w:rFonts w:ascii="Times New Roman" w:hAnsi="Times New Roman" w:cs="Times New Roman"/>
          <w:sz w:val="28"/>
          <w:szCs w:val="28"/>
        </w:rPr>
        <w:t>2</w:t>
      </w:r>
      <w:r w:rsidRPr="00E505A8">
        <w:rPr>
          <w:rFonts w:ascii="Times New Roman" w:hAnsi="Times New Roman" w:cs="Times New Roman"/>
          <w:sz w:val="28"/>
          <w:szCs w:val="28"/>
        </w:rPr>
        <w:t>小时。</w:t>
      </w:r>
    </w:p>
    <w:p w14:paraId="1E97802D"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系统安全性控制：服务器应采用</w:t>
      </w:r>
      <w:r w:rsidRPr="00E505A8">
        <w:rPr>
          <w:rFonts w:ascii="Times New Roman" w:hAnsi="Times New Roman" w:cs="Times New Roman"/>
          <w:sz w:val="28"/>
          <w:szCs w:val="28"/>
        </w:rPr>
        <w:t>Linux</w:t>
      </w:r>
      <w:r w:rsidRPr="00E505A8">
        <w:rPr>
          <w:rFonts w:ascii="Times New Roman" w:hAnsi="Times New Roman" w:cs="Times New Roman"/>
          <w:sz w:val="28"/>
          <w:szCs w:val="28"/>
        </w:rPr>
        <w:t>操作系统，系统稳定可靠，不易受到病毒感染和黑客攻击。</w:t>
      </w:r>
    </w:p>
    <w:p w14:paraId="351CEE74"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用户权限管理：支持对所有操作人员按其工作性质分配不同的权限，并有完善的密码管理功能，有效的保证系统及数据的安全。</w:t>
      </w:r>
    </w:p>
    <w:p w14:paraId="31F4A325" w14:textId="77777777" w:rsidR="00E505A8" w:rsidRPr="00E505A8" w:rsidRDefault="00E505A8" w:rsidP="00E505A8">
      <w:pPr>
        <w:pStyle w:val="3"/>
        <w:rPr>
          <w:rFonts w:ascii="Times New Roman" w:hAnsi="Times New Roman"/>
        </w:rPr>
      </w:pPr>
      <w:bookmarkStart w:id="215" w:name="_Toc57723954"/>
      <w:r w:rsidRPr="00E505A8">
        <w:rPr>
          <w:rFonts w:ascii="Times New Roman" w:hAnsi="Times New Roman"/>
        </w:rPr>
        <w:t>监控设备性能</w:t>
      </w:r>
      <w:bookmarkEnd w:id="215"/>
    </w:p>
    <w:p w14:paraId="11239577"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机架式</w:t>
      </w:r>
      <w:r w:rsidRPr="00E505A8">
        <w:rPr>
          <w:rFonts w:ascii="Times New Roman" w:hAnsi="Times New Roman" w:cs="Times New Roman"/>
          <w:sz w:val="28"/>
          <w:szCs w:val="28"/>
        </w:rPr>
        <w:t>1U</w:t>
      </w:r>
      <w:r w:rsidRPr="00E505A8">
        <w:rPr>
          <w:rFonts w:ascii="Times New Roman" w:hAnsi="Times New Roman" w:cs="Times New Roman"/>
          <w:sz w:val="28"/>
          <w:szCs w:val="28"/>
        </w:rPr>
        <w:t>、服务器</w:t>
      </w:r>
      <w:r w:rsidRPr="00E505A8">
        <w:rPr>
          <w:rFonts w:ascii="Times New Roman" w:hAnsi="Times New Roman" w:cs="Times New Roman"/>
          <w:sz w:val="28"/>
          <w:szCs w:val="28"/>
        </w:rPr>
        <w:t>8</w:t>
      </w:r>
      <w:r w:rsidRPr="00E505A8">
        <w:rPr>
          <w:rFonts w:ascii="Times New Roman" w:hAnsi="Times New Roman" w:cs="Times New Roman"/>
          <w:sz w:val="28"/>
          <w:szCs w:val="28"/>
        </w:rPr>
        <w:t>核</w:t>
      </w:r>
      <w:r w:rsidRPr="00E505A8">
        <w:rPr>
          <w:rFonts w:ascii="Times New Roman" w:hAnsi="Times New Roman" w:cs="Times New Roman"/>
          <w:sz w:val="28"/>
          <w:szCs w:val="28"/>
        </w:rPr>
        <w:t>Intel® Xeon® 3400</w:t>
      </w:r>
      <w:r w:rsidRPr="00E505A8">
        <w:rPr>
          <w:rFonts w:ascii="Times New Roman" w:hAnsi="Times New Roman" w:cs="Times New Roman"/>
          <w:sz w:val="28"/>
          <w:szCs w:val="28"/>
        </w:rPr>
        <w:t>系列或更高性能处理器、内存</w:t>
      </w:r>
      <w:r w:rsidRPr="00E505A8">
        <w:rPr>
          <w:rFonts w:ascii="Times New Roman" w:hAnsi="Times New Roman" w:cs="Times New Roman"/>
          <w:sz w:val="28"/>
          <w:szCs w:val="28"/>
        </w:rPr>
        <w:t>≥16GB</w:t>
      </w:r>
      <w:r w:rsidRPr="00E505A8">
        <w:rPr>
          <w:rFonts w:ascii="Times New Roman" w:hAnsi="Times New Roman" w:cs="Times New Roman"/>
          <w:sz w:val="28"/>
          <w:szCs w:val="28"/>
        </w:rPr>
        <w:t>、功率</w:t>
      </w:r>
      <w:r w:rsidRPr="00E505A8">
        <w:rPr>
          <w:rFonts w:ascii="Times New Roman" w:hAnsi="Times New Roman" w:cs="Times New Roman"/>
          <w:sz w:val="28"/>
          <w:szCs w:val="28"/>
        </w:rPr>
        <w:t>500W,100V~240V</w:t>
      </w:r>
      <w:r w:rsidRPr="00E505A8">
        <w:rPr>
          <w:rFonts w:ascii="Times New Roman" w:hAnsi="Times New Roman" w:cs="Times New Roman"/>
          <w:sz w:val="28"/>
          <w:szCs w:val="28"/>
        </w:rPr>
        <w:t>交流自适应、硬盘</w:t>
      </w:r>
      <w:r w:rsidRPr="00E505A8">
        <w:rPr>
          <w:rFonts w:ascii="Times New Roman" w:hAnsi="Times New Roman" w:cs="Times New Roman"/>
          <w:sz w:val="28"/>
          <w:szCs w:val="28"/>
        </w:rPr>
        <w:t>≥2T</w:t>
      </w:r>
      <w:r w:rsidRPr="00E505A8">
        <w:rPr>
          <w:rFonts w:ascii="Times New Roman" w:hAnsi="Times New Roman" w:cs="Times New Roman"/>
          <w:sz w:val="28"/>
          <w:szCs w:val="28"/>
        </w:rPr>
        <w:t>。</w:t>
      </w:r>
    </w:p>
    <w:p w14:paraId="1D29B399" w14:textId="77777777" w:rsidR="00E505A8" w:rsidRPr="00E505A8" w:rsidRDefault="00E505A8" w:rsidP="00E505A8">
      <w:pPr>
        <w:pStyle w:val="3"/>
        <w:rPr>
          <w:rFonts w:ascii="Times New Roman" w:hAnsi="Times New Roman"/>
        </w:rPr>
      </w:pPr>
      <w:bookmarkStart w:id="216" w:name="_Toc57723955"/>
      <w:r w:rsidRPr="00E505A8">
        <w:rPr>
          <w:rFonts w:ascii="Times New Roman" w:hAnsi="Times New Roman"/>
        </w:rPr>
        <w:t>系统功能要求</w:t>
      </w:r>
      <w:bookmarkEnd w:id="216"/>
    </w:p>
    <w:p w14:paraId="63DBC55A" w14:textId="77777777" w:rsidR="00E505A8" w:rsidRPr="00E505A8" w:rsidRDefault="00E505A8" w:rsidP="00E505A8">
      <w:pPr>
        <w:pStyle w:val="4"/>
        <w:rPr>
          <w:rFonts w:ascii="Times New Roman" w:hAnsi="Times New Roman"/>
        </w:rPr>
      </w:pPr>
      <w:r w:rsidRPr="00E505A8">
        <w:rPr>
          <w:rFonts w:ascii="Times New Roman" w:hAnsi="Times New Roman"/>
        </w:rPr>
        <w:t>监控界面</w:t>
      </w:r>
    </w:p>
    <w:p w14:paraId="012F068F"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场地导航：支持通过地图界面，实现场地的快速进入。</w:t>
      </w:r>
    </w:p>
    <w:p w14:paraId="041B4EE8"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lastRenderedPageBreak/>
        <w:t>三维主页界面：三维的形式展现整体机房的效果，</w:t>
      </w:r>
      <w:r w:rsidRPr="00E505A8">
        <w:rPr>
          <w:rFonts w:ascii="Times New Roman" w:hAnsi="Times New Roman" w:cs="Times New Roman"/>
          <w:sz w:val="28"/>
          <w:szCs w:val="28"/>
        </w:rPr>
        <w:t>3D</w:t>
      </w:r>
      <w:r w:rsidRPr="00E505A8">
        <w:rPr>
          <w:rFonts w:ascii="Times New Roman" w:hAnsi="Times New Roman" w:cs="Times New Roman"/>
          <w:sz w:val="28"/>
          <w:szCs w:val="28"/>
        </w:rPr>
        <w:t>仿真支持多种视图方式，至少提供正视、俯视、左视和右视五种视图方式。系统支持以三维的形式展现整体机房的效果，可以做到镜头拉升</w:t>
      </w:r>
      <w:r w:rsidRPr="00E505A8">
        <w:rPr>
          <w:rFonts w:ascii="Times New Roman" w:hAnsi="Times New Roman" w:cs="Times New Roman"/>
          <w:sz w:val="28"/>
          <w:szCs w:val="28"/>
        </w:rPr>
        <w:t>,</w:t>
      </w:r>
      <w:r w:rsidRPr="00E505A8">
        <w:rPr>
          <w:rFonts w:ascii="Times New Roman" w:hAnsi="Times New Roman" w:cs="Times New Roman"/>
          <w:sz w:val="28"/>
          <w:szCs w:val="28"/>
        </w:rPr>
        <w:t>前进</w:t>
      </w:r>
      <w:r w:rsidRPr="00E505A8">
        <w:rPr>
          <w:rFonts w:ascii="Times New Roman" w:hAnsi="Times New Roman" w:cs="Times New Roman"/>
          <w:sz w:val="28"/>
          <w:szCs w:val="28"/>
        </w:rPr>
        <w:t>/</w:t>
      </w:r>
      <w:r w:rsidRPr="00E505A8">
        <w:rPr>
          <w:rFonts w:ascii="Times New Roman" w:hAnsi="Times New Roman" w:cs="Times New Roman"/>
          <w:sz w:val="28"/>
          <w:szCs w:val="28"/>
        </w:rPr>
        <w:t>后退及以</w:t>
      </w:r>
      <w:r w:rsidRPr="00E505A8">
        <w:rPr>
          <w:rFonts w:ascii="Times New Roman" w:hAnsi="Times New Roman" w:cs="Times New Roman"/>
          <w:sz w:val="28"/>
          <w:szCs w:val="28"/>
        </w:rPr>
        <w:t>360</w:t>
      </w:r>
      <w:r w:rsidRPr="00E505A8">
        <w:rPr>
          <w:rFonts w:ascii="Times New Roman" w:hAnsi="Times New Roman" w:cs="Times New Roman"/>
          <w:sz w:val="28"/>
          <w:szCs w:val="28"/>
        </w:rPr>
        <w:t>旋转方式展示机房及封闭通道。</w:t>
      </w:r>
    </w:p>
    <w:p w14:paraId="26AEBB2E"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可放大缩小</w:t>
      </w:r>
      <w:r w:rsidRPr="00E505A8">
        <w:rPr>
          <w:rFonts w:ascii="Times New Roman" w:hAnsi="Times New Roman" w:cs="Times New Roman"/>
          <w:sz w:val="28"/>
          <w:szCs w:val="28"/>
        </w:rPr>
        <w:t>,</w:t>
      </w:r>
      <w:r w:rsidRPr="00E505A8">
        <w:rPr>
          <w:rFonts w:ascii="Times New Roman" w:hAnsi="Times New Roman" w:cs="Times New Roman"/>
          <w:sz w:val="28"/>
          <w:szCs w:val="28"/>
        </w:rPr>
        <w:t>前进</w:t>
      </w:r>
      <w:r w:rsidRPr="00E505A8">
        <w:rPr>
          <w:rFonts w:ascii="Times New Roman" w:hAnsi="Times New Roman" w:cs="Times New Roman"/>
          <w:sz w:val="28"/>
          <w:szCs w:val="28"/>
        </w:rPr>
        <w:t>/</w:t>
      </w:r>
      <w:r w:rsidRPr="00E505A8">
        <w:rPr>
          <w:rFonts w:ascii="Times New Roman" w:hAnsi="Times New Roman" w:cs="Times New Roman"/>
          <w:sz w:val="28"/>
          <w:szCs w:val="28"/>
        </w:rPr>
        <w:t>后退及以</w:t>
      </w:r>
      <w:r w:rsidRPr="00E505A8">
        <w:rPr>
          <w:rFonts w:ascii="Times New Roman" w:hAnsi="Times New Roman" w:cs="Times New Roman"/>
          <w:sz w:val="28"/>
          <w:szCs w:val="28"/>
        </w:rPr>
        <w:t>360</w:t>
      </w:r>
      <w:r w:rsidRPr="00E505A8">
        <w:rPr>
          <w:rFonts w:ascii="Times New Roman" w:hAnsi="Times New Roman" w:cs="Times New Roman"/>
          <w:sz w:val="28"/>
          <w:szCs w:val="28"/>
        </w:rPr>
        <w:t>旋转方式展示封闭通道及机房。以图形的方式呈现机房的告警和重要运行参数包括：</w:t>
      </w:r>
      <w:r w:rsidRPr="00E505A8">
        <w:rPr>
          <w:rFonts w:ascii="Times New Roman" w:hAnsi="Times New Roman" w:cs="Times New Roman"/>
          <w:sz w:val="28"/>
          <w:szCs w:val="28"/>
        </w:rPr>
        <w:t>PUE</w:t>
      </w:r>
      <w:r w:rsidRPr="00E505A8">
        <w:rPr>
          <w:rFonts w:ascii="Times New Roman" w:hAnsi="Times New Roman" w:cs="Times New Roman"/>
          <w:sz w:val="28"/>
          <w:szCs w:val="28"/>
        </w:rPr>
        <w:t>值、能耗情况、温度曲线。如果通道内部有</w:t>
      </w:r>
      <w:r w:rsidRPr="00E505A8">
        <w:rPr>
          <w:rFonts w:ascii="Times New Roman" w:hAnsi="Times New Roman" w:cs="Times New Roman"/>
          <w:sz w:val="28"/>
          <w:szCs w:val="28"/>
        </w:rPr>
        <w:t>UPS</w:t>
      </w:r>
      <w:r w:rsidRPr="00E505A8">
        <w:rPr>
          <w:rFonts w:ascii="Times New Roman" w:hAnsi="Times New Roman" w:cs="Times New Roman"/>
          <w:sz w:val="28"/>
          <w:szCs w:val="28"/>
        </w:rPr>
        <w:t>、空调等设备，需显示设备的主要运行参数。</w:t>
      </w:r>
    </w:p>
    <w:p w14:paraId="184F88B9" w14:textId="77777777" w:rsidR="00E505A8" w:rsidRPr="00E505A8" w:rsidRDefault="00E505A8" w:rsidP="00E505A8">
      <w:pPr>
        <w:pStyle w:val="4"/>
        <w:rPr>
          <w:rFonts w:ascii="Times New Roman" w:hAnsi="Times New Roman"/>
        </w:rPr>
      </w:pPr>
      <w:r w:rsidRPr="00E505A8">
        <w:rPr>
          <w:rFonts w:ascii="Times New Roman" w:hAnsi="Times New Roman"/>
        </w:rPr>
        <w:t>机柜管理功能</w:t>
      </w:r>
    </w:p>
    <w:p w14:paraId="3E3CCD74"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对</w:t>
      </w:r>
      <w:r w:rsidRPr="00E505A8">
        <w:rPr>
          <w:rFonts w:ascii="Times New Roman" w:hAnsi="Times New Roman" w:cs="Times New Roman"/>
          <w:sz w:val="28"/>
          <w:szCs w:val="28"/>
        </w:rPr>
        <w:t>IDC</w:t>
      </w:r>
      <w:r w:rsidRPr="00E505A8">
        <w:rPr>
          <w:rFonts w:ascii="Times New Roman" w:hAnsi="Times New Roman" w:cs="Times New Roman"/>
          <w:sz w:val="28"/>
          <w:szCs w:val="28"/>
        </w:rPr>
        <w:t>的机柜做管理和呈现，应包含机柜展示，空间容量，机柜能耗，机柜配电，</w:t>
      </w:r>
      <w:r w:rsidRPr="00E505A8">
        <w:rPr>
          <w:rFonts w:ascii="Times New Roman" w:hAnsi="Times New Roman" w:cs="Times New Roman"/>
          <w:sz w:val="28"/>
          <w:szCs w:val="28"/>
        </w:rPr>
        <w:t>PDU</w:t>
      </w:r>
      <w:r w:rsidRPr="00E505A8">
        <w:rPr>
          <w:rFonts w:ascii="Times New Roman" w:hAnsi="Times New Roman" w:cs="Times New Roman"/>
          <w:sz w:val="28"/>
          <w:szCs w:val="28"/>
        </w:rPr>
        <w:t>配电，历史温湿度曲线，实时温湿度，当前机柜告警和资产列表等内容。</w:t>
      </w:r>
    </w:p>
    <w:p w14:paraId="3DA2ABBA" w14:textId="77777777" w:rsidR="00E505A8" w:rsidRPr="00E505A8" w:rsidRDefault="00E505A8" w:rsidP="00E505A8">
      <w:pPr>
        <w:pStyle w:val="4"/>
        <w:rPr>
          <w:rFonts w:ascii="Times New Roman" w:hAnsi="Times New Roman"/>
        </w:rPr>
      </w:pPr>
      <w:r w:rsidRPr="00E505A8">
        <w:rPr>
          <w:rFonts w:ascii="Times New Roman" w:hAnsi="Times New Roman"/>
        </w:rPr>
        <w:t>资产容量管理</w:t>
      </w:r>
    </w:p>
    <w:p w14:paraId="24A2D2CB"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支持对机架资产的基础信息管理，实现机架电力、空间</w:t>
      </w:r>
      <w:r w:rsidRPr="00E505A8">
        <w:rPr>
          <w:rFonts w:ascii="Times New Roman" w:hAnsi="Times New Roman" w:cs="Times New Roman"/>
          <w:sz w:val="28"/>
          <w:szCs w:val="28"/>
        </w:rPr>
        <w:t>(U</w:t>
      </w:r>
      <w:r w:rsidRPr="00E505A8">
        <w:rPr>
          <w:rFonts w:ascii="Times New Roman" w:hAnsi="Times New Roman" w:cs="Times New Roman"/>
          <w:sz w:val="28"/>
          <w:szCs w:val="28"/>
        </w:rPr>
        <w:t>位</w:t>
      </w:r>
      <w:r w:rsidRPr="00E505A8">
        <w:rPr>
          <w:rFonts w:ascii="Times New Roman" w:hAnsi="Times New Roman" w:cs="Times New Roman"/>
          <w:sz w:val="28"/>
          <w:szCs w:val="28"/>
        </w:rPr>
        <w:t>)</w:t>
      </w:r>
      <w:r w:rsidRPr="00E505A8">
        <w:rPr>
          <w:rFonts w:ascii="Times New Roman" w:hAnsi="Times New Roman" w:cs="Times New Roman"/>
          <w:sz w:val="28"/>
          <w:szCs w:val="28"/>
        </w:rPr>
        <w:t>和冷量等纬度的容量管理。系统以</w:t>
      </w:r>
      <w:r w:rsidRPr="00E505A8">
        <w:rPr>
          <w:rFonts w:ascii="Times New Roman" w:hAnsi="Times New Roman" w:cs="Times New Roman"/>
          <w:sz w:val="28"/>
          <w:szCs w:val="28"/>
        </w:rPr>
        <w:t>3D</w:t>
      </w:r>
      <w:r w:rsidRPr="00E505A8">
        <w:rPr>
          <w:rFonts w:ascii="Times New Roman" w:hAnsi="Times New Roman" w:cs="Times New Roman"/>
          <w:sz w:val="28"/>
          <w:szCs w:val="28"/>
        </w:rPr>
        <w:t>可视化方式展示机架电力、空间和冷量的状况，以及</w:t>
      </w:r>
      <w:r w:rsidRPr="00E505A8">
        <w:rPr>
          <w:rFonts w:ascii="Times New Roman" w:hAnsi="Times New Roman" w:cs="Times New Roman"/>
          <w:sz w:val="28"/>
          <w:szCs w:val="28"/>
        </w:rPr>
        <w:t>IT</w:t>
      </w:r>
      <w:r w:rsidRPr="00E505A8">
        <w:rPr>
          <w:rFonts w:ascii="Times New Roman" w:hAnsi="Times New Roman" w:cs="Times New Roman"/>
          <w:sz w:val="28"/>
          <w:szCs w:val="28"/>
        </w:rPr>
        <w:t>设施在机架中的</w:t>
      </w:r>
      <w:r w:rsidRPr="00E505A8">
        <w:rPr>
          <w:rFonts w:ascii="Times New Roman" w:hAnsi="Times New Roman" w:cs="Times New Roman"/>
          <w:sz w:val="28"/>
          <w:szCs w:val="28"/>
        </w:rPr>
        <w:t>U</w:t>
      </w:r>
      <w:r w:rsidRPr="00E505A8">
        <w:rPr>
          <w:rFonts w:ascii="Times New Roman" w:hAnsi="Times New Roman" w:cs="Times New Roman"/>
          <w:sz w:val="28"/>
          <w:szCs w:val="28"/>
        </w:rPr>
        <w:t>位位置信息。资产容量管理可提供在线录入功能。</w:t>
      </w:r>
    </w:p>
    <w:p w14:paraId="157D6F85"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在</w:t>
      </w:r>
      <w:r w:rsidRPr="00E505A8">
        <w:rPr>
          <w:rFonts w:ascii="Times New Roman" w:hAnsi="Times New Roman" w:cs="Times New Roman"/>
          <w:sz w:val="28"/>
          <w:szCs w:val="28"/>
        </w:rPr>
        <w:t>3D</w:t>
      </w:r>
      <w:r w:rsidRPr="00E505A8">
        <w:rPr>
          <w:rFonts w:ascii="Times New Roman" w:hAnsi="Times New Roman" w:cs="Times New Roman"/>
          <w:sz w:val="28"/>
          <w:szCs w:val="28"/>
        </w:rPr>
        <w:t>视图中，以不同的颜色区块代表容量占比的等级：</w:t>
      </w:r>
    </w:p>
    <w:p w14:paraId="082BF685"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 xml:space="preserve">0%&lt; </w:t>
      </w:r>
      <w:r w:rsidRPr="00E505A8">
        <w:rPr>
          <w:rFonts w:ascii="Times New Roman" w:hAnsi="Times New Roman" w:cs="Times New Roman"/>
          <w:sz w:val="28"/>
          <w:szCs w:val="28"/>
        </w:rPr>
        <w:t>容量</w:t>
      </w:r>
      <w:r w:rsidRPr="00E505A8">
        <w:rPr>
          <w:rFonts w:ascii="Times New Roman" w:hAnsi="Times New Roman" w:cs="Times New Roman"/>
          <w:sz w:val="28"/>
          <w:szCs w:val="28"/>
        </w:rPr>
        <w:t xml:space="preserve"> &lt;=50%</w:t>
      </w:r>
      <w:r w:rsidRPr="00E505A8">
        <w:rPr>
          <w:rFonts w:ascii="Times New Roman" w:hAnsi="Times New Roman" w:cs="Times New Roman"/>
          <w:sz w:val="28"/>
          <w:szCs w:val="28"/>
        </w:rPr>
        <w:t>，区块颜色绿色。</w:t>
      </w:r>
    </w:p>
    <w:p w14:paraId="199CFE72"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lastRenderedPageBreak/>
        <w:t xml:space="preserve">50%&lt; </w:t>
      </w:r>
      <w:r w:rsidRPr="00E505A8">
        <w:rPr>
          <w:rFonts w:ascii="Times New Roman" w:hAnsi="Times New Roman" w:cs="Times New Roman"/>
          <w:sz w:val="28"/>
          <w:szCs w:val="28"/>
        </w:rPr>
        <w:t>容量</w:t>
      </w:r>
      <w:r w:rsidRPr="00E505A8">
        <w:rPr>
          <w:rFonts w:ascii="Times New Roman" w:hAnsi="Times New Roman" w:cs="Times New Roman"/>
          <w:sz w:val="28"/>
          <w:szCs w:val="28"/>
        </w:rPr>
        <w:t xml:space="preserve"> &lt;=75%</w:t>
      </w:r>
      <w:r w:rsidRPr="00E505A8">
        <w:rPr>
          <w:rFonts w:ascii="Times New Roman" w:hAnsi="Times New Roman" w:cs="Times New Roman"/>
          <w:sz w:val="28"/>
          <w:szCs w:val="28"/>
        </w:rPr>
        <w:t>，区块颜色黄色。</w:t>
      </w:r>
    </w:p>
    <w:p w14:paraId="36DA22BF"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 xml:space="preserve">75%&lt; </w:t>
      </w:r>
      <w:r w:rsidRPr="00E505A8">
        <w:rPr>
          <w:rFonts w:ascii="Times New Roman" w:hAnsi="Times New Roman" w:cs="Times New Roman"/>
          <w:sz w:val="28"/>
          <w:szCs w:val="28"/>
        </w:rPr>
        <w:t>容量</w:t>
      </w:r>
      <w:r w:rsidRPr="00E505A8">
        <w:rPr>
          <w:rFonts w:ascii="Times New Roman" w:hAnsi="Times New Roman" w:cs="Times New Roman"/>
          <w:sz w:val="28"/>
          <w:szCs w:val="28"/>
        </w:rPr>
        <w:t xml:space="preserve"> &lt;=100%</w:t>
      </w:r>
      <w:r w:rsidRPr="00E505A8">
        <w:rPr>
          <w:rFonts w:ascii="Times New Roman" w:hAnsi="Times New Roman" w:cs="Times New Roman"/>
          <w:sz w:val="28"/>
          <w:szCs w:val="28"/>
        </w:rPr>
        <w:t>，区块颜色红色。</w:t>
      </w:r>
    </w:p>
    <w:p w14:paraId="6973D03A" w14:textId="77777777" w:rsidR="00E505A8" w:rsidRPr="00E505A8" w:rsidRDefault="00E505A8" w:rsidP="00E505A8">
      <w:pPr>
        <w:pStyle w:val="4"/>
        <w:rPr>
          <w:rFonts w:ascii="Times New Roman" w:hAnsi="Times New Roman"/>
        </w:rPr>
      </w:pPr>
      <w:r w:rsidRPr="00E505A8">
        <w:rPr>
          <w:rFonts w:ascii="Times New Roman" w:hAnsi="Times New Roman"/>
        </w:rPr>
        <w:t>维保管理</w:t>
      </w:r>
    </w:p>
    <w:p w14:paraId="1B082EEB"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可对资产的</w:t>
      </w:r>
      <w:proofErr w:type="gramStart"/>
      <w:r w:rsidRPr="00E505A8">
        <w:rPr>
          <w:rFonts w:ascii="Times New Roman" w:hAnsi="Times New Roman" w:cs="Times New Roman"/>
          <w:sz w:val="28"/>
          <w:szCs w:val="28"/>
        </w:rPr>
        <w:t>维保情况</w:t>
      </w:r>
      <w:proofErr w:type="gramEnd"/>
      <w:r w:rsidRPr="00E505A8">
        <w:rPr>
          <w:rFonts w:ascii="Times New Roman" w:hAnsi="Times New Roman" w:cs="Times New Roman"/>
          <w:sz w:val="28"/>
          <w:szCs w:val="28"/>
        </w:rPr>
        <w:t>进行管理，实现</w:t>
      </w:r>
      <w:proofErr w:type="gramStart"/>
      <w:r w:rsidRPr="00E505A8">
        <w:rPr>
          <w:rFonts w:ascii="Times New Roman" w:hAnsi="Times New Roman" w:cs="Times New Roman"/>
          <w:sz w:val="28"/>
          <w:szCs w:val="28"/>
        </w:rPr>
        <w:t>设备维保到期</w:t>
      </w:r>
      <w:proofErr w:type="gramEnd"/>
      <w:r w:rsidRPr="00E505A8">
        <w:rPr>
          <w:rFonts w:ascii="Times New Roman" w:hAnsi="Times New Roman" w:cs="Times New Roman"/>
          <w:sz w:val="28"/>
          <w:szCs w:val="28"/>
        </w:rPr>
        <w:t>自动提醒。并以邮件方式提醒。</w:t>
      </w:r>
    </w:p>
    <w:p w14:paraId="23FCABCA" w14:textId="77777777" w:rsidR="00E505A8" w:rsidRPr="00E505A8" w:rsidRDefault="00E505A8" w:rsidP="00E505A8">
      <w:pPr>
        <w:pStyle w:val="4"/>
        <w:rPr>
          <w:rFonts w:ascii="Times New Roman" w:hAnsi="Times New Roman"/>
        </w:rPr>
      </w:pPr>
      <w:r w:rsidRPr="00E505A8">
        <w:rPr>
          <w:rFonts w:ascii="Times New Roman" w:hAnsi="Times New Roman"/>
        </w:rPr>
        <w:t>门禁管理</w:t>
      </w:r>
    </w:p>
    <w:p w14:paraId="2F5723A0"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系统应内置门禁管理模块，实现微模块和机柜门的管理。包括出入浏览、控制和门禁的管理配置。提供各机房出入状况列表，包括刷卡时间、人员、刷卡人信息及头像等信息。选择机房，可对机房的门禁进行远程开门控制。</w:t>
      </w:r>
    </w:p>
    <w:p w14:paraId="3CFE704A"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系统应提供门禁运行参数配置功能，可对单个和批量门禁运行参数进行设置，配置内容包括卡配置管理、指纹配置管理、门配置管理和门禁准进时段管理等。</w:t>
      </w:r>
    </w:p>
    <w:p w14:paraId="0826A572" w14:textId="77777777" w:rsidR="00E505A8" w:rsidRPr="00E505A8" w:rsidRDefault="00E505A8" w:rsidP="00E505A8">
      <w:pPr>
        <w:pStyle w:val="4"/>
        <w:rPr>
          <w:rFonts w:ascii="Times New Roman" w:hAnsi="Times New Roman"/>
          <w:lang w:val="zh-CN"/>
        </w:rPr>
      </w:pPr>
      <w:r w:rsidRPr="00E505A8">
        <w:rPr>
          <w:rFonts w:ascii="Times New Roman" w:hAnsi="Times New Roman"/>
          <w:lang w:val="zh-CN"/>
        </w:rPr>
        <w:t>视频管理</w:t>
      </w:r>
    </w:p>
    <w:p w14:paraId="4DA5C2BB"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视频监控功能，可对连接的</w:t>
      </w:r>
      <w:r w:rsidRPr="00E505A8">
        <w:rPr>
          <w:rFonts w:ascii="Times New Roman" w:hAnsi="Times New Roman" w:cs="Times New Roman"/>
          <w:sz w:val="28"/>
          <w:szCs w:val="28"/>
        </w:rPr>
        <w:t>NVR</w:t>
      </w:r>
      <w:r w:rsidRPr="00E505A8">
        <w:rPr>
          <w:rFonts w:ascii="Times New Roman" w:hAnsi="Times New Roman" w:cs="Times New Roman"/>
          <w:sz w:val="28"/>
          <w:szCs w:val="28"/>
        </w:rPr>
        <w:t>和摄像机，进行管理。</w:t>
      </w:r>
    </w:p>
    <w:p w14:paraId="6B2C623D"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可实时监视各机房视频信息，支持多画面分割显示或回放机房多路实时视频，支持</w:t>
      </w:r>
      <w:proofErr w:type="gramStart"/>
      <w:r w:rsidRPr="00E505A8">
        <w:rPr>
          <w:rFonts w:ascii="Times New Roman" w:hAnsi="Times New Roman" w:cs="Times New Roman"/>
          <w:sz w:val="28"/>
          <w:szCs w:val="28"/>
        </w:rPr>
        <w:t>一</w:t>
      </w:r>
      <w:proofErr w:type="gramEnd"/>
      <w:r w:rsidRPr="00E505A8">
        <w:rPr>
          <w:rFonts w:ascii="Times New Roman" w:hAnsi="Times New Roman" w:cs="Times New Roman"/>
          <w:sz w:val="28"/>
          <w:szCs w:val="28"/>
        </w:rPr>
        <w:t>机同屏</w:t>
      </w:r>
      <w:r w:rsidRPr="00E505A8">
        <w:rPr>
          <w:rFonts w:ascii="Times New Roman" w:hAnsi="Times New Roman" w:cs="Times New Roman"/>
          <w:sz w:val="28"/>
          <w:szCs w:val="28"/>
        </w:rPr>
        <w:t>1</w:t>
      </w:r>
      <w:r w:rsidRPr="00E505A8">
        <w:rPr>
          <w:rFonts w:ascii="Times New Roman" w:hAnsi="Times New Roman" w:cs="Times New Roman"/>
          <w:sz w:val="28"/>
          <w:szCs w:val="28"/>
        </w:rPr>
        <w:t>、</w:t>
      </w:r>
      <w:r w:rsidRPr="00E505A8">
        <w:rPr>
          <w:rFonts w:ascii="Times New Roman" w:hAnsi="Times New Roman" w:cs="Times New Roman"/>
          <w:sz w:val="28"/>
          <w:szCs w:val="28"/>
        </w:rPr>
        <w:t>4</w:t>
      </w:r>
      <w:r w:rsidRPr="00E505A8">
        <w:rPr>
          <w:rFonts w:ascii="Times New Roman" w:hAnsi="Times New Roman" w:cs="Times New Roman"/>
          <w:sz w:val="28"/>
          <w:szCs w:val="28"/>
        </w:rPr>
        <w:t>、</w:t>
      </w:r>
      <w:r w:rsidRPr="00E505A8">
        <w:rPr>
          <w:rFonts w:ascii="Times New Roman" w:hAnsi="Times New Roman" w:cs="Times New Roman"/>
          <w:sz w:val="28"/>
          <w:szCs w:val="28"/>
        </w:rPr>
        <w:t>9</w:t>
      </w:r>
      <w:r w:rsidRPr="00E505A8">
        <w:rPr>
          <w:rFonts w:ascii="Times New Roman" w:hAnsi="Times New Roman" w:cs="Times New Roman"/>
          <w:sz w:val="28"/>
          <w:szCs w:val="28"/>
        </w:rPr>
        <w:t>画面等规格画面显示方式。能获取历史视频信息和实时视频信息，并对摄像机进行控制。</w:t>
      </w:r>
    </w:p>
    <w:p w14:paraId="20C1A3FD"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应能将摄像机的视频文件下载，以便在本地使用视频文件。</w:t>
      </w:r>
    </w:p>
    <w:p w14:paraId="3FBCF50E"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lastRenderedPageBreak/>
        <w:t>应可以对视频设备进行控制，控制范围包括云台、镜头等。</w:t>
      </w:r>
    </w:p>
    <w:p w14:paraId="4F11F340" w14:textId="77777777" w:rsidR="00E505A8" w:rsidRPr="00E505A8" w:rsidRDefault="00E505A8" w:rsidP="00E505A8">
      <w:pPr>
        <w:pStyle w:val="4"/>
        <w:rPr>
          <w:rFonts w:ascii="Times New Roman" w:hAnsi="Times New Roman"/>
          <w:lang w:val="zh-CN"/>
        </w:rPr>
      </w:pPr>
      <w:r w:rsidRPr="00E505A8">
        <w:rPr>
          <w:rFonts w:ascii="Times New Roman" w:hAnsi="Times New Roman"/>
          <w:lang w:val="zh-CN"/>
        </w:rPr>
        <w:t>报表管理</w:t>
      </w:r>
    </w:p>
    <w:p w14:paraId="7EADBDEE"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为更好的使用监控系统的数据，需要提供完善的报表功能。系统内置的报表分为基础报表和分析报告。</w:t>
      </w:r>
    </w:p>
    <w:p w14:paraId="6A5C51F0"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基础报表：应提供历史信号报表、告警记录报表、通知发送记录报表、控制记录报表、门禁刷卡记录报表等报表。</w:t>
      </w:r>
    </w:p>
    <w:p w14:paraId="72C05567"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分析报表：支持根据系统数据做进一步的数据处理分析，生成管理类报表。包括空间容量分析报表、关键信号分析报表、设备告警分析报表、站点告警分析报表、告警持续时</w:t>
      </w:r>
      <w:proofErr w:type="gramStart"/>
      <w:r w:rsidRPr="00E505A8">
        <w:rPr>
          <w:rFonts w:ascii="Times New Roman" w:hAnsi="Times New Roman" w:cs="Times New Roman"/>
          <w:sz w:val="28"/>
          <w:szCs w:val="28"/>
        </w:rPr>
        <w:t>长分析</w:t>
      </w:r>
      <w:proofErr w:type="gramEnd"/>
      <w:r w:rsidRPr="00E505A8">
        <w:rPr>
          <w:rFonts w:ascii="Times New Roman" w:hAnsi="Times New Roman" w:cs="Times New Roman"/>
          <w:sz w:val="28"/>
          <w:szCs w:val="28"/>
        </w:rPr>
        <w:t>报表、能耗分析报表。分析报表可根据系统信号和告警做选择。</w:t>
      </w:r>
    </w:p>
    <w:p w14:paraId="57993BDD" w14:textId="77777777" w:rsidR="00E505A8" w:rsidRPr="00E505A8" w:rsidRDefault="00E505A8" w:rsidP="00E505A8">
      <w:pPr>
        <w:pStyle w:val="4"/>
        <w:rPr>
          <w:rFonts w:ascii="Times New Roman" w:hAnsi="Times New Roman"/>
          <w:lang w:val="zh-CN"/>
        </w:rPr>
      </w:pPr>
      <w:r w:rsidRPr="00E505A8">
        <w:rPr>
          <w:rFonts w:ascii="Times New Roman" w:hAnsi="Times New Roman"/>
          <w:lang w:val="zh-CN"/>
        </w:rPr>
        <w:t>系统管理要求</w:t>
      </w:r>
    </w:p>
    <w:p w14:paraId="2C9A7968"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支持以下系统功能管理。</w:t>
      </w:r>
    </w:p>
    <w:p w14:paraId="3D3068BE"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配置管理：站点配置、告警联动配置功能。</w:t>
      </w:r>
    </w:p>
    <w:p w14:paraId="052F1253"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设备管理：设备监控配置和管理。</w:t>
      </w:r>
    </w:p>
    <w:p w14:paraId="79DEB0B2"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日志管理：提供系统各类操作日志，包括：设备告警日志、设备运行日志、用户操作日志、日志数据管理。</w:t>
      </w:r>
    </w:p>
    <w:p w14:paraId="6F2DA5DB"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系统备份与升级：系统关键数据的备份，恢复与系统本身升级服务。</w:t>
      </w:r>
    </w:p>
    <w:p w14:paraId="4540B2E0"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时钟同步和系统时间设定：为保证系统的时间准确同步，监控</w:t>
      </w:r>
      <w:r w:rsidRPr="00E505A8">
        <w:rPr>
          <w:rFonts w:ascii="Times New Roman" w:hAnsi="Times New Roman" w:cs="Times New Roman"/>
          <w:sz w:val="28"/>
          <w:szCs w:val="28"/>
        </w:rPr>
        <w:lastRenderedPageBreak/>
        <w:t>系统的时间以服务器的时间为准，可在服务器上进行全系统的时钟校准。</w:t>
      </w:r>
    </w:p>
    <w:p w14:paraId="5E1B2001" w14:textId="6A14D026" w:rsidR="00E505A8" w:rsidRPr="00E505A8" w:rsidRDefault="00E505A8" w:rsidP="00E505A8">
      <w:pPr>
        <w:pStyle w:val="3"/>
        <w:rPr>
          <w:rFonts w:ascii="Times New Roman" w:hAnsi="Times New Roman"/>
        </w:rPr>
      </w:pPr>
      <w:bookmarkStart w:id="217" w:name="_Toc46128262"/>
      <w:bookmarkStart w:id="218" w:name="_Toc57723956"/>
      <w:r w:rsidRPr="00E505A8">
        <w:rPr>
          <w:rFonts w:ascii="Times New Roman" w:hAnsi="Times New Roman"/>
        </w:rPr>
        <w:t>设备接入软件开发</w:t>
      </w:r>
      <w:r w:rsidR="00532854">
        <w:rPr>
          <w:rFonts w:ascii="Times New Roman" w:hAnsi="Times New Roman" w:hint="eastAsia"/>
        </w:rPr>
        <w:t>建设</w:t>
      </w:r>
      <w:bookmarkEnd w:id="218"/>
    </w:p>
    <w:p w14:paraId="51A79E07"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hint="eastAsia"/>
          <w:sz w:val="28"/>
          <w:szCs w:val="28"/>
        </w:rPr>
        <w:t>通过开发实现机房相关模块设备（不同厂家，不同端口）与监控系统对接。在开发过程中需重新对系统平台进行针对性的修改与开发，最终实现电脑端、手机</w:t>
      </w:r>
      <w:r w:rsidRPr="00E505A8">
        <w:rPr>
          <w:rFonts w:ascii="Times New Roman" w:hAnsi="Times New Roman" w:cs="Times New Roman"/>
          <w:sz w:val="28"/>
          <w:szCs w:val="28"/>
        </w:rPr>
        <w:t>APP</w:t>
      </w:r>
      <w:r w:rsidRPr="00E505A8">
        <w:rPr>
          <w:rFonts w:ascii="Times New Roman" w:hAnsi="Times New Roman" w:cs="Times New Roman"/>
          <w:sz w:val="28"/>
          <w:szCs w:val="28"/>
        </w:rPr>
        <w:t>准确对接机房监控系统，查看与接受告警的功能。</w:t>
      </w:r>
    </w:p>
    <w:p w14:paraId="26666051"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hint="eastAsia"/>
          <w:sz w:val="28"/>
          <w:szCs w:val="28"/>
        </w:rPr>
        <w:t>管理环境条件即温度</w:t>
      </w:r>
      <w:r w:rsidRPr="00E505A8">
        <w:rPr>
          <w:rFonts w:ascii="Times New Roman" w:hAnsi="Times New Roman" w:cs="Times New Roman"/>
          <w:sz w:val="28"/>
          <w:szCs w:val="28"/>
        </w:rPr>
        <w:t>/</w:t>
      </w:r>
      <w:r w:rsidRPr="00E505A8">
        <w:rPr>
          <w:rFonts w:ascii="Times New Roman" w:hAnsi="Times New Roman" w:cs="Times New Roman"/>
          <w:sz w:val="28"/>
          <w:szCs w:val="28"/>
        </w:rPr>
        <w:t>湿度，泄漏，烟雾，振动，数字输入和输出通过多种协议如</w:t>
      </w:r>
      <w:r w:rsidRPr="00E505A8">
        <w:rPr>
          <w:rFonts w:ascii="Times New Roman" w:hAnsi="Times New Roman" w:cs="Times New Roman"/>
          <w:sz w:val="28"/>
          <w:szCs w:val="28"/>
        </w:rPr>
        <w:t xml:space="preserve">Modbus </w:t>
      </w:r>
      <w:r w:rsidRPr="00E505A8">
        <w:rPr>
          <w:rFonts w:ascii="Times New Roman" w:hAnsi="Times New Roman" w:cs="Times New Roman"/>
          <w:sz w:val="28"/>
          <w:szCs w:val="28"/>
        </w:rPr>
        <w:t>，</w:t>
      </w:r>
      <w:r w:rsidRPr="00E505A8">
        <w:rPr>
          <w:rFonts w:ascii="Times New Roman" w:hAnsi="Times New Roman" w:cs="Times New Roman"/>
          <w:sz w:val="28"/>
          <w:szCs w:val="28"/>
        </w:rPr>
        <w:t>485</w:t>
      </w:r>
      <w:r w:rsidRPr="00E505A8">
        <w:rPr>
          <w:rFonts w:ascii="Times New Roman" w:hAnsi="Times New Roman" w:cs="Times New Roman"/>
          <w:sz w:val="28"/>
          <w:szCs w:val="28"/>
        </w:rPr>
        <w:t>，</w:t>
      </w:r>
      <w:r w:rsidRPr="00E505A8">
        <w:rPr>
          <w:rFonts w:ascii="Times New Roman" w:hAnsi="Times New Roman" w:cs="Times New Roman"/>
          <w:sz w:val="28"/>
          <w:szCs w:val="28"/>
        </w:rPr>
        <w:t>SNMP</w:t>
      </w:r>
      <w:r w:rsidRPr="00E505A8">
        <w:rPr>
          <w:rFonts w:ascii="Times New Roman" w:hAnsi="Times New Roman" w:cs="Times New Roman"/>
          <w:sz w:val="28"/>
          <w:szCs w:val="28"/>
        </w:rPr>
        <w:t>和干接点，管理和第三</w:t>
      </w:r>
      <w:proofErr w:type="gramStart"/>
      <w:r w:rsidRPr="00E505A8">
        <w:rPr>
          <w:rFonts w:ascii="Times New Roman" w:hAnsi="Times New Roman" w:cs="Times New Roman"/>
          <w:sz w:val="28"/>
          <w:szCs w:val="28"/>
        </w:rPr>
        <w:t>方基础</w:t>
      </w:r>
      <w:proofErr w:type="gramEnd"/>
      <w:r w:rsidRPr="00E505A8">
        <w:rPr>
          <w:rFonts w:ascii="Times New Roman" w:hAnsi="Times New Roman" w:cs="Times New Roman"/>
          <w:sz w:val="28"/>
          <w:szCs w:val="28"/>
        </w:rPr>
        <w:t>设施设备如</w:t>
      </w:r>
      <w:r w:rsidRPr="00E505A8">
        <w:rPr>
          <w:rFonts w:ascii="Times New Roman" w:hAnsi="Times New Roman" w:cs="Times New Roman"/>
          <w:sz w:val="28"/>
          <w:szCs w:val="28"/>
        </w:rPr>
        <w:t>UPS</w:t>
      </w:r>
      <w:r w:rsidRPr="00E505A8">
        <w:rPr>
          <w:rFonts w:ascii="Times New Roman" w:hAnsi="Times New Roman" w:cs="Times New Roman"/>
          <w:sz w:val="28"/>
          <w:szCs w:val="28"/>
        </w:rPr>
        <w:t>，精密空调，</w:t>
      </w:r>
      <w:r w:rsidRPr="00E505A8">
        <w:rPr>
          <w:rFonts w:ascii="Times New Roman" w:hAnsi="Times New Roman" w:cs="Times New Roman"/>
          <w:sz w:val="28"/>
          <w:szCs w:val="28"/>
        </w:rPr>
        <w:t>PDU</w:t>
      </w:r>
      <w:r w:rsidRPr="00E505A8">
        <w:rPr>
          <w:rFonts w:ascii="Times New Roman" w:hAnsi="Times New Roman" w:cs="Times New Roman"/>
          <w:sz w:val="28"/>
          <w:szCs w:val="28"/>
        </w:rPr>
        <w:t>，发电机组等内置的</w:t>
      </w:r>
      <w:r w:rsidRPr="00E505A8">
        <w:rPr>
          <w:rFonts w:ascii="Times New Roman" w:hAnsi="Times New Roman" w:cs="Times New Roman"/>
          <w:sz w:val="28"/>
          <w:szCs w:val="28"/>
        </w:rPr>
        <w:t>Web</w:t>
      </w:r>
      <w:r w:rsidRPr="00E505A8">
        <w:rPr>
          <w:rFonts w:ascii="Times New Roman" w:hAnsi="Times New Roman" w:cs="Times New Roman"/>
          <w:sz w:val="28"/>
          <w:szCs w:val="28"/>
        </w:rPr>
        <w:t>服务器。</w:t>
      </w:r>
      <w:r w:rsidRPr="00E505A8">
        <w:rPr>
          <w:rFonts w:ascii="Times New Roman" w:hAnsi="Times New Roman" w:cs="Times New Roman"/>
          <w:sz w:val="28"/>
          <w:szCs w:val="28"/>
        </w:rPr>
        <w:t xml:space="preserve"> </w:t>
      </w:r>
    </w:p>
    <w:p w14:paraId="4089BADF"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hint="eastAsia"/>
          <w:sz w:val="28"/>
          <w:szCs w:val="28"/>
        </w:rPr>
        <w:t>将第三方智能设备精密空调电流、电压，设置温度、湿度，回风温度、湿度，压缩机百分比等数据输入监控系统平台。接入第三方设备可包含视频、门禁、智能设备等。</w:t>
      </w:r>
    </w:p>
    <w:p w14:paraId="7ED2E6BB"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hint="eastAsia"/>
          <w:sz w:val="28"/>
          <w:szCs w:val="28"/>
        </w:rPr>
        <w:t>系统一般要求：模块化结构设计，所有监控单元需采用模块化设计，系统扩容维护方便，采用</w:t>
      </w:r>
      <w:r w:rsidRPr="00E505A8">
        <w:rPr>
          <w:rFonts w:ascii="Times New Roman" w:hAnsi="Times New Roman" w:cs="Times New Roman"/>
          <w:sz w:val="28"/>
          <w:szCs w:val="28"/>
        </w:rPr>
        <w:t>B/S</w:t>
      </w:r>
      <w:r w:rsidRPr="00E505A8">
        <w:rPr>
          <w:rFonts w:ascii="Times New Roman" w:hAnsi="Times New Roman" w:cs="Times New Roman"/>
          <w:sz w:val="28"/>
          <w:szCs w:val="28"/>
        </w:rPr>
        <w:t>架构，不需要安装任何客户端软件，安全可靠。</w:t>
      </w:r>
    </w:p>
    <w:p w14:paraId="7BEA9F72"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hint="eastAsia"/>
          <w:sz w:val="28"/>
          <w:szCs w:val="28"/>
        </w:rPr>
        <w:t>系统高可靠性：能够</w:t>
      </w:r>
      <w:r w:rsidRPr="00E505A8">
        <w:rPr>
          <w:rFonts w:ascii="Times New Roman" w:hAnsi="Times New Roman" w:cs="Times New Roman"/>
          <w:sz w:val="28"/>
          <w:szCs w:val="28"/>
        </w:rPr>
        <w:t>7×24×365</w:t>
      </w:r>
      <w:r w:rsidRPr="00E505A8">
        <w:rPr>
          <w:rFonts w:ascii="Times New Roman" w:hAnsi="Times New Roman" w:cs="Times New Roman"/>
          <w:sz w:val="28"/>
          <w:szCs w:val="28"/>
        </w:rPr>
        <w:t>不间断地连续工作，平均无故障时间</w:t>
      </w:r>
      <w:r w:rsidRPr="00E505A8">
        <w:rPr>
          <w:rFonts w:ascii="Times New Roman" w:hAnsi="Times New Roman" w:cs="Times New Roman"/>
          <w:sz w:val="28"/>
          <w:szCs w:val="28"/>
        </w:rPr>
        <w:t>(MTBF)</w:t>
      </w:r>
      <w:r w:rsidRPr="00E505A8">
        <w:rPr>
          <w:rFonts w:ascii="Times New Roman" w:hAnsi="Times New Roman" w:cs="Times New Roman"/>
          <w:sz w:val="28"/>
          <w:szCs w:val="28"/>
        </w:rPr>
        <w:t>大于</w:t>
      </w:r>
      <w:r w:rsidRPr="00E505A8">
        <w:rPr>
          <w:rFonts w:ascii="Times New Roman" w:hAnsi="Times New Roman" w:cs="Times New Roman"/>
          <w:sz w:val="28"/>
          <w:szCs w:val="28"/>
        </w:rPr>
        <w:t>20</w:t>
      </w:r>
      <w:r w:rsidRPr="00E505A8">
        <w:rPr>
          <w:rFonts w:ascii="Times New Roman" w:hAnsi="Times New Roman" w:cs="Times New Roman"/>
          <w:sz w:val="28"/>
          <w:szCs w:val="28"/>
        </w:rPr>
        <w:t>万小时，平均修复时间</w:t>
      </w:r>
      <w:r w:rsidRPr="00E505A8">
        <w:rPr>
          <w:rFonts w:ascii="Times New Roman" w:hAnsi="Times New Roman" w:cs="Times New Roman"/>
          <w:sz w:val="28"/>
          <w:szCs w:val="28"/>
        </w:rPr>
        <w:t>(MTTR)</w:t>
      </w:r>
      <w:r w:rsidRPr="00E505A8">
        <w:rPr>
          <w:rFonts w:ascii="Times New Roman" w:hAnsi="Times New Roman" w:cs="Times New Roman"/>
          <w:sz w:val="28"/>
          <w:szCs w:val="28"/>
        </w:rPr>
        <w:t>小于</w:t>
      </w:r>
      <w:r w:rsidRPr="00E505A8">
        <w:rPr>
          <w:rFonts w:ascii="Times New Roman" w:hAnsi="Times New Roman" w:cs="Times New Roman"/>
          <w:sz w:val="28"/>
          <w:szCs w:val="28"/>
        </w:rPr>
        <w:t>2</w:t>
      </w:r>
      <w:r w:rsidRPr="00E505A8">
        <w:rPr>
          <w:rFonts w:ascii="Times New Roman" w:hAnsi="Times New Roman" w:cs="Times New Roman"/>
          <w:sz w:val="28"/>
          <w:szCs w:val="28"/>
        </w:rPr>
        <w:t>小时。</w:t>
      </w:r>
    </w:p>
    <w:p w14:paraId="72F3E101"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hint="eastAsia"/>
          <w:sz w:val="28"/>
          <w:szCs w:val="28"/>
        </w:rPr>
        <w:t>系统安全性控制：服务器应采用</w:t>
      </w:r>
      <w:r w:rsidRPr="00E505A8">
        <w:rPr>
          <w:rFonts w:ascii="Times New Roman" w:hAnsi="Times New Roman" w:cs="Times New Roman"/>
          <w:sz w:val="28"/>
          <w:szCs w:val="28"/>
        </w:rPr>
        <w:t>Linux</w:t>
      </w:r>
      <w:r w:rsidRPr="00E505A8">
        <w:rPr>
          <w:rFonts w:ascii="Times New Roman" w:hAnsi="Times New Roman" w:cs="Times New Roman"/>
          <w:sz w:val="28"/>
          <w:szCs w:val="28"/>
        </w:rPr>
        <w:t>操作系统，系统稳定可</w:t>
      </w:r>
      <w:r w:rsidRPr="00E505A8">
        <w:rPr>
          <w:rFonts w:ascii="Times New Roman" w:hAnsi="Times New Roman" w:cs="Times New Roman"/>
          <w:sz w:val="28"/>
          <w:szCs w:val="28"/>
        </w:rPr>
        <w:lastRenderedPageBreak/>
        <w:t>靠，不易受到病毒感染和黑客攻击。</w:t>
      </w:r>
    </w:p>
    <w:p w14:paraId="110BE8AA"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hint="eastAsia"/>
          <w:sz w:val="28"/>
          <w:szCs w:val="28"/>
        </w:rPr>
        <w:t>用户权限管理：支持对所有操作人员按其工作性质分配不同的权限，并有完善的密码管理功能，有效的保证系统及数据的安全。</w:t>
      </w:r>
    </w:p>
    <w:p w14:paraId="10E97AA2"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hint="eastAsia"/>
          <w:sz w:val="28"/>
          <w:szCs w:val="28"/>
        </w:rPr>
        <w:t>监控界面要求：</w:t>
      </w:r>
    </w:p>
    <w:p w14:paraId="68124728"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hint="eastAsia"/>
          <w:sz w:val="28"/>
          <w:szCs w:val="28"/>
        </w:rPr>
        <w:t>场地导航：支持通过地图界面，实现场地的快速进入。</w:t>
      </w:r>
    </w:p>
    <w:p w14:paraId="2040AD1D"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hint="eastAsia"/>
          <w:sz w:val="28"/>
          <w:szCs w:val="28"/>
        </w:rPr>
        <w:t>三维主页界面：三维的形式展现整体机房的效果，</w:t>
      </w:r>
      <w:r w:rsidRPr="00E505A8">
        <w:rPr>
          <w:rFonts w:ascii="Times New Roman" w:hAnsi="Times New Roman" w:cs="Times New Roman"/>
          <w:sz w:val="28"/>
          <w:szCs w:val="28"/>
        </w:rPr>
        <w:t>3D</w:t>
      </w:r>
      <w:r w:rsidRPr="00E505A8">
        <w:rPr>
          <w:rFonts w:ascii="Times New Roman" w:hAnsi="Times New Roman" w:cs="Times New Roman"/>
          <w:sz w:val="28"/>
          <w:szCs w:val="28"/>
        </w:rPr>
        <w:t>仿真应支持多种视图方式，至少提供正视、俯视、左视和右视五种视图方式。系统应支持以三维的形式展现整体机房的效果，可以做到镜头拉升</w:t>
      </w:r>
      <w:r w:rsidRPr="00E505A8">
        <w:rPr>
          <w:rFonts w:ascii="Times New Roman" w:hAnsi="Times New Roman" w:cs="Times New Roman"/>
          <w:sz w:val="28"/>
          <w:szCs w:val="28"/>
        </w:rPr>
        <w:t>,</w:t>
      </w:r>
      <w:r w:rsidRPr="00E505A8">
        <w:rPr>
          <w:rFonts w:ascii="Times New Roman" w:hAnsi="Times New Roman" w:cs="Times New Roman"/>
          <w:sz w:val="28"/>
          <w:szCs w:val="28"/>
        </w:rPr>
        <w:t>前进</w:t>
      </w:r>
      <w:r w:rsidRPr="00E505A8">
        <w:rPr>
          <w:rFonts w:ascii="Times New Roman" w:hAnsi="Times New Roman" w:cs="Times New Roman"/>
          <w:sz w:val="28"/>
          <w:szCs w:val="28"/>
        </w:rPr>
        <w:t>/</w:t>
      </w:r>
      <w:r w:rsidRPr="00E505A8">
        <w:rPr>
          <w:rFonts w:ascii="Times New Roman" w:hAnsi="Times New Roman" w:cs="Times New Roman"/>
          <w:sz w:val="28"/>
          <w:szCs w:val="28"/>
        </w:rPr>
        <w:t>后退及以</w:t>
      </w:r>
      <w:r w:rsidRPr="00E505A8">
        <w:rPr>
          <w:rFonts w:ascii="Times New Roman" w:hAnsi="Times New Roman" w:cs="Times New Roman"/>
          <w:sz w:val="28"/>
          <w:szCs w:val="28"/>
        </w:rPr>
        <w:t>360</w:t>
      </w:r>
      <w:r w:rsidRPr="00E505A8">
        <w:rPr>
          <w:rFonts w:ascii="Times New Roman" w:hAnsi="Times New Roman" w:cs="Times New Roman"/>
          <w:sz w:val="28"/>
          <w:szCs w:val="28"/>
        </w:rPr>
        <w:t>旋转方式展示机房及封闭通道。</w:t>
      </w:r>
    </w:p>
    <w:p w14:paraId="6C3DF45E" w14:textId="77777777" w:rsidR="00E505A8" w:rsidRPr="00E505A8" w:rsidRDefault="00E505A8" w:rsidP="00E505A8">
      <w:pPr>
        <w:ind w:rightChars="100" w:right="210" w:firstLineChars="200" w:firstLine="560"/>
        <w:rPr>
          <w:rFonts w:ascii="Times New Roman" w:hAnsi="Times New Roman" w:cs="Times New Roman"/>
          <w:sz w:val="28"/>
          <w:szCs w:val="28"/>
        </w:rPr>
      </w:pPr>
      <w:r w:rsidRPr="00E505A8">
        <w:rPr>
          <w:rFonts w:ascii="Times New Roman" w:hAnsi="Times New Roman" w:cs="Times New Roman" w:hint="eastAsia"/>
          <w:sz w:val="28"/>
          <w:szCs w:val="28"/>
        </w:rPr>
        <w:t>可放大缩小</w:t>
      </w:r>
      <w:r w:rsidRPr="00E505A8">
        <w:rPr>
          <w:rFonts w:ascii="Times New Roman" w:hAnsi="Times New Roman" w:cs="Times New Roman"/>
          <w:sz w:val="28"/>
          <w:szCs w:val="28"/>
        </w:rPr>
        <w:t>,</w:t>
      </w:r>
      <w:r w:rsidRPr="00E505A8">
        <w:rPr>
          <w:rFonts w:ascii="Times New Roman" w:hAnsi="Times New Roman" w:cs="Times New Roman"/>
          <w:sz w:val="28"/>
          <w:szCs w:val="28"/>
        </w:rPr>
        <w:t>前进</w:t>
      </w:r>
      <w:r w:rsidRPr="00E505A8">
        <w:rPr>
          <w:rFonts w:ascii="Times New Roman" w:hAnsi="Times New Roman" w:cs="Times New Roman"/>
          <w:sz w:val="28"/>
          <w:szCs w:val="28"/>
        </w:rPr>
        <w:t>/</w:t>
      </w:r>
      <w:r w:rsidRPr="00E505A8">
        <w:rPr>
          <w:rFonts w:ascii="Times New Roman" w:hAnsi="Times New Roman" w:cs="Times New Roman"/>
          <w:sz w:val="28"/>
          <w:szCs w:val="28"/>
        </w:rPr>
        <w:t>后退及以</w:t>
      </w:r>
      <w:r w:rsidRPr="00E505A8">
        <w:rPr>
          <w:rFonts w:ascii="Times New Roman" w:hAnsi="Times New Roman" w:cs="Times New Roman"/>
          <w:sz w:val="28"/>
          <w:szCs w:val="28"/>
        </w:rPr>
        <w:t>360</w:t>
      </w:r>
      <w:r w:rsidRPr="00E505A8">
        <w:rPr>
          <w:rFonts w:ascii="Times New Roman" w:hAnsi="Times New Roman" w:cs="Times New Roman"/>
          <w:sz w:val="28"/>
          <w:szCs w:val="28"/>
        </w:rPr>
        <w:t>旋转方式展示封闭通道及机房。以图形的方式呈现机房的告警和重要运行参数包括：</w:t>
      </w:r>
      <w:r w:rsidRPr="00E505A8">
        <w:rPr>
          <w:rFonts w:ascii="Times New Roman" w:hAnsi="Times New Roman" w:cs="Times New Roman"/>
          <w:sz w:val="28"/>
          <w:szCs w:val="28"/>
        </w:rPr>
        <w:t>PUE</w:t>
      </w:r>
      <w:r w:rsidRPr="00E505A8">
        <w:rPr>
          <w:rFonts w:ascii="Times New Roman" w:hAnsi="Times New Roman" w:cs="Times New Roman"/>
          <w:sz w:val="28"/>
          <w:szCs w:val="28"/>
        </w:rPr>
        <w:t>值、能耗情况、温度曲线。如果通道内部有</w:t>
      </w:r>
      <w:r w:rsidRPr="00E505A8">
        <w:rPr>
          <w:rFonts w:ascii="Times New Roman" w:hAnsi="Times New Roman" w:cs="Times New Roman"/>
          <w:sz w:val="28"/>
          <w:szCs w:val="28"/>
        </w:rPr>
        <w:t>UPS</w:t>
      </w:r>
      <w:r w:rsidRPr="00E505A8">
        <w:rPr>
          <w:rFonts w:ascii="Times New Roman" w:hAnsi="Times New Roman" w:cs="Times New Roman"/>
          <w:sz w:val="28"/>
          <w:szCs w:val="28"/>
        </w:rPr>
        <w:t>、空调等设备，需显示设备的主要运行参数。</w:t>
      </w:r>
    </w:p>
    <w:p w14:paraId="1FD4BB41" w14:textId="77777777" w:rsidR="00E505A8" w:rsidRPr="00E505A8" w:rsidRDefault="00E505A8" w:rsidP="00E505A8">
      <w:pPr>
        <w:pStyle w:val="3"/>
        <w:rPr>
          <w:rFonts w:ascii="Times New Roman" w:hAnsi="Times New Roman"/>
        </w:rPr>
      </w:pPr>
      <w:bookmarkStart w:id="219" w:name="_Toc57723957"/>
      <w:r w:rsidRPr="00E505A8">
        <w:rPr>
          <w:rFonts w:ascii="Times New Roman" w:hAnsi="Times New Roman"/>
        </w:rPr>
        <w:t>项目建设配置清单</w:t>
      </w:r>
      <w:bookmarkEnd w:id="219"/>
    </w:p>
    <w:tbl>
      <w:tblPr>
        <w:tblW w:w="8926" w:type="dxa"/>
        <w:tblLayout w:type="fixed"/>
        <w:tblLook w:val="04A0" w:firstRow="1" w:lastRow="0" w:firstColumn="1" w:lastColumn="0" w:noHBand="0" w:noVBand="1"/>
      </w:tblPr>
      <w:tblGrid>
        <w:gridCol w:w="704"/>
        <w:gridCol w:w="1134"/>
        <w:gridCol w:w="5528"/>
        <w:gridCol w:w="851"/>
        <w:gridCol w:w="709"/>
      </w:tblGrid>
      <w:tr w:rsidR="00E505A8" w:rsidRPr="00E505A8" w14:paraId="35239FDF" w14:textId="77777777" w:rsidTr="00E505A8">
        <w:trPr>
          <w:trHeight w:val="240"/>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05EE4" w14:textId="77777777" w:rsidR="00E505A8" w:rsidRPr="00E505A8" w:rsidRDefault="00E505A8" w:rsidP="00E505A8">
            <w:pPr>
              <w:widowControl/>
              <w:spacing w:line="240" w:lineRule="auto"/>
              <w:jc w:val="left"/>
              <w:rPr>
                <w:rFonts w:ascii="Times New Roman" w:hAnsi="Times New Roman" w:cs="Times New Roman"/>
                <w:b/>
                <w:bCs/>
                <w:color w:val="000000"/>
                <w:kern w:val="0"/>
                <w:sz w:val="20"/>
                <w:szCs w:val="20"/>
              </w:rPr>
            </w:pPr>
            <w:r w:rsidRPr="00E505A8">
              <w:rPr>
                <w:rFonts w:ascii="Times New Roman" w:hAnsi="Times New Roman" w:cs="Times New Roman"/>
                <w:b/>
                <w:bCs/>
                <w:color w:val="000000"/>
                <w:kern w:val="0"/>
                <w:sz w:val="20"/>
                <w:szCs w:val="20"/>
              </w:rPr>
              <w:t>序号</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E52618" w14:textId="77777777" w:rsidR="00E505A8" w:rsidRPr="00E505A8" w:rsidRDefault="00E505A8" w:rsidP="00E505A8">
            <w:pPr>
              <w:widowControl/>
              <w:spacing w:line="240" w:lineRule="auto"/>
              <w:jc w:val="left"/>
              <w:rPr>
                <w:rFonts w:ascii="Times New Roman" w:hAnsi="Times New Roman" w:cs="Times New Roman"/>
                <w:b/>
                <w:bCs/>
                <w:color w:val="000000"/>
                <w:kern w:val="0"/>
                <w:sz w:val="20"/>
                <w:szCs w:val="20"/>
              </w:rPr>
            </w:pPr>
            <w:r w:rsidRPr="00E505A8">
              <w:rPr>
                <w:rFonts w:ascii="Times New Roman" w:hAnsi="Times New Roman" w:cs="Times New Roman"/>
                <w:b/>
                <w:bCs/>
                <w:color w:val="000000"/>
                <w:kern w:val="0"/>
                <w:sz w:val="20"/>
                <w:szCs w:val="20"/>
              </w:rPr>
              <w:t>设备名称</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0CF35BAF" w14:textId="77777777" w:rsidR="00E505A8" w:rsidRPr="00E505A8" w:rsidRDefault="00E505A8" w:rsidP="00E505A8">
            <w:pPr>
              <w:widowControl/>
              <w:spacing w:line="240" w:lineRule="auto"/>
              <w:jc w:val="left"/>
              <w:rPr>
                <w:rFonts w:ascii="Times New Roman" w:hAnsi="Times New Roman" w:cs="Times New Roman"/>
                <w:b/>
                <w:bCs/>
                <w:color w:val="000000"/>
                <w:kern w:val="0"/>
                <w:sz w:val="20"/>
                <w:szCs w:val="20"/>
              </w:rPr>
            </w:pPr>
            <w:r w:rsidRPr="00E505A8">
              <w:rPr>
                <w:rFonts w:ascii="Times New Roman" w:hAnsi="Times New Roman" w:cs="Times New Roman"/>
                <w:b/>
                <w:bCs/>
                <w:color w:val="000000"/>
                <w:kern w:val="0"/>
                <w:sz w:val="20"/>
                <w:szCs w:val="20"/>
              </w:rPr>
              <w:t>型号</w:t>
            </w:r>
            <w:r w:rsidRPr="00E505A8">
              <w:rPr>
                <w:rFonts w:ascii="Times New Roman" w:hAnsi="Times New Roman" w:cs="Times New Roman"/>
                <w:b/>
                <w:bCs/>
                <w:color w:val="000000"/>
                <w:kern w:val="0"/>
                <w:sz w:val="20"/>
                <w:szCs w:val="20"/>
              </w:rPr>
              <w:t>/</w:t>
            </w:r>
            <w:r w:rsidRPr="00E505A8">
              <w:rPr>
                <w:rFonts w:ascii="Times New Roman" w:hAnsi="Times New Roman" w:cs="Times New Roman"/>
                <w:b/>
                <w:bCs/>
                <w:color w:val="000000"/>
                <w:kern w:val="0"/>
                <w:sz w:val="20"/>
                <w:szCs w:val="20"/>
              </w:rPr>
              <w:t>规格</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F1110CD" w14:textId="77777777" w:rsidR="00E505A8" w:rsidRPr="00E505A8" w:rsidRDefault="00E505A8" w:rsidP="00E505A8">
            <w:pPr>
              <w:widowControl/>
              <w:spacing w:line="240" w:lineRule="auto"/>
              <w:jc w:val="left"/>
              <w:rPr>
                <w:rFonts w:ascii="Times New Roman" w:hAnsi="Times New Roman" w:cs="Times New Roman"/>
                <w:b/>
                <w:bCs/>
                <w:color w:val="000000"/>
                <w:kern w:val="0"/>
                <w:sz w:val="20"/>
                <w:szCs w:val="20"/>
              </w:rPr>
            </w:pPr>
            <w:r w:rsidRPr="00E505A8">
              <w:rPr>
                <w:rFonts w:ascii="Times New Roman" w:hAnsi="Times New Roman" w:cs="Times New Roman"/>
                <w:b/>
                <w:bCs/>
                <w:color w:val="000000"/>
                <w:kern w:val="0"/>
                <w:sz w:val="20"/>
                <w:szCs w:val="20"/>
              </w:rPr>
              <w:t>单位</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CBE8C91" w14:textId="77777777" w:rsidR="00E505A8" w:rsidRPr="00E505A8" w:rsidRDefault="00E505A8" w:rsidP="00E505A8">
            <w:pPr>
              <w:widowControl/>
              <w:spacing w:line="240" w:lineRule="auto"/>
              <w:jc w:val="left"/>
              <w:rPr>
                <w:rFonts w:ascii="Times New Roman" w:hAnsi="Times New Roman" w:cs="Times New Roman"/>
                <w:b/>
                <w:bCs/>
                <w:color w:val="000000"/>
                <w:kern w:val="0"/>
                <w:sz w:val="20"/>
                <w:szCs w:val="20"/>
              </w:rPr>
            </w:pPr>
            <w:r w:rsidRPr="00E505A8">
              <w:rPr>
                <w:rFonts w:ascii="Times New Roman" w:hAnsi="Times New Roman" w:cs="Times New Roman"/>
                <w:b/>
                <w:bCs/>
                <w:color w:val="000000"/>
                <w:kern w:val="0"/>
                <w:sz w:val="20"/>
                <w:szCs w:val="20"/>
              </w:rPr>
              <w:t>数量</w:t>
            </w:r>
          </w:p>
        </w:tc>
      </w:tr>
      <w:tr w:rsidR="00E505A8" w:rsidRPr="00E505A8" w14:paraId="5E2F538C"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2B8F7F8"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7D0DA348"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proofErr w:type="gramStart"/>
            <w:r w:rsidRPr="00E505A8">
              <w:rPr>
                <w:rFonts w:ascii="Times New Roman" w:hAnsi="Times New Roman" w:cs="Times New Roman"/>
                <w:color w:val="000000"/>
                <w:kern w:val="0"/>
                <w:sz w:val="20"/>
                <w:szCs w:val="20"/>
              </w:rPr>
              <w:t>动环监控系统</w:t>
            </w:r>
            <w:proofErr w:type="gramEnd"/>
            <w:r w:rsidRPr="00E505A8">
              <w:rPr>
                <w:rFonts w:ascii="Times New Roman" w:hAnsi="Times New Roman" w:cs="Times New Roman"/>
                <w:color w:val="000000"/>
                <w:kern w:val="0"/>
                <w:sz w:val="20"/>
                <w:szCs w:val="20"/>
              </w:rPr>
              <w:t>数据采集器</w:t>
            </w:r>
          </w:p>
        </w:tc>
        <w:tc>
          <w:tcPr>
            <w:tcW w:w="5528" w:type="dxa"/>
            <w:tcBorders>
              <w:top w:val="nil"/>
              <w:left w:val="nil"/>
              <w:bottom w:val="single" w:sz="4" w:space="0" w:color="auto"/>
              <w:right w:val="single" w:sz="4" w:space="0" w:color="auto"/>
            </w:tcBorders>
            <w:shd w:val="clear" w:color="auto" w:fill="auto"/>
            <w:noWrap/>
            <w:vAlign w:val="center"/>
            <w:hideMark/>
          </w:tcPr>
          <w:p w14:paraId="0F3DF838"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数据采集单元</w:t>
            </w:r>
            <w:r w:rsidRPr="00E505A8">
              <w:rPr>
                <w:rFonts w:ascii="Times New Roman" w:hAnsi="Times New Roman" w:cs="Times New Roman"/>
                <w:color w:val="000000"/>
                <w:kern w:val="0"/>
                <w:sz w:val="20"/>
                <w:szCs w:val="20"/>
              </w:rPr>
              <w:t>RDU-A G2</w:t>
            </w:r>
            <w:r w:rsidRPr="00E505A8">
              <w:rPr>
                <w:rFonts w:ascii="Times New Roman" w:hAnsi="Times New Roman" w:cs="Times New Roman"/>
                <w:color w:val="000000"/>
                <w:kern w:val="0"/>
                <w:sz w:val="20"/>
                <w:szCs w:val="20"/>
              </w:rPr>
              <w:t>，支持双电源输入，最多</w:t>
            </w:r>
            <w:r w:rsidRPr="00E505A8">
              <w:rPr>
                <w:rFonts w:ascii="Times New Roman" w:hAnsi="Times New Roman" w:cs="Times New Roman"/>
                <w:color w:val="000000"/>
                <w:kern w:val="0"/>
                <w:sz w:val="20"/>
                <w:szCs w:val="20"/>
              </w:rPr>
              <w:t>16</w:t>
            </w:r>
            <w:r w:rsidRPr="00E505A8">
              <w:rPr>
                <w:rFonts w:ascii="Times New Roman" w:hAnsi="Times New Roman" w:cs="Times New Roman"/>
                <w:color w:val="000000"/>
                <w:kern w:val="0"/>
                <w:sz w:val="20"/>
                <w:szCs w:val="20"/>
              </w:rPr>
              <w:t>个智能设备，</w:t>
            </w:r>
            <w:r w:rsidRPr="00E505A8">
              <w:rPr>
                <w:rFonts w:ascii="Times New Roman" w:hAnsi="Times New Roman" w:cs="Times New Roman"/>
                <w:color w:val="000000"/>
                <w:kern w:val="0"/>
                <w:sz w:val="20"/>
                <w:szCs w:val="20"/>
              </w:rPr>
              <w:t>32</w:t>
            </w:r>
            <w:r w:rsidRPr="00E505A8">
              <w:rPr>
                <w:rFonts w:ascii="Times New Roman" w:hAnsi="Times New Roman" w:cs="Times New Roman"/>
                <w:color w:val="000000"/>
                <w:kern w:val="0"/>
                <w:sz w:val="20"/>
                <w:szCs w:val="20"/>
              </w:rPr>
              <w:t>个传感器，</w:t>
            </w:r>
            <w:r w:rsidRPr="00E505A8">
              <w:rPr>
                <w:rFonts w:ascii="Times New Roman" w:hAnsi="Times New Roman" w:cs="Times New Roman"/>
                <w:color w:val="000000"/>
                <w:kern w:val="0"/>
                <w:sz w:val="20"/>
                <w:szCs w:val="20"/>
              </w:rPr>
              <w:t>2</w:t>
            </w:r>
            <w:r w:rsidRPr="00E505A8">
              <w:rPr>
                <w:rFonts w:ascii="Times New Roman" w:hAnsi="Times New Roman" w:cs="Times New Roman"/>
                <w:color w:val="000000"/>
                <w:kern w:val="0"/>
                <w:sz w:val="20"/>
                <w:szCs w:val="20"/>
              </w:rPr>
              <w:t>路视频</w:t>
            </w:r>
          </w:p>
        </w:tc>
        <w:tc>
          <w:tcPr>
            <w:tcW w:w="851" w:type="dxa"/>
            <w:tcBorders>
              <w:top w:val="nil"/>
              <w:left w:val="nil"/>
              <w:bottom w:val="single" w:sz="4" w:space="0" w:color="auto"/>
              <w:right w:val="single" w:sz="4" w:space="0" w:color="auto"/>
            </w:tcBorders>
            <w:shd w:val="clear" w:color="auto" w:fill="auto"/>
            <w:noWrap/>
            <w:vAlign w:val="center"/>
            <w:hideMark/>
          </w:tcPr>
          <w:p w14:paraId="576847F2"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套</w:t>
            </w:r>
          </w:p>
        </w:tc>
        <w:tc>
          <w:tcPr>
            <w:tcW w:w="709" w:type="dxa"/>
            <w:tcBorders>
              <w:top w:val="nil"/>
              <w:left w:val="nil"/>
              <w:bottom w:val="single" w:sz="4" w:space="0" w:color="auto"/>
              <w:right w:val="single" w:sz="4" w:space="0" w:color="auto"/>
            </w:tcBorders>
            <w:shd w:val="clear" w:color="auto" w:fill="auto"/>
            <w:noWrap/>
            <w:vAlign w:val="center"/>
            <w:hideMark/>
          </w:tcPr>
          <w:p w14:paraId="569CF351"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w:t>
            </w:r>
          </w:p>
        </w:tc>
      </w:tr>
      <w:tr w:rsidR="00E505A8" w:rsidRPr="00E505A8" w14:paraId="01C51266"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A51BFE"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512FBBF6"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智能设备扩展卡</w:t>
            </w:r>
            <w:r w:rsidRPr="00E505A8">
              <w:rPr>
                <w:rFonts w:ascii="Times New Roman" w:hAnsi="Times New Roman" w:cs="Times New Roman"/>
                <w:color w:val="000000"/>
                <w:kern w:val="0"/>
                <w:sz w:val="20"/>
                <w:szCs w:val="20"/>
              </w:rPr>
              <w:t xml:space="preserve"> </w:t>
            </w:r>
          </w:p>
        </w:tc>
        <w:tc>
          <w:tcPr>
            <w:tcW w:w="5528" w:type="dxa"/>
            <w:tcBorders>
              <w:top w:val="nil"/>
              <w:left w:val="nil"/>
              <w:bottom w:val="single" w:sz="4" w:space="0" w:color="auto"/>
              <w:right w:val="single" w:sz="4" w:space="0" w:color="auto"/>
            </w:tcBorders>
            <w:shd w:val="clear" w:color="auto" w:fill="auto"/>
            <w:noWrap/>
            <w:vAlign w:val="center"/>
            <w:hideMark/>
          </w:tcPr>
          <w:p w14:paraId="2F4A9A4B"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与</w:t>
            </w:r>
            <w:r w:rsidRPr="00E505A8">
              <w:rPr>
                <w:rFonts w:ascii="Times New Roman" w:hAnsi="Times New Roman" w:cs="Times New Roman"/>
                <w:color w:val="000000"/>
                <w:kern w:val="0"/>
                <w:sz w:val="20"/>
                <w:szCs w:val="20"/>
              </w:rPr>
              <w:t>RDU-A G2</w:t>
            </w:r>
            <w:r w:rsidRPr="00E505A8">
              <w:rPr>
                <w:rFonts w:ascii="Times New Roman" w:hAnsi="Times New Roman" w:cs="Times New Roman"/>
                <w:color w:val="000000"/>
                <w:kern w:val="0"/>
                <w:sz w:val="20"/>
                <w:szCs w:val="20"/>
              </w:rPr>
              <w:t>配合使用，智能设备扩展卡，支持</w:t>
            </w:r>
            <w:r w:rsidRPr="00E505A8">
              <w:rPr>
                <w:rFonts w:ascii="Times New Roman" w:hAnsi="Times New Roman" w:cs="Times New Roman"/>
                <w:color w:val="000000"/>
                <w:kern w:val="0"/>
                <w:sz w:val="20"/>
                <w:szCs w:val="20"/>
              </w:rPr>
              <w:t>4</w:t>
            </w:r>
            <w:r w:rsidRPr="00E505A8">
              <w:rPr>
                <w:rFonts w:ascii="Times New Roman" w:hAnsi="Times New Roman" w:cs="Times New Roman"/>
                <w:color w:val="000000"/>
                <w:kern w:val="0"/>
                <w:sz w:val="20"/>
                <w:szCs w:val="20"/>
              </w:rPr>
              <w:t>个智能设备扩展</w:t>
            </w:r>
          </w:p>
        </w:tc>
        <w:tc>
          <w:tcPr>
            <w:tcW w:w="851" w:type="dxa"/>
            <w:tcBorders>
              <w:top w:val="nil"/>
              <w:left w:val="nil"/>
              <w:bottom w:val="single" w:sz="4" w:space="0" w:color="auto"/>
              <w:right w:val="single" w:sz="4" w:space="0" w:color="auto"/>
            </w:tcBorders>
            <w:shd w:val="clear" w:color="auto" w:fill="auto"/>
            <w:noWrap/>
            <w:vAlign w:val="center"/>
            <w:hideMark/>
          </w:tcPr>
          <w:p w14:paraId="5C0E057D"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proofErr w:type="gramStart"/>
            <w:r w:rsidRPr="00E505A8">
              <w:rPr>
                <w:rFonts w:ascii="Times New Roman" w:hAnsi="Times New Roman" w:cs="Times New Roman"/>
                <w:color w:val="000000"/>
                <w:kern w:val="0"/>
                <w:sz w:val="20"/>
                <w:szCs w:val="20"/>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20F568E0"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2</w:t>
            </w:r>
          </w:p>
        </w:tc>
      </w:tr>
      <w:tr w:rsidR="00E505A8" w:rsidRPr="00E505A8" w14:paraId="36516CB4"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05F8F4D"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14:paraId="6D0931F2"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UPS</w:t>
            </w:r>
            <w:proofErr w:type="gramStart"/>
            <w:r w:rsidRPr="00E505A8">
              <w:rPr>
                <w:rFonts w:ascii="Times New Roman" w:hAnsi="Times New Roman" w:cs="Times New Roman"/>
                <w:color w:val="000000"/>
                <w:kern w:val="0"/>
                <w:sz w:val="20"/>
                <w:szCs w:val="20"/>
              </w:rPr>
              <w:t>监控卡</w:t>
            </w:r>
            <w:proofErr w:type="gramEnd"/>
          </w:p>
        </w:tc>
        <w:tc>
          <w:tcPr>
            <w:tcW w:w="5528" w:type="dxa"/>
            <w:tcBorders>
              <w:top w:val="nil"/>
              <w:left w:val="nil"/>
              <w:bottom w:val="single" w:sz="4" w:space="0" w:color="auto"/>
              <w:right w:val="single" w:sz="4" w:space="0" w:color="auto"/>
            </w:tcBorders>
            <w:shd w:val="clear" w:color="auto" w:fill="auto"/>
            <w:noWrap/>
            <w:vAlign w:val="center"/>
            <w:hideMark/>
          </w:tcPr>
          <w:p w14:paraId="14CE11DD"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SIC/SNMP</w:t>
            </w:r>
            <w:r w:rsidRPr="00E505A8">
              <w:rPr>
                <w:rFonts w:ascii="Times New Roman" w:hAnsi="Times New Roman" w:cs="Times New Roman"/>
                <w:color w:val="000000"/>
                <w:kern w:val="0"/>
                <w:sz w:val="20"/>
                <w:szCs w:val="20"/>
              </w:rPr>
              <w:t>卡（</w:t>
            </w:r>
            <w:r w:rsidRPr="00E505A8">
              <w:rPr>
                <w:rFonts w:ascii="Times New Roman" w:hAnsi="Times New Roman" w:cs="Times New Roman"/>
                <w:color w:val="000000"/>
                <w:kern w:val="0"/>
                <w:sz w:val="20"/>
                <w:szCs w:val="20"/>
              </w:rPr>
              <w:t>UF-SNMP810</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可接入网口型</w:t>
            </w:r>
            <w:r w:rsidRPr="00E505A8">
              <w:rPr>
                <w:rFonts w:ascii="Times New Roman" w:hAnsi="Times New Roman" w:cs="Times New Roman"/>
                <w:color w:val="000000"/>
                <w:kern w:val="0"/>
                <w:sz w:val="20"/>
                <w:szCs w:val="20"/>
              </w:rPr>
              <w:t>IRM</w:t>
            </w:r>
            <w:r w:rsidRPr="00E505A8">
              <w:rPr>
                <w:rFonts w:ascii="Times New Roman" w:hAnsi="Times New Roman" w:cs="Times New Roman"/>
                <w:color w:val="000000"/>
                <w:kern w:val="0"/>
                <w:sz w:val="20"/>
                <w:szCs w:val="20"/>
              </w:rPr>
              <w:t>系列温湿度信号传感器和</w:t>
            </w:r>
            <w:r w:rsidRPr="00E505A8">
              <w:rPr>
                <w:rFonts w:ascii="Times New Roman" w:hAnsi="Times New Roman" w:cs="Times New Roman"/>
                <w:color w:val="000000"/>
                <w:kern w:val="0"/>
                <w:sz w:val="20"/>
                <w:szCs w:val="20"/>
              </w:rPr>
              <w:t>4</w:t>
            </w:r>
            <w:r w:rsidRPr="00E505A8">
              <w:rPr>
                <w:rFonts w:ascii="Times New Roman" w:hAnsi="Times New Roman" w:cs="Times New Roman"/>
                <w:color w:val="000000"/>
                <w:kern w:val="0"/>
                <w:sz w:val="20"/>
                <w:szCs w:val="20"/>
              </w:rPr>
              <w:t>路数字信号采集器，适用于</w:t>
            </w:r>
            <w:r w:rsidRPr="00E505A8">
              <w:rPr>
                <w:rFonts w:ascii="Times New Roman" w:hAnsi="Times New Roman" w:cs="Times New Roman"/>
                <w:color w:val="000000"/>
                <w:kern w:val="0"/>
                <w:sz w:val="20"/>
                <w:szCs w:val="20"/>
              </w:rPr>
              <w:t>ITA</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ITA2</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GXE2 6-10KVA</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APM</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16/32A STS</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 xml:space="preserve"> </w:t>
            </w:r>
            <w:proofErr w:type="spellStart"/>
            <w:r w:rsidRPr="00E505A8">
              <w:rPr>
                <w:rFonts w:ascii="Times New Roman" w:hAnsi="Times New Roman" w:cs="Times New Roman"/>
                <w:color w:val="000000"/>
                <w:kern w:val="0"/>
                <w:sz w:val="20"/>
                <w:szCs w:val="20"/>
              </w:rPr>
              <w:t>Nxa</w:t>
            </w:r>
            <w:proofErr w:type="spellEnd"/>
            <w:r w:rsidRPr="00E505A8">
              <w:rPr>
                <w:rFonts w:ascii="Times New Roman" w:hAnsi="Times New Roman" w:cs="Times New Roman"/>
                <w:color w:val="000000"/>
                <w:kern w:val="0"/>
                <w:sz w:val="20"/>
                <w:szCs w:val="20"/>
              </w:rPr>
              <w:t>/e/f/r/L</w:t>
            </w:r>
            <w:r w:rsidRPr="00E505A8">
              <w:rPr>
                <w:rFonts w:ascii="Times New Roman" w:hAnsi="Times New Roman" w:cs="Times New Roman"/>
                <w:color w:val="000000"/>
                <w:kern w:val="0"/>
                <w:sz w:val="20"/>
                <w:szCs w:val="20"/>
              </w:rPr>
              <w:t>、电池监测仪，</w:t>
            </w:r>
            <w:r w:rsidRPr="00E505A8">
              <w:rPr>
                <w:rFonts w:ascii="Times New Roman" w:hAnsi="Times New Roman" w:cs="Times New Roman"/>
                <w:color w:val="000000"/>
                <w:kern w:val="0"/>
                <w:sz w:val="20"/>
                <w:szCs w:val="20"/>
              </w:rPr>
              <w:t>GXT3G</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NXL MSS</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NX</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SPM-M90</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NXL</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EXM</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EXS</w:t>
            </w:r>
            <w:r w:rsidRPr="00E505A8">
              <w:rPr>
                <w:rFonts w:ascii="Times New Roman" w:hAnsi="Times New Roman" w:cs="Times New Roman"/>
                <w:color w:val="000000"/>
                <w:kern w:val="0"/>
                <w:sz w:val="20"/>
                <w:szCs w:val="20"/>
              </w:rPr>
              <w:t>），该卡加装在</w:t>
            </w:r>
            <w:r w:rsidRPr="00E505A8">
              <w:rPr>
                <w:rFonts w:ascii="Times New Roman" w:hAnsi="Times New Roman" w:cs="Times New Roman"/>
                <w:color w:val="000000"/>
                <w:kern w:val="0"/>
                <w:sz w:val="20"/>
                <w:szCs w:val="20"/>
              </w:rPr>
              <w:t>APM600/400/250</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EXM</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EXS</w:t>
            </w:r>
            <w:r w:rsidRPr="00E505A8">
              <w:rPr>
                <w:rFonts w:ascii="Times New Roman" w:hAnsi="Times New Roman" w:cs="Times New Roman"/>
                <w:color w:val="000000"/>
                <w:kern w:val="0"/>
                <w:sz w:val="20"/>
                <w:szCs w:val="20"/>
              </w:rPr>
              <w:t>主机时还可支持</w:t>
            </w:r>
            <w:r w:rsidRPr="00E505A8">
              <w:rPr>
                <w:rFonts w:ascii="Times New Roman" w:hAnsi="Times New Roman" w:cs="Times New Roman"/>
                <w:color w:val="000000"/>
                <w:kern w:val="0"/>
                <w:sz w:val="20"/>
                <w:szCs w:val="20"/>
              </w:rPr>
              <w:t>MODBUS</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RTU</w:t>
            </w:r>
            <w:r w:rsidRPr="00E505A8">
              <w:rPr>
                <w:rFonts w:ascii="Times New Roman" w:hAnsi="Times New Roman" w:cs="Times New Roman"/>
                <w:color w:val="000000"/>
                <w:kern w:val="0"/>
                <w:sz w:val="20"/>
                <w:szCs w:val="20"/>
              </w:rPr>
              <w:t>）协议（通过该卡上的</w:t>
            </w:r>
            <w:r w:rsidRPr="00E505A8">
              <w:rPr>
                <w:rFonts w:ascii="Times New Roman" w:hAnsi="Times New Roman" w:cs="Times New Roman"/>
                <w:color w:val="000000"/>
                <w:kern w:val="0"/>
                <w:sz w:val="20"/>
                <w:szCs w:val="20"/>
              </w:rPr>
              <w:t>COM</w:t>
            </w:r>
            <w:r w:rsidRPr="00E505A8">
              <w:rPr>
                <w:rFonts w:ascii="Times New Roman" w:hAnsi="Times New Roman" w:cs="Times New Roman"/>
                <w:color w:val="000000"/>
                <w:kern w:val="0"/>
                <w:sz w:val="20"/>
                <w:szCs w:val="20"/>
              </w:rPr>
              <w:t>接口）和</w:t>
            </w:r>
            <w:r w:rsidRPr="00E505A8">
              <w:rPr>
                <w:rFonts w:ascii="Times New Roman" w:hAnsi="Times New Roman" w:cs="Times New Roman"/>
                <w:color w:val="000000"/>
                <w:kern w:val="0"/>
                <w:sz w:val="20"/>
                <w:szCs w:val="20"/>
              </w:rPr>
              <w:t>SNMP</w:t>
            </w:r>
            <w:r w:rsidRPr="00E505A8">
              <w:rPr>
                <w:rFonts w:ascii="Times New Roman" w:hAnsi="Times New Roman" w:cs="Times New Roman"/>
                <w:color w:val="000000"/>
                <w:kern w:val="0"/>
                <w:sz w:val="20"/>
                <w:szCs w:val="20"/>
              </w:rPr>
              <w:t>协议（通过该卡上的</w:t>
            </w:r>
            <w:r w:rsidRPr="00E505A8">
              <w:rPr>
                <w:rFonts w:ascii="Times New Roman" w:hAnsi="Times New Roman" w:cs="Times New Roman"/>
                <w:color w:val="000000"/>
                <w:kern w:val="0"/>
                <w:sz w:val="20"/>
                <w:szCs w:val="20"/>
              </w:rPr>
              <w:t>LAN</w:t>
            </w:r>
            <w:r w:rsidRPr="00E505A8">
              <w:rPr>
                <w:rFonts w:ascii="Times New Roman" w:hAnsi="Times New Roman" w:cs="Times New Roman"/>
                <w:color w:val="000000"/>
                <w:kern w:val="0"/>
                <w:sz w:val="20"/>
                <w:szCs w:val="20"/>
              </w:rPr>
              <w:t>接口）同时工作</w:t>
            </w:r>
          </w:p>
        </w:tc>
        <w:tc>
          <w:tcPr>
            <w:tcW w:w="851" w:type="dxa"/>
            <w:tcBorders>
              <w:top w:val="nil"/>
              <w:left w:val="nil"/>
              <w:bottom w:val="single" w:sz="4" w:space="0" w:color="auto"/>
              <w:right w:val="single" w:sz="4" w:space="0" w:color="auto"/>
            </w:tcBorders>
            <w:shd w:val="clear" w:color="auto" w:fill="auto"/>
            <w:noWrap/>
            <w:vAlign w:val="center"/>
            <w:hideMark/>
          </w:tcPr>
          <w:p w14:paraId="409005CE"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块</w:t>
            </w:r>
          </w:p>
        </w:tc>
        <w:tc>
          <w:tcPr>
            <w:tcW w:w="709" w:type="dxa"/>
            <w:tcBorders>
              <w:top w:val="nil"/>
              <w:left w:val="nil"/>
              <w:bottom w:val="single" w:sz="4" w:space="0" w:color="auto"/>
              <w:right w:val="single" w:sz="4" w:space="0" w:color="auto"/>
            </w:tcBorders>
            <w:shd w:val="clear" w:color="auto" w:fill="auto"/>
            <w:noWrap/>
            <w:vAlign w:val="center"/>
            <w:hideMark/>
          </w:tcPr>
          <w:p w14:paraId="703B845A"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2</w:t>
            </w:r>
          </w:p>
        </w:tc>
      </w:tr>
      <w:tr w:rsidR="00E505A8" w:rsidRPr="00E505A8" w14:paraId="7774C971"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CC4008B"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lastRenderedPageBreak/>
              <w:t>4</w:t>
            </w:r>
          </w:p>
        </w:tc>
        <w:tc>
          <w:tcPr>
            <w:tcW w:w="1134" w:type="dxa"/>
            <w:tcBorders>
              <w:top w:val="nil"/>
              <w:left w:val="nil"/>
              <w:bottom w:val="single" w:sz="4" w:space="0" w:color="auto"/>
              <w:right w:val="single" w:sz="4" w:space="0" w:color="auto"/>
            </w:tcBorders>
            <w:shd w:val="clear" w:color="auto" w:fill="auto"/>
            <w:noWrap/>
            <w:vAlign w:val="center"/>
            <w:hideMark/>
          </w:tcPr>
          <w:p w14:paraId="3655B574"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温湿度传感器</w:t>
            </w:r>
          </w:p>
        </w:tc>
        <w:tc>
          <w:tcPr>
            <w:tcW w:w="5528" w:type="dxa"/>
            <w:tcBorders>
              <w:top w:val="nil"/>
              <w:left w:val="nil"/>
              <w:bottom w:val="single" w:sz="4" w:space="0" w:color="auto"/>
              <w:right w:val="single" w:sz="4" w:space="0" w:color="auto"/>
            </w:tcBorders>
            <w:shd w:val="clear" w:color="auto" w:fill="auto"/>
            <w:noWrap/>
            <w:vAlign w:val="center"/>
            <w:hideMark/>
          </w:tcPr>
          <w:p w14:paraId="111EFEC8"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温湿度传感器（带</w:t>
            </w:r>
            <w:r w:rsidRPr="00E505A8">
              <w:rPr>
                <w:rFonts w:ascii="Times New Roman" w:hAnsi="Times New Roman" w:cs="Times New Roman"/>
                <w:color w:val="000000"/>
                <w:kern w:val="0"/>
                <w:sz w:val="20"/>
                <w:szCs w:val="20"/>
              </w:rPr>
              <w:t>LCD</w:t>
            </w:r>
            <w:r w:rsidRPr="00E505A8">
              <w:rPr>
                <w:rFonts w:ascii="Times New Roman" w:hAnsi="Times New Roman" w:cs="Times New Roman"/>
                <w:color w:val="000000"/>
                <w:kern w:val="0"/>
                <w:sz w:val="20"/>
                <w:szCs w:val="20"/>
              </w:rPr>
              <w:t>，支持级联）</w:t>
            </w:r>
          </w:p>
        </w:tc>
        <w:tc>
          <w:tcPr>
            <w:tcW w:w="851" w:type="dxa"/>
            <w:tcBorders>
              <w:top w:val="nil"/>
              <w:left w:val="nil"/>
              <w:bottom w:val="single" w:sz="4" w:space="0" w:color="auto"/>
              <w:right w:val="single" w:sz="4" w:space="0" w:color="auto"/>
            </w:tcBorders>
            <w:shd w:val="clear" w:color="auto" w:fill="auto"/>
            <w:noWrap/>
            <w:vAlign w:val="center"/>
            <w:hideMark/>
          </w:tcPr>
          <w:p w14:paraId="6D20F7C0"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proofErr w:type="gramStart"/>
            <w:r w:rsidRPr="00E505A8">
              <w:rPr>
                <w:rFonts w:ascii="Times New Roman" w:hAnsi="Times New Roman" w:cs="Times New Roman"/>
                <w:color w:val="000000"/>
                <w:kern w:val="0"/>
                <w:sz w:val="20"/>
                <w:szCs w:val="20"/>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24CD6A53"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18</w:t>
            </w:r>
          </w:p>
        </w:tc>
      </w:tr>
      <w:tr w:rsidR="00E505A8" w:rsidRPr="00E505A8" w14:paraId="462DCECC"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60E557"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5E4B2D05"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10m</w:t>
            </w:r>
            <w:r w:rsidRPr="00E505A8">
              <w:rPr>
                <w:rFonts w:ascii="Times New Roman" w:hAnsi="Times New Roman" w:cs="Times New Roman"/>
                <w:color w:val="000000"/>
                <w:kern w:val="0"/>
                <w:sz w:val="20"/>
                <w:szCs w:val="20"/>
              </w:rPr>
              <w:t>带式水浸</w:t>
            </w:r>
          </w:p>
        </w:tc>
        <w:tc>
          <w:tcPr>
            <w:tcW w:w="5528" w:type="dxa"/>
            <w:tcBorders>
              <w:top w:val="nil"/>
              <w:left w:val="nil"/>
              <w:bottom w:val="single" w:sz="4" w:space="0" w:color="auto"/>
              <w:right w:val="single" w:sz="4" w:space="0" w:color="auto"/>
            </w:tcBorders>
            <w:shd w:val="clear" w:color="auto" w:fill="auto"/>
            <w:noWrap/>
            <w:vAlign w:val="center"/>
            <w:hideMark/>
          </w:tcPr>
          <w:p w14:paraId="050B00AC"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带式水浸（检测线</w:t>
            </w:r>
            <w:r w:rsidRPr="00E505A8">
              <w:rPr>
                <w:rFonts w:ascii="Times New Roman" w:hAnsi="Times New Roman" w:cs="Times New Roman"/>
                <w:color w:val="000000"/>
                <w:kern w:val="0"/>
                <w:sz w:val="20"/>
                <w:szCs w:val="20"/>
              </w:rPr>
              <w:t>10</w:t>
            </w:r>
            <w:r w:rsidRPr="00E505A8">
              <w:rPr>
                <w:rFonts w:ascii="Times New Roman" w:hAnsi="Times New Roman" w:cs="Times New Roman"/>
                <w:color w:val="000000"/>
                <w:kern w:val="0"/>
                <w:sz w:val="20"/>
                <w:szCs w:val="20"/>
              </w:rPr>
              <w:t>米长，提供</w:t>
            </w:r>
            <w:r w:rsidRPr="00E505A8">
              <w:rPr>
                <w:rFonts w:ascii="Times New Roman" w:hAnsi="Times New Roman" w:cs="Times New Roman"/>
                <w:color w:val="000000"/>
                <w:kern w:val="0"/>
                <w:sz w:val="20"/>
                <w:szCs w:val="20"/>
              </w:rPr>
              <w:t>RJ45</w:t>
            </w:r>
            <w:r w:rsidRPr="00E505A8">
              <w:rPr>
                <w:rFonts w:ascii="Times New Roman" w:hAnsi="Times New Roman" w:cs="Times New Roman"/>
                <w:color w:val="000000"/>
                <w:kern w:val="0"/>
                <w:sz w:val="20"/>
                <w:szCs w:val="20"/>
              </w:rPr>
              <w:t>口，每两台并列空调选配一个）</w:t>
            </w:r>
          </w:p>
        </w:tc>
        <w:tc>
          <w:tcPr>
            <w:tcW w:w="851" w:type="dxa"/>
            <w:tcBorders>
              <w:top w:val="nil"/>
              <w:left w:val="nil"/>
              <w:bottom w:val="single" w:sz="4" w:space="0" w:color="auto"/>
              <w:right w:val="single" w:sz="4" w:space="0" w:color="auto"/>
            </w:tcBorders>
            <w:shd w:val="clear" w:color="auto" w:fill="auto"/>
            <w:noWrap/>
            <w:vAlign w:val="center"/>
            <w:hideMark/>
          </w:tcPr>
          <w:p w14:paraId="12257086"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条</w:t>
            </w:r>
          </w:p>
        </w:tc>
        <w:tc>
          <w:tcPr>
            <w:tcW w:w="709" w:type="dxa"/>
            <w:tcBorders>
              <w:top w:val="nil"/>
              <w:left w:val="nil"/>
              <w:bottom w:val="single" w:sz="4" w:space="0" w:color="auto"/>
              <w:right w:val="single" w:sz="4" w:space="0" w:color="auto"/>
            </w:tcBorders>
            <w:shd w:val="clear" w:color="auto" w:fill="auto"/>
            <w:noWrap/>
            <w:vAlign w:val="center"/>
            <w:hideMark/>
          </w:tcPr>
          <w:p w14:paraId="415A7456"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5</w:t>
            </w:r>
          </w:p>
        </w:tc>
      </w:tr>
      <w:tr w:rsidR="00E505A8" w:rsidRPr="00E505A8" w14:paraId="2950ED9C"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6353DB"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14:paraId="0B94DA0B"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红外探测器</w:t>
            </w:r>
          </w:p>
        </w:tc>
        <w:tc>
          <w:tcPr>
            <w:tcW w:w="5528" w:type="dxa"/>
            <w:tcBorders>
              <w:top w:val="nil"/>
              <w:left w:val="nil"/>
              <w:bottom w:val="single" w:sz="4" w:space="0" w:color="auto"/>
              <w:right w:val="single" w:sz="4" w:space="0" w:color="auto"/>
            </w:tcBorders>
            <w:shd w:val="clear" w:color="auto" w:fill="auto"/>
            <w:noWrap/>
            <w:vAlign w:val="center"/>
            <w:hideMark/>
          </w:tcPr>
          <w:p w14:paraId="687D9788"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智能红外探测器，</w:t>
            </w:r>
            <w:proofErr w:type="gramStart"/>
            <w:r w:rsidRPr="00E505A8">
              <w:rPr>
                <w:rFonts w:ascii="Times New Roman" w:hAnsi="Times New Roman" w:cs="Times New Roman"/>
                <w:color w:val="000000"/>
                <w:kern w:val="0"/>
                <w:sz w:val="20"/>
                <w:szCs w:val="20"/>
              </w:rPr>
              <w:t>智能双鉴</w:t>
            </w:r>
            <w:proofErr w:type="gramEnd"/>
            <w:r w:rsidRPr="00E505A8">
              <w:rPr>
                <w:rFonts w:ascii="Times New Roman" w:hAnsi="Times New Roman" w:cs="Times New Roman"/>
                <w:color w:val="000000"/>
                <w:kern w:val="0"/>
                <w:sz w:val="20"/>
                <w:szCs w:val="20"/>
              </w:rPr>
              <w:t>，探测距离</w:t>
            </w:r>
            <w:r w:rsidRPr="00E505A8">
              <w:rPr>
                <w:rFonts w:ascii="Times New Roman" w:hAnsi="Times New Roman" w:cs="Times New Roman"/>
                <w:color w:val="000000"/>
                <w:kern w:val="0"/>
                <w:sz w:val="20"/>
                <w:szCs w:val="20"/>
              </w:rPr>
              <w:t>12m</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RJ45</w:t>
            </w:r>
            <w:r w:rsidRPr="00E505A8">
              <w:rPr>
                <w:rFonts w:ascii="Times New Roman" w:hAnsi="Times New Roman" w:cs="Times New Roman"/>
                <w:color w:val="000000"/>
                <w:kern w:val="0"/>
                <w:sz w:val="20"/>
                <w:szCs w:val="20"/>
              </w:rPr>
              <w:t>母口，支持现场配线</w:t>
            </w:r>
          </w:p>
        </w:tc>
        <w:tc>
          <w:tcPr>
            <w:tcW w:w="851" w:type="dxa"/>
            <w:tcBorders>
              <w:top w:val="nil"/>
              <w:left w:val="nil"/>
              <w:bottom w:val="single" w:sz="4" w:space="0" w:color="auto"/>
              <w:right w:val="single" w:sz="4" w:space="0" w:color="auto"/>
            </w:tcBorders>
            <w:shd w:val="clear" w:color="auto" w:fill="auto"/>
            <w:noWrap/>
            <w:vAlign w:val="center"/>
            <w:hideMark/>
          </w:tcPr>
          <w:p w14:paraId="352B3DCF"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proofErr w:type="gramStart"/>
            <w:r w:rsidRPr="00E505A8">
              <w:rPr>
                <w:rFonts w:ascii="Times New Roman" w:hAnsi="Times New Roman" w:cs="Times New Roman"/>
                <w:color w:val="000000"/>
                <w:kern w:val="0"/>
                <w:sz w:val="20"/>
                <w:szCs w:val="20"/>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56EEFC46"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w:t>
            </w:r>
          </w:p>
        </w:tc>
      </w:tr>
      <w:tr w:rsidR="00E505A8" w:rsidRPr="00E505A8" w14:paraId="5569DF4C"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B84DE5"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14:paraId="599103F6"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声光告警灯</w:t>
            </w:r>
          </w:p>
        </w:tc>
        <w:tc>
          <w:tcPr>
            <w:tcW w:w="5528" w:type="dxa"/>
            <w:tcBorders>
              <w:top w:val="nil"/>
              <w:left w:val="nil"/>
              <w:bottom w:val="single" w:sz="4" w:space="0" w:color="auto"/>
              <w:right w:val="single" w:sz="4" w:space="0" w:color="auto"/>
            </w:tcBorders>
            <w:shd w:val="clear" w:color="auto" w:fill="auto"/>
            <w:noWrap/>
            <w:vAlign w:val="center"/>
            <w:hideMark/>
          </w:tcPr>
          <w:p w14:paraId="2B51CFEE"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声光告警灯，提供</w:t>
            </w:r>
            <w:r w:rsidRPr="00E505A8">
              <w:rPr>
                <w:rFonts w:ascii="Times New Roman" w:hAnsi="Times New Roman" w:cs="Times New Roman"/>
                <w:color w:val="000000"/>
                <w:kern w:val="0"/>
                <w:sz w:val="20"/>
                <w:szCs w:val="20"/>
              </w:rPr>
              <w:t>RJ45</w:t>
            </w:r>
            <w:r w:rsidRPr="00E505A8">
              <w:rPr>
                <w:rFonts w:ascii="Times New Roman" w:hAnsi="Times New Roman" w:cs="Times New Roman"/>
                <w:color w:val="000000"/>
                <w:kern w:val="0"/>
                <w:sz w:val="20"/>
                <w:szCs w:val="20"/>
              </w:rPr>
              <w:t>母口，</w:t>
            </w:r>
            <w:r w:rsidRPr="00E505A8">
              <w:rPr>
                <w:rFonts w:ascii="Times New Roman" w:hAnsi="Times New Roman" w:cs="Times New Roman"/>
                <w:color w:val="000000"/>
                <w:kern w:val="0"/>
                <w:sz w:val="20"/>
                <w:szCs w:val="20"/>
              </w:rPr>
              <w:t>85db</w:t>
            </w:r>
            <w:r w:rsidRPr="00E505A8">
              <w:rPr>
                <w:rFonts w:ascii="Times New Roman" w:hAnsi="Times New Roman" w:cs="Times New Roman"/>
                <w:color w:val="000000"/>
                <w:kern w:val="0"/>
                <w:sz w:val="20"/>
                <w:szCs w:val="20"/>
              </w:rPr>
              <w:t>，与</w:t>
            </w:r>
            <w:r w:rsidRPr="00E505A8">
              <w:rPr>
                <w:rFonts w:ascii="Times New Roman" w:hAnsi="Times New Roman" w:cs="Times New Roman"/>
                <w:color w:val="000000"/>
                <w:kern w:val="0"/>
                <w:sz w:val="20"/>
                <w:szCs w:val="20"/>
              </w:rPr>
              <w:t>RDU-A G2</w:t>
            </w:r>
            <w:r w:rsidRPr="00E505A8">
              <w:rPr>
                <w:rFonts w:ascii="Times New Roman" w:hAnsi="Times New Roman" w:cs="Times New Roman"/>
                <w:color w:val="000000"/>
                <w:kern w:val="0"/>
                <w:sz w:val="20"/>
                <w:szCs w:val="20"/>
              </w:rPr>
              <w:t>配合使用</w:t>
            </w:r>
          </w:p>
        </w:tc>
        <w:tc>
          <w:tcPr>
            <w:tcW w:w="851" w:type="dxa"/>
            <w:tcBorders>
              <w:top w:val="nil"/>
              <w:left w:val="nil"/>
              <w:bottom w:val="single" w:sz="4" w:space="0" w:color="auto"/>
              <w:right w:val="single" w:sz="4" w:space="0" w:color="auto"/>
            </w:tcBorders>
            <w:shd w:val="clear" w:color="auto" w:fill="auto"/>
            <w:noWrap/>
            <w:vAlign w:val="center"/>
            <w:hideMark/>
          </w:tcPr>
          <w:p w14:paraId="7CA2B5F3"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proofErr w:type="gramStart"/>
            <w:r w:rsidRPr="00E505A8">
              <w:rPr>
                <w:rFonts w:ascii="Times New Roman" w:hAnsi="Times New Roman" w:cs="Times New Roman"/>
                <w:color w:val="000000"/>
                <w:kern w:val="0"/>
                <w:sz w:val="20"/>
                <w:szCs w:val="20"/>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092B18FA"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w:t>
            </w:r>
          </w:p>
        </w:tc>
      </w:tr>
      <w:tr w:rsidR="00E505A8" w:rsidRPr="00E505A8" w14:paraId="7145DBA3"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A85474"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14:paraId="29BCCAEC"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烟感传感器</w:t>
            </w:r>
          </w:p>
        </w:tc>
        <w:tc>
          <w:tcPr>
            <w:tcW w:w="5528" w:type="dxa"/>
            <w:tcBorders>
              <w:top w:val="nil"/>
              <w:left w:val="nil"/>
              <w:bottom w:val="single" w:sz="4" w:space="0" w:color="auto"/>
              <w:right w:val="single" w:sz="4" w:space="0" w:color="auto"/>
            </w:tcBorders>
            <w:shd w:val="clear" w:color="auto" w:fill="auto"/>
            <w:noWrap/>
            <w:vAlign w:val="center"/>
            <w:hideMark/>
          </w:tcPr>
          <w:p w14:paraId="4AC17EF9"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12/24V</w:t>
            </w:r>
            <w:r w:rsidRPr="00E505A8">
              <w:rPr>
                <w:rFonts w:ascii="Times New Roman" w:hAnsi="Times New Roman" w:cs="Times New Roman"/>
                <w:color w:val="000000"/>
                <w:kern w:val="0"/>
                <w:sz w:val="20"/>
                <w:szCs w:val="20"/>
              </w:rPr>
              <w:t>兼容烟感传感器，适用于机房天花安装，推荐每</w:t>
            </w:r>
            <w:r w:rsidRPr="00E505A8">
              <w:rPr>
                <w:rFonts w:ascii="Times New Roman" w:hAnsi="Times New Roman" w:cs="Times New Roman"/>
                <w:color w:val="000000"/>
                <w:kern w:val="0"/>
                <w:sz w:val="20"/>
                <w:szCs w:val="20"/>
              </w:rPr>
              <w:t>30-40</w:t>
            </w:r>
            <w:r w:rsidRPr="00E505A8">
              <w:rPr>
                <w:rFonts w:ascii="Times New Roman" w:hAnsi="Times New Roman" w:cs="Times New Roman"/>
                <w:color w:val="000000"/>
                <w:kern w:val="0"/>
                <w:sz w:val="20"/>
                <w:szCs w:val="20"/>
              </w:rPr>
              <w:t>平米选配一个</w:t>
            </w:r>
          </w:p>
        </w:tc>
        <w:tc>
          <w:tcPr>
            <w:tcW w:w="851" w:type="dxa"/>
            <w:tcBorders>
              <w:top w:val="nil"/>
              <w:left w:val="nil"/>
              <w:bottom w:val="single" w:sz="4" w:space="0" w:color="auto"/>
              <w:right w:val="single" w:sz="4" w:space="0" w:color="auto"/>
            </w:tcBorders>
            <w:shd w:val="clear" w:color="auto" w:fill="auto"/>
            <w:noWrap/>
            <w:vAlign w:val="center"/>
            <w:hideMark/>
          </w:tcPr>
          <w:p w14:paraId="7C30FBFB"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proofErr w:type="gramStart"/>
            <w:r w:rsidRPr="00E505A8">
              <w:rPr>
                <w:rFonts w:ascii="Times New Roman" w:hAnsi="Times New Roman" w:cs="Times New Roman"/>
                <w:color w:val="000000"/>
                <w:kern w:val="0"/>
                <w:sz w:val="20"/>
                <w:szCs w:val="20"/>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7E3FD11A"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9</w:t>
            </w:r>
          </w:p>
        </w:tc>
      </w:tr>
      <w:tr w:rsidR="00E505A8" w:rsidRPr="00E505A8" w14:paraId="0C5A5AFF"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07EC89"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14:paraId="6B0A0208"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短信猫</w:t>
            </w:r>
          </w:p>
        </w:tc>
        <w:tc>
          <w:tcPr>
            <w:tcW w:w="5528" w:type="dxa"/>
            <w:tcBorders>
              <w:top w:val="nil"/>
              <w:left w:val="nil"/>
              <w:bottom w:val="single" w:sz="4" w:space="0" w:color="auto"/>
              <w:right w:val="single" w:sz="4" w:space="0" w:color="auto"/>
            </w:tcBorders>
            <w:shd w:val="clear" w:color="auto" w:fill="auto"/>
            <w:noWrap/>
            <w:vAlign w:val="center"/>
            <w:hideMark/>
          </w:tcPr>
          <w:p w14:paraId="79FCEAEF"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调制解调器</w:t>
            </w:r>
            <w:r w:rsidRPr="00E505A8">
              <w:rPr>
                <w:rFonts w:ascii="Times New Roman" w:hAnsi="Times New Roman" w:cs="Times New Roman"/>
                <w:color w:val="000000"/>
                <w:kern w:val="0"/>
                <w:sz w:val="20"/>
                <w:szCs w:val="20"/>
              </w:rPr>
              <w:t>-4G LTE MODEM</w:t>
            </w:r>
            <w:r w:rsidRPr="00E505A8">
              <w:rPr>
                <w:rFonts w:ascii="Times New Roman" w:hAnsi="Times New Roman" w:cs="Times New Roman"/>
                <w:color w:val="000000"/>
                <w:kern w:val="0"/>
                <w:sz w:val="20"/>
                <w:szCs w:val="20"/>
              </w:rPr>
              <w:t>，全网</w:t>
            </w:r>
            <w:proofErr w:type="gramStart"/>
            <w:r w:rsidRPr="00E505A8">
              <w:rPr>
                <w:rFonts w:ascii="Times New Roman" w:hAnsi="Times New Roman" w:cs="Times New Roman"/>
                <w:color w:val="000000"/>
                <w:kern w:val="0"/>
                <w:sz w:val="20"/>
                <w:szCs w:val="20"/>
              </w:rPr>
              <w:t>通支持</w:t>
            </w:r>
            <w:proofErr w:type="gramEnd"/>
            <w:r w:rsidRPr="00E505A8">
              <w:rPr>
                <w:rFonts w:ascii="Times New Roman" w:hAnsi="Times New Roman" w:cs="Times New Roman"/>
                <w:color w:val="000000"/>
                <w:kern w:val="0"/>
                <w:sz w:val="20"/>
                <w:szCs w:val="20"/>
              </w:rPr>
              <w:t>移动、电信、联通，采用</w:t>
            </w:r>
            <w:r w:rsidRPr="00E505A8">
              <w:rPr>
                <w:rFonts w:ascii="Times New Roman" w:hAnsi="Times New Roman" w:cs="Times New Roman"/>
                <w:color w:val="000000"/>
                <w:kern w:val="0"/>
                <w:sz w:val="20"/>
                <w:szCs w:val="20"/>
              </w:rPr>
              <w:t>USB</w:t>
            </w:r>
            <w:r w:rsidRPr="00E505A8">
              <w:rPr>
                <w:rFonts w:ascii="Times New Roman" w:hAnsi="Times New Roman" w:cs="Times New Roman"/>
                <w:color w:val="000000"/>
                <w:kern w:val="0"/>
                <w:sz w:val="20"/>
                <w:szCs w:val="20"/>
              </w:rPr>
              <w:t>供电，</w:t>
            </w:r>
            <w:r w:rsidRPr="00E505A8">
              <w:rPr>
                <w:rFonts w:ascii="Times New Roman" w:hAnsi="Times New Roman" w:cs="Times New Roman"/>
                <w:color w:val="000000"/>
                <w:kern w:val="0"/>
                <w:sz w:val="20"/>
                <w:szCs w:val="20"/>
              </w:rPr>
              <w:t>5VDC/500mA</w:t>
            </w:r>
            <w:r w:rsidRPr="00E505A8">
              <w:rPr>
                <w:rFonts w:ascii="Times New Roman" w:hAnsi="Times New Roman" w:cs="Times New Roman"/>
                <w:color w:val="000000"/>
                <w:kern w:val="0"/>
                <w:sz w:val="20"/>
                <w:szCs w:val="20"/>
              </w:rPr>
              <w:t>，外形尺寸：</w:t>
            </w:r>
            <w:r w:rsidRPr="00E505A8">
              <w:rPr>
                <w:rFonts w:ascii="Times New Roman" w:hAnsi="Times New Roman" w:cs="Times New Roman"/>
                <w:color w:val="000000"/>
                <w:kern w:val="0"/>
                <w:sz w:val="20"/>
                <w:szCs w:val="20"/>
              </w:rPr>
              <w:t>106×54×26mm</w:t>
            </w:r>
          </w:p>
        </w:tc>
        <w:tc>
          <w:tcPr>
            <w:tcW w:w="851" w:type="dxa"/>
            <w:tcBorders>
              <w:top w:val="nil"/>
              <w:left w:val="nil"/>
              <w:bottom w:val="single" w:sz="4" w:space="0" w:color="auto"/>
              <w:right w:val="single" w:sz="4" w:space="0" w:color="auto"/>
            </w:tcBorders>
            <w:shd w:val="clear" w:color="auto" w:fill="auto"/>
            <w:noWrap/>
            <w:vAlign w:val="center"/>
            <w:hideMark/>
          </w:tcPr>
          <w:p w14:paraId="76CDC0BE"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proofErr w:type="gramStart"/>
            <w:r w:rsidRPr="00E505A8">
              <w:rPr>
                <w:rFonts w:ascii="Times New Roman" w:hAnsi="Times New Roman" w:cs="Times New Roman"/>
                <w:color w:val="000000"/>
                <w:kern w:val="0"/>
                <w:sz w:val="20"/>
                <w:szCs w:val="20"/>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4E6824D8"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w:t>
            </w:r>
          </w:p>
        </w:tc>
      </w:tr>
      <w:tr w:rsidR="00E505A8" w:rsidRPr="00E505A8" w14:paraId="32CCB863"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61AB07"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1AEADC79"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设备接入开发</w:t>
            </w:r>
          </w:p>
        </w:tc>
        <w:tc>
          <w:tcPr>
            <w:tcW w:w="5528" w:type="dxa"/>
            <w:tcBorders>
              <w:top w:val="nil"/>
              <w:left w:val="nil"/>
              <w:bottom w:val="single" w:sz="4" w:space="0" w:color="auto"/>
              <w:right w:val="single" w:sz="4" w:space="0" w:color="auto"/>
            </w:tcBorders>
            <w:shd w:val="clear" w:color="auto" w:fill="auto"/>
            <w:noWrap/>
            <w:vAlign w:val="center"/>
            <w:hideMark/>
          </w:tcPr>
          <w:p w14:paraId="3F18D8E3"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通过开发实现机房相关模块设备（不同厂家，不同端口）与监控系统对接。在开发过程中需重新对系统平台进行针对性的修改与开发，最终实现电脑端、手机</w:t>
            </w:r>
            <w:r w:rsidRPr="00E505A8">
              <w:rPr>
                <w:rFonts w:ascii="Times New Roman" w:hAnsi="Times New Roman" w:cs="Times New Roman"/>
                <w:color w:val="000000"/>
                <w:kern w:val="0"/>
                <w:sz w:val="20"/>
                <w:szCs w:val="20"/>
              </w:rPr>
              <w:t>APP</w:t>
            </w:r>
            <w:r w:rsidRPr="00E505A8">
              <w:rPr>
                <w:rFonts w:ascii="Times New Roman" w:hAnsi="Times New Roman" w:cs="Times New Roman"/>
                <w:color w:val="000000"/>
                <w:kern w:val="0"/>
                <w:sz w:val="20"/>
                <w:szCs w:val="20"/>
              </w:rPr>
              <w:t>准确对接机房监控系统，查看与接受告警的功能。</w:t>
            </w:r>
            <w:r w:rsidRPr="00E505A8">
              <w:rPr>
                <w:rFonts w:ascii="Times New Roman" w:hAnsi="Times New Roman" w:cs="Times New Roman"/>
                <w:color w:val="000000"/>
                <w:kern w:val="0"/>
                <w:sz w:val="20"/>
                <w:szCs w:val="20"/>
              </w:rPr>
              <w:br/>
            </w:r>
            <w:r w:rsidRPr="00E505A8">
              <w:rPr>
                <w:rFonts w:ascii="Times New Roman" w:hAnsi="Times New Roman" w:cs="Times New Roman"/>
                <w:color w:val="000000"/>
                <w:kern w:val="0"/>
                <w:sz w:val="20"/>
                <w:szCs w:val="20"/>
              </w:rPr>
              <w:t>管理环境条件即温度</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湿度，泄漏，烟雾，振动，数字输入和输出通过多种协议如</w:t>
            </w:r>
            <w:r w:rsidRPr="00E505A8">
              <w:rPr>
                <w:rFonts w:ascii="Times New Roman" w:hAnsi="Times New Roman" w:cs="Times New Roman"/>
                <w:color w:val="000000"/>
                <w:kern w:val="0"/>
                <w:sz w:val="20"/>
                <w:szCs w:val="20"/>
              </w:rPr>
              <w:t xml:space="preserve">Modbus </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485</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SNMP</w:t>
            </w:r>
            <w:r w:rsidRPr="00E505A8">
              <w:rPr>
                <w:rFonts w:ascii="Times New Roman" w:hAnsi="Times New Roman" w:cs="Times New Roman"/>
                <w:color w:val="000000"/>
                <w:kern w:val="0"/>
                <w:sz w:val="20"/>
                <w:szCs w:val="20"/>
              </w:rPr>
              <w:t>和干接点，管理和第三</w:t>
            </w:r>
            <w:proofErr w:type="gramStart"/>
            <w:r w:rsidRPr="00E505A8">
              <w:rPr>
                <w:rFonts w:ascii="Times New Roman" w:hAnsi="Times New Roman" w:cs="Times New Roman"/>
                <w:color w:val="000000"/>
                <w:kern w:val="0"/>
                <w:sz w:val="20"/>
                <w:szCs w:val="20"/>
              </w:rPr>
              <w:t>方基础</w:t>
            </w:r>
            <w:proofErr w:type="gramEnd"/>
            <w:r w:rsidRPr="00E505A8">
              <w:rPr>
                <w:rFonts w:ascii="Times New Roman" w:hAnsi="Times New Roman" w:cs="Times New Roman"/>
                <w:color w:val="000000"/>
                <w:kern w:val="0"/>
                <w:sz w:val="20"/>
                <w:szCs w:val="20"/>
              </w:rPr>
              <w:t>设施设备如</w:t>
            </w:r>
            <w:r w:rsidRPr="00E505A8">
              <w:rPr>
                <w:rFonts w:ascii="Times New Roman" w:hAnsi="Times New Roman" w:cs="Times New Roman"/>
                <w:color w:val="000000"/>
                <w:kern w:val="0"/>
                <w:sz w:val="20"/>
                <w:szCs w:val="20"/>
              </w:rPr>
              <w:t>UPS</w:t>
            </w:r>
            <w:r w:rsidRPr="00E505A8">
              <w:rPr>
                <w:rFonts w:ascii="Times New Roman" w:hAnsi="Times New Roman" w:cs="Times New Roman"/>
                <w:color w:val="000000"/>
                <w:kern w:val="0"/>
                <w:sz w:val="20"/>
                <w:szCs w:val="20"/>
              </w:rPr>
              <w:t>，精密空调，</w:t>
            </w:r>
            <w:r w:rsidRPr="00E505A8">
              <w:rPr>
                <w:rFonts w:ascii="Times New Roman" w:hAnsi="Times New Roman" w:cs="Times New Roman"/>
                <w:color w:val="000000"/>
                <w:kern w:val="0"/>
                <w:sz w:val="20"/>
                <w:szCs w:val="20"/>
              </w:rPr>
              <w:t>PDU</w:t>
            </w:r>
            <w:r w:rsidRPr="00E505A8">
              <w:rPr>
                <w:rFonts w:ascii="Times New Roman" w:hAnsi="Times New Roman" w:cs="Times New Roman"/>
                <w:color w:val="000000"/>
                <w:kern w:val="0"/>
                <w:sz w:val="20"/>
                <w:szCs w:val="20"/>
              </w:rPr>
              <w:t>，发电机组等内置的</w:t>
            </w:r>
            <w:r w:rsidRPr="00E505A8">
              <w:rPr>
                <w:rFonts w:ascii="Times New Roman" w:hAnsi="Times New Roman" w:cs="Times New Roman"/>
                <w:color w:val="000000"/>
                <w:kern w:val="0"/>
                <w:sz w:val="20"/>
                <w:szCs w:val="20"/>
              </w:rPr>
              <w:t>Web</w:t>
            </w:r>
            <w:r w:rsidRPr="00E505A8">
              <w:rPr>
                <w:rFonts w:ascii="Times New Roman" w:hAnsi="Times New Roman" w:cs="Times New Roman"/>
                <w:color w:val="000000"/>
                <w:kern w:val="0"/>
                <w:sz w:val="20"/>
                <w:szCs w:val="20"/>
              </w:rPr>
              <w:t>服务器。</w:t>
            </w:r>
            <w:r w:rsidRPr="00E505A8">
              <w:rPr>
                <w:rFonts w:ascii="Times New Roman" w:hAnsi="Times New Roman" w:cs="Times New Roman"/>
                <w:color w:val="000000"/>
                <w:kern w:val="0"/>
                <w:sz w:val="20"/>
                <w:szCs w:val="20"/>
              </w:rPr>
              <w:t xml:space="preserve"> </w:t>
            </w:r>
            <w:r w:rsidRPr="00E505A8">
              <w:rPr>
                <w:rFonts w:ascii="Times New Roman" w:hAnsi="Times New Roman" w:cs="Times New Roman"/>
                <w:color w:val="000000"/>
                <w:kern w:val="0"/>
                <w:sz w:val="20"/>
                <w:szCs w:val="20"/>
              </w:rPr>
              <w:br/>
            </w:r>
            <w:r w:rsidRPr="00E505A8">
              <w:rPr>
                <w:rFonts w:ascii="Times New Roman" w:hAnsi="Times New Roman" w:cs="Times New Roman"/>
                <w:color w:val="000000"/>
                <w:kern w:val="0"/>
                <w:sz w:val="20"/>
                <w:szCs w:val="20"/>
              </w:rPr>
              <w:t>将第三方智能设备精密空调电流、电压，设置温度、湿度，回风温度、湿度，压缩机百分比等数据输入监控系统平台。接入第三方设备可包含视频、门禁、智能设备等。</w:t>
            </w:r>
            <w:r w:rsidRPr="00E505A8">
              <w:rPr>
                <w:rFonts w:ascii="Times New Roman" w:hAnsi="Times New Roman" w:cs="Times New Roman"/>
                <w:color w:val="000000"/>
                <w:kern w:val="0"/>
                <w:sz w:val="20"/>
                <w:szCs w:val="20"/>
              </w:rPr>
              <w:br/>
            </w:r>
            <w:r w:rsidRPr="00E505A8">
              <w:rPr>
                <w:rFonts w:ascii="Times New Roman" w:hAnsi="Times New Roman" w:cs="Times New Roman"/>
                <w:color w:val="000000"/>
                <w:kern w:val="0"/>
                <w:sz w:val="20"/>
                <w:szCs w:val="20"/>
              </w:rPr>
              <w:t>系统一般要求：模块化结构设计，所有监控单元需采用模块化设计，系统扩容维护方便，采用</w:t>
            </w:r>
            <w:r w:rsidRPr="00E505A8">
              <w:rPr>
                <w:rFonts w:ascii="Times New Roman" w:hAnsi="Times New Roman" w:cs="Times New Roman"/>
                <w:color w:val="000000"/>
                <w:kern w:val="0"/>
                <w:sz w:val="20"/>
                <w:szCs w:val="20"/>
              </w:rPr>
              <w:t>B/S</w:t>
            </w:r>
            <w:r w:rsidRPr="00E505A8">
              <w:rPr>
                <w:rFonts w:ascii="Times New Roman" w:hAnsi="Times New Roman" w:cs="Times New Roman"/>
                <w:color w:val="000000"/>
                <w:kern w:val="0"/>
                <w:sz w:val="20"/>
                <w:szCs w:val="20"/>
              </w:rPr>
              <w:t>架构，不需要安装任何客户端软件，安全可靠。</w:t>
            </w:r>
            <w:r w:rsidRPr="00E505A8">
              <w:rPr>
                <w:rFonts w:ascii="Times New Roman" w:hAnsi="Times New Roman" w:cs="Times New Roman"/>
                <w:color w:val="000000"/>
                <w:kern w:val="0"/>
                <w:sz w:val="20"/>
                <w:szCs w:val="20"/>
              </w:rPr>
              <w:br/>
            </w:r>
            <w:r w:rsidRPr="00E505A8">
              <w:rPr>
                <w:rFonts w:ascii="Times New Roman" w:hAnsi="Times New Roman" w:cs="Times New Roman"/>
                <w:color w:val="000000"/>
                <w:kern w:val="0"/>
                <w:sz w:val="20"/>
                <w:szCs w:val="20"/>
              </w:rPr>
              <w:t>系统高可靠性：能够</w:t>
            </w:r>
            <w:r w:rsidRPr="00E505A8">
              <w:rPr>
                <w:rFonts w:ascii="Times New Roman" w:hAnsi="Times New Roman" w:cs="Times New Roman"/>
                <w:color w:val="000000"/>
                <w:kern w:val="0"/>
                <w:sz w:val="20"/>
                <w:szCs w:val="20"/>
              </w:rPr>
              <w:t>7×24×365</w:t>
            </w:r>
            <w:r w:rsidRPr="00E505A8">
              <w:rPr>
                <w:rFonts w:ascii="Times New Roman" w:hAnsi="Times New Roman" w:cs="Times New Roman"/>
                <w:color w:val="000000"/>
                <w:kern w:val="0"/>
                <w:sz w:val="20"/>
                <w:szCs w:val="20"/>
              </w:rPr>
              <w:t>不间断地连续工作，平均无故障时间</w:t>
            </w:r>
            <w:r w:rsidRPr="00E505A8">
              <w:rPr>
                <w:rFonts w:ascii="Times New Roman" w:hAnsi="Times New Roman" w:cs="Times New Roman"/>
                <w:color w:val="000000"/>
                <w:kern w:val="0"/>
                <w:sz w:val="20"/>
                <w:szCs w:val="20"/>
              </w:rPr>
              <w:t>(MTBF)</w:t>
            </w:r>
            <w:r w:rsidRPr="00E505A8">
              <w:rPr>
                <w:rFonts w:ascii="Times New Roman" w:hAnsi="Times New Roman" w:cs="Times New Roman"/>
                <w:color w:val="000000"/>
                <w:kern w:val="0"/>
                <w:sz w:val="20"/>
                <w:szCs w:val="20"/>
              </w:rPr>
              <w:t>大于</w:t>
            </w:r>
            <w:r w:rsidRPr="00E505A8">
              <w:rPr>
                <w:rFonts w:ascii="Times New Roman" w:hAnsi="Times New Roman" w:cs="Times New Roman"/>
                <w:color w:val="000000"/>
                <w:kern w:val="0"/>
                <w:sz w:val="20"/>
                <w:szCs w:val="20"/>
              </w:rPr>
              <w:t>20</w:t>
            </w:r>
            <w:r w:rsidRPr="00E505A8">
              <w:rPr>
                <w:rFonts w:ascii="Times New Roman" w:hAnsi="Times New Roman" w:cs="Times New Roman"/>
                <w:color w:val="000000"/>
                <w:kern w:val="0"/>
                <w:sz w:val="20"/>
                <w:szCs w:val="20"/>
              </w:rPr>
              <w:t>万小时，平均修复时间</w:t>
            </w:r>
            <w:r w:rsidRPr="00E505A8">
              <w:rPr>
                <w:rFonts w:ascii="Times New Roman" w:hAnsi="Times New Roman" w:cs="Times New Roman"/>
                <w:color w:val="000000"/>
                <w:kern w:val="0"/>
                <w:sz w:val="20"/>
                <w:szCs w:val="20"/>
              </w:rPr>
              <w:t>(MTTR)</w:t>
            </w:r>
            <w:r w:rsidRPr="00E505A8">
              <w:rPr>
                <w:rFonts w:ascii="Times New Roman" w:hAnsi="Times New Roman" w:cs="Times New Roman"/>
                <w:color w:val="000000"/>
                <w:kern w:val="0"/>
                <w:sz w:val="20"/>
                <w:szCs w:val="20"/>
              </w:rPr>
              <w:t>小于</w:t>
            </w:r>
            <w:r w:rsidRPr="00E505A8">
              <w:rPr>
                <w:rFonts w:ascii="Times New Roman" w:hAnsi="Times New Roman" w:cs="Times New Roman"/>
                <w:color w:val="000000"/>
                <w:kern w:val="0"/>
                <w:sz w:val="20"/>
                <w:szCs w:val="20"/>
              </w:rPr>
              <w:t>2</w:t>
            </w:r>
            <w:r w:rsidRPr="00E505A8">
              <w:rPr>
                <w:rFonts w:ascii="Times New Roman" w:hAnsi="Times New Roman" w:cs="Times New Roman"/>
                <w:color w:val="000000"/>
                <w:kern w:val="0"/>
                <w:sz w:val="20"/>
                <w:szCs w:val="20"/>
              </w:rPr>
              <w:t>小时。</w:t>
            </w:r>
            <w:r w:rsidRPr="00E505A8">
              <w:rPr>
                <w:rFonts w:ascii="Times New Roman" w:hAnsi="Times New Roman" w:cs="Times New Roman"/>
                <w:color w:val="000000"/>
                <w:kern w:val="0"/>
                <w:sz w:val="20"/>
                <w:szCs w:val="20"/>
              </w:rPr>
              <w:br/>
            </w:r>
            <w:r w:rsidRPr="00E505A8">
              <w:rPr>
                <w:rFonts w:ascii="Times New Roman" w:hAnsi="Times New Roman" w:cs="Times New Roman"/>
                <w:color w:val="000000"/>
                <w:kern w:val="0"/>
                <w:sz w:val="20"/>
                <w:szCs w:val="20"/>
              </w:rPr>
              <w:t>系统安全性控制：服务器应采用</w:t>
            </w:r>
            <w:r w:rsidRPr="00E505A8">
              <w:rPr>
                <w:rFonts w:ascii="Times New Roman" w:hAnsi="Times New Roman" w:cs="Times New Roman"/>
                <w:color w:val="000000"/>
                <w:kern w:val="0"/>
                <w:sz w:val="20"/>
                <w:szCs w:val="20"/>
              </w:rPr>
              <w:t>Linux</w:t>
            </w:r>
            <w:r w:rsidRPr="00E505A8">
              <w:rPr>
                <w:rFonts w:ascii="Times New Roman" w:hAnsi="Times New Roman" w:cs="Times New Roman"/>
                <w:color w:val="000000"/>
                <w:kern w:val="0"/>
                <w:sz w:val="20"/>
                <w:szCs w:val="20"/>
              </w:rPr>
              <w:t>操作系统，系统稳定可靠，不易受到病毒感染和黑客攻击。</w:t>
            </w:r>
            <w:r w:rsidRPr="00E505A8">
              <w:rPr>
                <w:rFonts w:ascii="Times New Roman" w:hAnsi="Times New Roman" w:cs="Times New Roman"/>
                <w:color w:val="000000"/>
                <w:kern w:val="0"/>
                <w:sz w:val="20"/>
                <w:szCs w:val="20"/>
              </w:rPr>
              <w:br/>
            </w:r>
            <w:r w:rsidRPr="00E505A8">
              <w:rPr>
                <w:rFonts w:ascii="Times New Roman" w:hAnsi="Times New Roman" w:cs="Times New Roman"/>
                <w:color w:val="000000"/>
                <w:kern w:val="0"/>
                <w:sz w:val="20"/>
                <w:szCs w:val="20"/>
              </w:rPr>
              <w:t>用户权限管理：支持对所有操作人员按其工作性质分配不同的权限，并有完善的密码管理功能，有效的保证系统及数据的安全。</w:t>
            </w:r>
            <w:r w:rsidRPr="00E505A8">
              <w:rPr>
                <w:rFonts w:ascii="Times New Roman" w:hAnsi="Times New Roman" w:cs="Times New Roman"/>
                <w:color w:val="000000"/>
                <w:kern w:val="0"/>
                <w:sz w:val="20"/>
                <w:szCs w:val="20"/>
              </w:rPr>
              <w:br/>
            </w:r>
            <w:r w:rsidRPr="00E505A8">
              <w:rPr>
                <w:rFonts w:ascii="Times New Roman" w:hAnsi="Times New Roman" w:cs="Times New Roman"/>
                <w:color w:val="000000"/>
                <w:kern w:val="0"/>
                <w:sz w:val="20"/>
                <w:szCs w:val="20"/>
              </w:rPr>
              <w:t>监控界面要求：</w:t>
            </w:r>
            <w:r w:rsidRPr="00E505A8">
              <w:rPr>
                <w:rFonts w:ascii="Times New Roman" w:hAnsi="Times New Roman" w:cs="Times New Roman"/>
                <w:color w:val="000000"/>
                <w:kern w:val="0"/>
                <w:sz w:val="20"/>
                <w:szCs w:val="20"/>
              </w:rPr>
              <w:br/>
            </w:r>
            <w:r w:rsidRPr="00E505A8">
              <w:rPr>
                <w:rFonts w:ascii="Times New Roman" w:hAnsi="Times New Roman" w:cs="Times New Roman"/>
                <w:color w:val="000000"/>
                <w:kern w:val="0"/>
                <w:sz w:val="20"/>
                <w:szCs w:val="20"/>
              </w:rPr>
              <w:t>场地导航：支持通过地图界面，实现场地的快速进入。</w:t>
            </w:r>
            <w:r w:rsidRPr="00E505A8">
              <w:rPr>
                <w:rFonts w:ascii="Times New Roman" w:hAnsi="Times New Roman" w:cs="Times New Roman"/>
                <w:color w:val="000000"/>
                <w:kern w:val="0"/>
                <w:sz w:val="20"/>
                <w:szCs w:val="20"/>
              </w:rPr>
              <w:br/>
            </w:r>
            <w:r w:rsidRPr="00E505A8">
              <w:rPr>
                <w:rFonts w:ascii="Times New Roman" w:hAnsi="Times New Roman" w:cs="Times New Roman"/>
                <w:color w:val="000000"/>
                <w:kern w:val="0"/>
                <w:sz w:val="20"/>
                <w:szCs w:val="20"/>
              </w:rPr>
              <w:t>三维主页界面：三维的形式展现整体机房的效果，</w:t>
            </w:r>
            <w:r w:rsidRPr="00E505A8">
              <w:rPr>
                <w:rFonts w:ascii="Times New Roman" w:hAnsi="Times New Roman" w:cs="Times New Roman"/>
                <w:color w:val="000000"/>
                <w:kern w:val="0"/>
                <w:sz w:val="20"/>
                <w:szCs w:val="20"/>
              </w:rPr>
              <w:t>3D</w:t>
            </w:r>
            <w:r w:rsidRPr="00E505A8">
              <w:rPr>
                <w:rFonts w:ascii="Times New Roman" w:hAnsi="Times New Roman" w:cs="Times New Roman"/>
                <w:color w:val="000000"/>
                <w:kern w:val="0"/>
                <w:sz w:val="20"/>
                <w:szCs w:val="20"/>
              </w:rPr>
              <w:t>仿真应支持多种视图方式，至少提供正视、俯视、左视和右视五种视图方式。系统应支持以三维的形式展现整体机房的效果，可以做到镜头拉升</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前进</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后退及以</w:t>
            </w:r>
            <w:r w:rsidRPr="00E505A8">
              <w:rPr>
                <w:rFonts w:ascii="Times New Roman" w:hAnsi="Times New Roman" w:cs="Times New Roman"/>
                <w:color w:val="000000"/>
                <w:kern w:val="0"/>
                <w:sz w:val="20"/>
                <w:szCs w:val="20"/>
              </w:rPr>
              <w:t>360</w:t>
            </w:r>
            <w:r w:rsidRPr="00E505A8">
              <w:rPr>
                <w:rFonts w:ascii="Times New Roman" w:hAnsi="Times New Roman" w:cs="Times New Roman"/>
                <w:color w:val="000000"/>
                <w:kern w:val="0"/>
                <w:sz w:val="20"/>
                <w:szCs w:val="20"/>
              </w:rPr>
              <w:t>旋转方式展示机房及封</w:t>
            </w:r>
            <w:r w:rsidRPr="00E505A8">
              <w:rPr>
                <w:rFonts w:ascii="Times New Roman" w:hAnsi="Times New Roman" w:cs="Times New Roman"/>
                <w:color w:val="000000"/>
                <w:kern w:val="0"/>
                <w:sz w:val="20"/>
                <w:szCs w:val="20"/>
              </w:rPr>
              <w:lastRenderedPageBreak/>
              <w:t>闭通道。</w:t>
            </w:r>
            <w:r w:rsidRPr="00E505A8">
              <w:rPr>
                <w:rFonts w:ascii="Times New Roman" w:hAnsi="Times New Roman" w:cs="Times New Roman"/>
                <w:color w:val="000000"/>
                <w:kern w:val="0"/>
                <w:sz w:val="20"/>
                <w:szCs w:val="20"/>
              </w:rPr>
              <w:br/>
            </w:r>
            <w:r w:rsidRPr="00E505A8">
              <w:rPr>
                <w:rFonts w:ascii="Times New Roman" w:hAnsi="Times New Roman" w:cs="Times New Roman"/>
                <w:color w:val="000000"/>
                <w:kern w:val="0"/>
                <w:sz w:val="20"/>
                <w:szCs w:val="20"/>
              </w:rPr>
              <w:t>可放大缩小</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前进</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后退及以</w:t>
            </w:r>
            <w:r w:rsidRPr="00E505A8">
              <w:rPr>
                <w:rFonts w:ascii="Times New Roman" w:hAnsi="Times New Roman" w:cs="Times New Roman"/>
                <w:color w:val="000000"/>
                <w:kern w:val="0"/>
                <w:sz w:val="20"/>
                <w:szCs w:val="20"/>
              </w:rPr>
              <w:t>360</w:t>
            </w:r>
            <w:r w:rsidRPr="00E505A8">
              <w:rPr>
                <w:rFonts w:ascii="Times New Roman" w:hAnsi="Times New Roman" w:cs="Times New Roman"/>
                <w:color w:val="000000"/>
                <w:kern w:val="0"/>
                <w:sz w:val="20"/>
                <w:szCs w:val="20"/>
              </w:rPr>
              <w:t>旋转方式展示封闭通道及机房。以图形的方式呈现机房的告警和重要运行参数包括：</w:t>
            </w:r>
            <w:r w:rsidRPr="00E505A8">
              <w:rPr>
                <w:rFonts w:ascii="Times New Roman" w:hAnsi="Times New Roman" w:cs="Times New Roman"/>
                <w:color w:val="000000"/>
                <w:kern w:val="0"/>
                <w:sz w:val="20"/>
                <w:szCs w:val="20"/>
              </w:rPr>
              <w:t>PUE</w:t>
            </w:r>
            <w:r w:rsidRPr="00E505A8">
              <w:rPr>
                <w:rFonts w:ascii="Times New Roman" w:hAnsi="Times New Roman" w:cs="Times New Roman"/>
                <w:color w:val="000000"/>
                <w:kern w:val="0"/>
                <w:sz w:val="20"/>
                <w:szCs w:val="20"/>
              </w:rPr>
              <w:t>值、能耗情况、温度曲线。如果通道内部有</w:t>
            </w:r>
            <w:r w:rsidRPr="00E505A8">
              <w:rPr>
                <w:rFonts w:ascii="Times New Roman" w:hAnsi="Times New Roman" w:cs="Times New Roman"/>
                <w:color w:val="000000"/>
                <w:kern w:val="0"/>
                <w:sz w:val="20"/>
                <w:szCs w:val="20"/>
              </w:rPr>
              <w:t>UPS</w:t>
            </w:r>
            <w:r w:rsidRPr="00E505A8">
              <w:rPr>
                <w:rFonts w:ascii="Times New Roman" w:hAnsi="Times New Roman" w:cs="Times New Roman"/>
                <w:color w:val="000000"/>
                <w:kern w:val="0"/>
                <w:sz w:val="20"/>
                <w:szCs w:val="20"/>
              </w:rPr>
              <w:t>、空调等设备，需显示设备的主要运行参数。</w:t>
            </w:r>
          </w:p>
        </w:tc>
        <w:tc>
          <w:tcPr>
            <w:tcW w:w="851" w:type="dxa"/>
            <w:tcBorders>
              <w:top w:val="nil"/>
              <w:left w:val="nil"/>
              <w:bottom w:val="single" w:sz="4" w:space="0" w:color="auto"/>
              <w:right w:val="single" w:sz="4" w:space="0" w:color="auto"/>
            </w:tcBorders>
            <w:shd w:val="clear" w:color="auto" w:fill="auto"/>
            <w:noWrap/>
            <w:vAlign w:val="center"/>
            <w:hideMark/>
          </w:tcPr>
          <w:p w14:paraId="37455405"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proofErr w:type="gramStart"/>
            <w:r w:rsidRPr="00E505A8">
              <w:rPr>
                <w:rFonts w:ascii="Times New Roman" w:hAnsi="Times New Roman" w:cs="Times New Roman"/>
                <w:color w:val="000000"/>
                <w:kern w:val="0"/>
                <w:sz w:val="20"/>
                <w:szCs w:val="20"/>
              </w:rPr>
              <w:lastRenderedPageBreak/>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79B513FD"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w:t>
            </w:r>
          </w:p>
        </w:tc>
      </w:tr>
      <w:tr w:rsidR="00E505A8" w:rsidRPr="00E505A8" w14:paraId="6B729403"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CA81F5"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14:paraId="5DE88598"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信号线</w:t>
            </w:r>
          </w:p>
        </w:tc>
        <w:tc>
          <w:tcPr>
            <w:tcW w:w="5528" w:type="dxa"/>
            <w:tcBorders>
              <w:top w:val="nil"/>
              <w:left w:val="nil"/>
              <w:bottom w:val="single" w:sz="4" w:space="0" w:color="auto"/>
              <w:right w:val="single" w:sz="4" w:space="0" w:color="auto"/>
            </w:tcBorders>
            <w:shd w:val="clear" w:color="auto" w:fill="auto"/>
            <w:noWrap/>
            <w:vAlign w:val="center"/>
            <w:hideMark/>
          </w:tcPr>
          <w:p w14:paraId="3C5A0025"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RS485</w:t>
            </w:r>
            <w:r w:rsidRPr="00E505A8">
              <w:rPr>
                <w:rFonts w:ascii="Times New Roman" w:hAnsi="Times New Roman" w:cs="Times New Roman"/>
                <w:color w:val="000000"/>
                <w:kern w:val="0"/>
                <w:sz w:val="20"/>
                <w:szCs w:val="20"/>
              </w:rPr>
              <w:t>线，</w:t>
            </w:r>
            <w:r w:rsidRPr="00E505A8">
              <w:rPr>
                <w:rFonts w:ascii="Times New Roman" w:hAnsi="Times New Roman" w:cs="Times New Roman"/>
                <w:color w:val="000000"/>
                <w:kern w:val="0"/>
                <w:sz w:val="20"/>
                <w:szCs w:val="20"/>
              </w:rPr>
              <w:t>2*1.0</w:t>
            </w:r>
            <w:r w:rsidRPr="00E505A8">
              <w:rPr>
                <w:rFonts w:ascii="Times New Roman" w:hAnsi="Times New Roman" w:cs="Times New Roman"/>
                <w:color w:val="000000"/>
                <w:kern w:val="0"/>
                <w:sz w:val="20"/>
                <w:szCs w:val="20"/>
              </w:rPr>
              <w:t>平方</w:t>
            </w:r>
          </w:p>
        </w:tc>
        <w:tc>
          <w:tcPr>
            <w:tcW w:w="851" w:type="dxa"/>
            <w:tcBorders>
              <w:top w:val="nil"/>
              <w:left w:val="nil"/>
              <w:bottom w:val="single" w:sz="4" w:space="0" w:color="auto"/>
              <w:right w:val="single" w:sz="4" w:space="0" w:color="auto"/>
            </w:tcBorders>
            <w:shd w:val="clear" w:color="auto" w:fill="auto"/>
            <w:noWrap/>
            <w:vAlign w:val="center"/>
            <w:hideMark/>
          </w:tcPr>
          <w:p w14:paraId="63C462CE"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米</w:t>
            </w:r>
          </w:p>
        </w:tc>
        <w:tc>
          <w:tcPr>
            <w:tcW w:w="709" w:type="dxa"/>
            <w:tcBorders>
              <w:top w:val="nil"/>
              <w:left w:val="nil"/>
              <w:bottom w:val="single" w:sz="4" w:space="0" w:color="auto"/>
              <w:right w:val="single" w:sz="4" w:space="0" w:color="auto"/>
            </w:tcBorders>
            <w:shd w:val="clear" w:color="auto" w:fill="auto"/>
            <w:noWrap/>
            <w:vAlign w:val="center"/>
            <w:hideMark/>
          </w:tcPr>
          <w:p w14:paraId="000F711A"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200</w:t>
            </w:r>
          </w:p>
        </w:tc>
      </w:tr>
      <w:tr w:rsidR="00E505A8" w:rsidRPr="00E505A8" w14:paraId="690B8C0D" w14:textId="77777777" w:rsidTr="00E505A8">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A51F52"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4AAF4104"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网线</w:t>
            </w:r>
          </w:p>
        </w:tc>
        <w:tc>
          <w:tcPr>
            <w:tcW w:w="5528" w:type="dxa"/>
            <w:tcBorders>
              <w:top w:val="nil"/>
              <w:left w:val="nil"/>
              <w:bottom w:val="single" w:sz="4" w:space="0" w:color="auto"/>
              <w:right w:val="single" w:sz="4" w:space="0" w:color="auto"/>
            </w:tcBorders>
            <w:shd w:val="clear" w:color="auto" w:fill="auto"/>
            <w:noWrap/>
            <w:vAlign w:val="center"/>
            <w:hideMark/>
          </w:tcPr>
          <w:p w14:paraId="405E0115"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CAT5e</w:t>
            </w:r>
          </w:p>
        </w:tc>
        <w:tc>
          <w:tcPr>
            <w:tcW w:w="851" w:type="dxa"/>
            <w:tcBorders>
              <w:top w:val="nil"/>
              <w:left w:val="nil"/>
              <w:bottom w:val="single" w:sz="4" w:space="0" w:color="auto"/>
              <w:right w:val="single" w:sz="4" w:space="0" w:color="auto"/>
            </w:tcBorders>
            <w:shd w:val="clear" w:color="auto" w:fill="auto"/>
            <w:noWrap/>
            <w:vAlign w:val="center"/>
            <w:hideMark/>
          </w:tcPr>
          <w:p w14:paraId="715C592B" w14:textId="77777777" w:rsidR="00E505A8" w:rsidRPr="00E505A8" w:rsidRDefault="00E505A8" w:rsidP="00E505A8">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米</w:t>
            </w:r>
          </w:p>
        </w:tc>
        <w:tc>
          <w:tcPr>
            <w:tcW w:w="709" w:type="dxa"/>
            <w:tcBorders>
              <w:top w:val="nil"/>
              <w:left w:val="nil"/>
              <w:bottom w:val="single" w:sz="4" w:space="0" w:color="auto"/>
              <w:right w:val="single" w:sz="4" w:space="0" w:color="auto"/>
            </w:tcBorders>
            <w:shd w:val="clear" w:color="auto" w:fill="auto"/>
            <w:noWrap/>
            <w:vAlign w:val="center"/>
            <w:hideMark/>
          </w:tcPr>
          <w:p w14:paraId="7ED5BEF4" w14:textId="77777777" w:rsidR="00E505A8" w:rsidRPr="00E505A8" w:rsidRDefault="00E505A8" w:rsidP="00E505A8">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30</w:t>
            </w:r>
          </w:p>
        </w:tc>
      </w:tr>
    </w:tbl>
    <w:p w14:paraId="7B08C0D6" w14:textId="77777777" w:rsidR="00E505A8" w:rsidRPr="00E505A8" w:rsidRDefault="00E505A8" w:rsidP="00E505A8">
      <w:pPr>
        <w:rPr>
          <w:rFonts w:ascii="Times New Roman" w:hAnsi="Times New Roman" w:cs="Times New Roman"/>
          <w:sz w:val="28"/>
          <w:szCs w:val="28"/>
        </w:rPr>
      </w:pPr>
    </w:p>
    <w:p w14:paraId="6CB20562" w14:textId="7502B23E" w:rsidR="00B41165" w:rsidRPr="00E505A8" w:rsidRDefault="00B41165" w:rsidP="00B41165">
      <w:pPr>
        <w:pStyle w:val="2"/>
        <w:rPr>
          <w:rFonts w:ascii="Times New Roman" w:hAnsi="Times New Roman"/>
        </w:rPr>
      </w:pPr>
      <w:bookmarkStart w:id="220" w:name="_Toc57723958"/>
      <w:bookmarkEnd w:id="217"/>
      <w:r w:rsidRPr="00E505A8">
        <w:rPr>
          <w:rFonts w:ascii="Times New Roman" w:hAnsi="Times New Roman"/>
        </w:rPr>
        <w:t>配电系统改造</w:t>
      </w:r>
      <w:bookmarkEnd w:id="220"/>
    </w:p>
    <w:p w14:paraId="0C754102" w14:textId="77777777" w:rsidR="00B41165" w:rsidRPr="00E505A8" w:rsidRDefault="00B41165" w:rsidP="00C129A4">
      <w:pPr>
        <w:pStyle w:val="3"/>
        <w:rPr>
          <w:rFonts w:ascii="Times New Roman" w:hAnsi="Times New Roman"/>
        </w:rPr>
      </w:pPr>
      <w:bookmarkStart w:id="221" w:name="_Toc57723959"/>
      <w:r w:rsidRPr="00E505A8">
        <w:rPr>
          <w:rFonts w:ascii="Times New Roman" w:hAnsi="Times New Roman"/>
        </w:rPr>
        <w:t>配电类别选择</w:t>
      </w:r>
      <w:bookmarkEnd w:id="221"/>
    </w:p>
    <w:p w14:paraId="094BA79F" w14:textId="77777777" w:rsidR="00B41165" w:rsidRPr="00E505A8" w:rsidRDefault="00B41165" w:rsidP="00566EDE">
      <w:pPr>
        <w:pStyle w:val="21"/>
        <w:rPr>
          <w:rFonts w:cs="Times New Roman"/>
        </w:rPr>
      </w:pPr>
      <w:r w:rsidRPr="00E505A8">
        <w:rPr>
          <w:rFonts w:cs="Times New Roman"/>
        </w:rPr>
        <w:t>计算机供配电系统是计算机机房工程的重要组成部分，其供配电系统是计算机系统安全、可靠的运行最基本的保障。因此，计算机机房供配电系统要执行国家相应标准，为计算机系统提供优质的电源。</w:t>
      </w:r>
    </w:p>
    <w:p w14:paraId="366A3396" w14:textId="77777777" w:rsidR="00B41165" w:rsidRPr="00E505A8" w:rsidRDefault="00B41165" w:rsidP="00566EDE">
      <w:pPr>
        <w:pStyle w:val="21"/>
        <w:rPr>
          <w:rFonts w:cs="Times New Roman"/>
        </w:rPr>
      </w:pPr>
      <w:r w:rsidRPr="00E505A8">
        <w:rPr>
          <w:rFonts w:cs="Times New Roman"/>
        </w:rPr>
        <w:t>本方案计算机供配电系统电源采用频率</w:t>
      </w:r>
      <w:r w:rsidRPr="00E505A8">
        <w:rPr>
          <w:rFonts w:cs="Times New Roman"/>
        </w:rPr>
        <w:t>50HZ</w:t>
      </w:r>
      <w:r w:rsidRPr="00E505A8">
        <w:rPr>
          <w:rFonts w:cs="Times New Roman"/>
        </w:rPr>
        <w:t>、电压</w:t>
      </w:r>
      <w:r w:rsidRPr="00E505A8">
        <w:rPr>
          <w:rFonts w:cs="Times New Roman"/>
        </w:rPr>
        <w:t xml:space="preserve">220V/380V </w:t>
      </w:r>
      <w:r w:rsidRPr="00E505A8">
        <w:rPr>
          <w:rFonts w:cs="Times New Roman"/>
        </w:rPr>
        <w:t>供电系统。</w:t>
      </w:r>
    </w:p>
    <w:p w14:paraId="2349DD82" w14:textId="77777777" w:rsidR="00B41165" w:rsidRPr="00E505A8" w:rsidRDefault="00B41165" w:rsidP="00566EDE">
      <w:pPr>
        <w:pStyle w:val="21"/>
        <w:rPr>
          <w:rFonts w:cs="Times New Roman"/>
        </w:rPr>
      </w:pPr>
      <w:r w:rsidRPr="00E505A8">
        <w:rPr>
          <w:rFonts w:cs="Times New Roman"/>
        </w:rPr>
        <w:t>根据</w:t>
      </w:r>
      <w:r w:rsidRPr="00E505A8">
        <w:rPr>
          <w:rFonts w:cs="Times New Roman"/>
        </w:rPr>
        <w:t>GB /T 2887 -2000</w:t>
      </w:r>
      <w:r w:rsidRPr="00E505A8">
        <w:rPr>
          <w:rFonts w:cs="Times New Roman"/>
        </w:rPr>
        <w:t>《电子计算机场地通用规范》中对计算机供电方式可分为三类：</w:t>
      </w:r>
    </w:p>
    <w:p w14:paraId="63C379CC" w14:textId="77777777" w:rsidR="00B41165" w:rsidRPr="00E505A8" w:rsidRDefault="00B41165" w:rsidP="00566EDE">
      <w:pPr>
        <w:pStyle w:val="21"/>
        <w:rPr>
          <w:rFonts w:cs="Times New Roman"/>
        </w:rPr>
      </w:pPr>
      <w:r w:rsidRPr="00E505A8">
        <w:rPr>
          <w:rFonts w:cs="Times New Roman"/>
        </w:rPr>
        <w:t>一类供电：需建立不间断供电系统。</w:t>
      </w:r>
    </w:p>
    <w:p w14:paraId="5D248271" w14:textId="77777777" w:rsidR="00B41165" w:rsidRPr="00E505A8" w:rsidRDefault="00B41165" w:rsidP="00566EDE">
      <w:pPr>
        <w:pStyle w:val="21"/>
        <w:rPr>
          <w:rFonts w:cs="Times New Roman"/>
        </w:rPr>
      </w:pPr>
      <w:r w:rsidRPr="00E505A8">
        <w:rPr>
          <w:rFonts w:cs="Times New Roman"/>
        </w:rPr>
        <w:t>二类供电：需建立带备用的供电系统。</w:t>
      </w:r>
    </w:p>
    <w:p w14:paraId="5CAD0224" w14:textId="77777777" w:rsidR="00B41165" w:rsidRPr="00E505A8" w:rsidRDefault="00B41165" w:rsidP="00566EDE">
      <w:pPr>
        <w:pStyle w:val="21"/>
        <w:rPr>
          <w:rFonts w:cs="Times New Roman"/>
        </w:rPr>
      </w:pPr>
      <w:r w:rsidRPr="00E505A8">
        <w:rPr>
          <w:rFonts w:cs="Times New Roman"/>
        </w:rPr>
        <w:t>三类供电：按一般用户供电考虑。</w:t>
      </w:r>
    </w:p>
    <w:p w14:paraId="7437F7CA" w14:textId="79B16B8B" w:rsidR="00B41165" w:rsidRPr="00E505A8" w:rsidRDefault="00B41165" w:rsidP="00566EDE">
      <w:pPr>
        <w:pStyle w:val="21"/>
        <w:rPr>
          <w:rFonts w:cs="Times New Roman"/>
        </w:rPr>
      </w:pPr>
      <w:r w:rsidRPr="00E505A8">
        <w:rPr>
          <w:rFonts w:cs="Times New Roman"/>
        </w:rPr>
        <w:t>计算机设备供配电系统电源的质量好坏直接影响着计算机系统的稳定性和可靠性。在</w:t>
      </w:r>
      <w:r w:rsidR="00F77BFB" w:rsidRPr="00E505A8">
        <w:rPr>
          <w:rFonts w:cs="Times New Roman"/>
        </w:rPr>
        <w:t>《数据中心设计规范》（</w:t>
      </w:r>
      <w:r w:rsidR="00F77BFB" w:rsidRPr="00E505A8">
        <w:rPr>
          <w:rFonts w:cs="Times New Roman"/>
        </w:rPr>
        <w:t>GB50174-2017</w:t>
      </w:r>
      <w:r w:rsidR="00F77BFB" w:rsidRPr="00E505A8">
        <w:rPr>
          <w:rFonts w:cs="Times New Roman"/>
        </w:rPr>
        <w:t>）</w:t>
      </w:r>
      <w:r w:rsidRPr="00E505A8">
        <w:rPr>
          <w:rFonts w:cs="Times New Roman"/>
        </w:rPr>
        <w:t>中</w:t>
      </w:r>
      <w:r w:rsidRPr="00E505A8">
        <w:rPr>
          <w:rFonts w:cs="Times New Roman"/>
        </w:rPr>
        <w:lastRenderedPageBreak/>
        <w:t>对电压变动、频率变化、波形</w:t>
      </w:r>
      <w:proofErr w:type="gramStart"/>
      <w:r w:rsidRPr="00E505A8">
        <w:rPr>
          <w:rFonts w:cs="Times New Roman"/>
        </w:rPr>
        <w:t>失真率分</w:t>
      </w:r>
      <w:proofErr w:type="gramEnd"/>
      <w:r w:rsidRPr="00E505A8">
        <w:rPr>
          <w:rFonts w:cs="Times New Roman"/>
        </w:rPr>
        <w:t>A</w:t>
      </w:r>
      <w:r w:rsidRPr="00E505A8">
        <w:rPr>
          <w:rFonts w:cs="Times New Roman"/>
        </w:rPr>
        <w:t>、</w:t>
      </w:r>
      <w:r w:rsidRPr="00E505A8">
        <w:rPr>
          <w:rFonts w:cs="Times New Roman"/>
        </w:rPr>
        <w:t>B</w:t>
      </w:r>
      <w:r w:rsidRPr="00E505A8">
        <w:rPr>
          <w:rFonts w:cs="Times New Roman"/>
        </w:rPr>
        <w:t>、</w:t>
      </w:r>
      <w:r w:rsidRPr="00E505A8">
        <w:rPr>
          <w:rFonts w:cs="Times New Roman"/>
        </w:rPr>
        <w:t>C</w:t>
      </w:r>
      <w:r w:rsidRPr="00E505A8">
        <w:rPr>
          <w:rFonts w:cs="Times New Roman"/>
        </w:rPr>
        <w:t>三级见下表：</w:t>
      </w:r>
    </w:p>
    <w:p w14:paraId="222A02FC" w14:textId="77777777" w:rsidR="00B41165" w:rsidRPr="00E505A8" w:rsidRDefault="00B41165" w:rsidP="00566EDE">
      <w:pPr>
        <w:pStyle w:val="21"/>
        <w:rPr>
          <w:rFonts w:cs="Times New Roman"/>
        </w:rPr>
      </w:pPr>
      <w:r w:rsidRPr="00E505A8">
        <w:rPr>
          <w:rFonts w:cs="Times New Roman"/>
        </w:rPr>
        <w:t>A</w:t>
      </w:r>
      <w:r w:rsidRPr="00E505A8">
        <w:rPr>
          <w:rFonts w:cs="Times New Roman"/>
        </w:rPr>
        <w:t>、</w:t>
      </w:r>
      <w:r w:rsidRPr="00E505A8">
        <w:rPr>
          <w:rFonts w:cs="Times New Roman"/>
        </w:rPr>
        <w:t>B</w:t>
      </w:r>
      <w:r w:rsidRPr="00E505A8">
        <w:rPr>
          <w:rFonts w:cs="Times New Roman"/>
        </w:rPr>
        <w:t>、</w:t>
      </w:r>
      <w:r w:rsidRPr="00E505A8">
        <w:rPr>
          <w:rFonts w:cs="Times New Roman"/>
        </w:rPr>
        <w:t>C</w:t>
      </w:r>
      <w:r w:rsidRPr="00E505A8">
        <w:rPr>
          <w:rFonts w:cs="Times New Roman"/>
        </w:rPr>
        <w:t>三级具体电源参数表：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04"/>
        <w:gridCol w:w="1676"/>
        <w:gridCol w:w="1716"/>
        <w:gridCol w:w="1620"/>
      </w:tblGrid>
      <w:tr w:rsidR="00B41165" w:rsidRPr="00E505A8" w14:paraId="23533EBF" w14:textId="77777777" w:rsidTr="00144AD2">
        <w:trPr>
          <w:trHeight w:val="717"/>
          <w:jc w:val="center"/>
        </w:trPr>
        <w:tc>
          <w:tcPr>
            <w:tcW w:w="3004" w:type="dxa"/>
            <w:tcBorders>
              <w:tl2br w:val="single" w:sz="6" w:space="0" w:color="000000"/>
            </w:tcBorders>
            <w:shd w:val="clear" w:color="FFFF00" w:fill="auto"/>
            <w:vAlign w:val="center"/>
          </w:tcPr>
          <w:p w14:paraId="40C1481A"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 xml:space="preserve">              </w:t>
            </w:r>
            <w:r w:rsidRPr="00E505A8">
              <w:rPr>
                <w:rFonts w:ascii="Times New Roman" w:hAnsi="Times New Roman" w:cs="Times New Roman"/>
                <w:color w:val="000000"/>
                <w:sz w:val="24"/>
                <w:szCs w:val="28"/>
              </w:rPr>
              <w:t>级别</w:t>
            </w:r>
          </w:p>
          <w:p w14:paraId="51F7DD05"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项目</w:t>
            </w:r>
          </w:p>
        </w:tc>
        <w:tc>
          <w:tcPr>
            <w:tcW w:w="1676" w:type="dxa"/>
            <w:shd w:val="clear" w:color="FFFF00" w:fill="auto"/>
            <w:vAlign w:val="center"/>
          </w:tcPr>
          <w:p w14:paraId="2CE6DEE9"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 xml:space="preserve">A    </w:t>
            </w:r>
            <w:r w:rsidRPr="00E505A8">
              <w:rPr>
                <w:rFonts w:ascii="Times New Roman" w:hAnsi="Times New Roman" w:cs="Times New Roman"/>
                <w:color w:val="000000"/>
                <w:sz w:val="24"/>
                <w:szCs w:val="28"/>
              </w:rPr>
              <w:t>级</w:t>
            </w:r>
          </w:p>
        </w:tc>
        <w:tc>
          <w:tcPr>
            <w:tcW w:w="1716" w:type="dxa"/>
            <w:shd w:val="clear" w:color="FFFF00" w:fill="auto"/>
            <w:vAlign w:val="center"/>
          </w:tcPr>
          <w:p w14:paraId="30025F2C"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 xml:space="preserve">B    </w:t>
            </w:r>
            <w:r w:rsidRPr="00E505A8">
              <w:rPr>
                <w:rFonts w:ascii="Times New Roman" w:hAnsi="Times New Roman" w:cs="Times New Roman"/>
                <w:color w:val="000000"/>
                <w:sz w:val="24"/>
                <w:szCs w:val="28"/>
              </w:rPr>
              <w:t>级</w:t>
            </w:r>
          </w:p>
        </w:tc>
        <w:tc>
          <w:tcPr>
            <w:tcW w:w="1620" w:type="dxa"/>
            <w:shd w:val="clear" w:color="FFFF00" w:fill="auto"/>
            <w:vAlign w:val="center"/>
          </w:tcPr>
          <w:p w14:paraId="6609DC3F"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 xml:space="preserve">C    </w:t>
            </w:r>
            <w:r w:rsidRPr="00E505A8">
              <w:rPr>
                <w:rFonts w:ascii="Times New Roman" w:hAnsi="Times New Roman" w:cs="Times New Roman"/>
                <w:color w:val="000000"/>
                <w:sz w:val="24"/>
                <w:szCs w:val="28"/>
              </w:rPr>
              <w:t>级</w:t>
            </w:r>
          </w:p>
        </w:tc>
      </w:tr>
      <w:tr w:rsidR="00B41165" w:rsidRPr="00E505A8" w14:paraId="5CC02E30" w14:textId="77777777" w:rsidTr="00144AD2">
        <w:trPr>
          <w:trHeight w:val="446"/>
          <w:jc w:val="center"/>
        </w:trPr>
        <w:tc>
          <w:tcPr>
            <w:tcW w:w="3004" w:type="dxa"/>
            <w:vAlign w:val="center"/>
          </w:tcPr>
          <w:p w14:paraId="4B9AE167"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稳态电压偏移范围，</w:t>
            </w:r>
            <w:r w:rsidRPr="00E505A8">
              <w:rPr>
                <w:rFonts w:ascii="Times New Roman" w:hAnsi="Times New Roman" w:cs="Times New Roman"/>
                <w:color w:val="000000"/>
                <w:sz w:val="24"/>
                <w:szCs w:val="28"/>
              </w:rPr>
              <w:t>%</w:t>
            </w:r>
          </w:p>
        </w:tc>
        <w:tc>
          <w:tcPr>
            <w:tcW w:w="1676" w:type="dxa"/>
            <w:vAlign w:val="center"/>
          </w:tcPr>
          <w:p w14:paraId="0FC61938"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2</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+2</w:t>
            </w:r>
          </w:p>
        </w:tc>
        <w:tc>
          <w:tcPr>
            <w:tcW w:w="1716" w:type="dxa"/>
            <w:vAlign w:val="center"/>
          </w:tcPr>
          <w:p w14:paraId="3DC222EE"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5</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+5</w:t>
            </w:r>
          </w:p>
        </w:tc>
        <w:tc>
          <w:tcPr>
            <w:tcW w:w="1620" w:type="dxa"/>
            <w:vAlign w:val="center"/>
          </w:tcPr>
          <w:p w14:paraId="5BC2D708"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13</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+7</w:t>
            </w:r>
          </w:p>
        </w:tc>
      </w:tr>
      <w:tr w:rsidR="00B41165" w:rsidRPr="00E505A8" w14:paraId="2DA33E87" w14:textId="77777777" w:rsidTr="00144AD2">
        <w:trPr>
          <w:trHeight w:val="438"/>
          <w:jc w:val="center"/>
        </w:trPr>
        <w:tc>
          <w:tcPr>
            <w:tcW w:w="3004" w:type="dxa"/>
            <w:vAlign w:val="center"/>
          </w:tcPr>
          <w:p w14:paraId="53B8D0F0"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稳态频率偏移范围，</w:t>
            </w:r>
            <w:r w:rsidRPr="00E505A8">
              <w:rPr>
                <w:rFonts w:ascii="Times New Roman" w:hAnsi="Times New Roman" w:cs="Times New Roman"/>
                <w:color w:val="000000"/>
                <w:sz w:val="24"/>
                <w:szCs w:val="28"/>
              </w:rPr>
              <w:t>Hz</w:t>
            </w:r>
          </w:p>
        </w:tc>
        <w:tc>
          <w:tcPr>
            <w:tcW w:w="1676" w:type="dxa"/>
            <w:vAlign w:val="center"/>
          </w:tcPr>
          <w:p w14:paraId="7434576F"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0.2</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+0.2</w:t>
            </w:r>
          </w:p>
        </w:tc>
        <w:tc>
          <w:tcPr>
            <w:tcW w:w="1716" w:type="dxa"/>
            <w:vAlign w:val="center"/>
          </w:tcPr>
          <w:p w14:paraId="170B2BC5"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0.5</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+0.5</w:t>
            </w:r>
          </w:p>
        </w:tc>
        <w:tc>
          <w:tcPr>
            <w:tcW w:w="1620" w:type="dxa"/>
            <w:vAlign w:val="center"/>
          </w:tcPr>
          <w:p w14:paraId="229AF484"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1</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+1</w:t>
            </w:r>
          </w:p>
        </w:tc>
      </w:tr>
      <w:tr w:rsidR="00B41165" w:rsidRPr="00E505A8" w14:paraId="11022BE3" w14:textId="77777777" w:rsidTr="00144AD2">
        <w:trPr>
          <w:trHeight w:val="457"/>
          <w:jc w:val="center"/>
        </w:trPr>
        <w:tc>
          <w:tcPr>
            <w:tcW w:w="3004" w:type="dxa"/>
            <w:vAlign w:val="center"/>
          </w:tcPr>
          <w:p w14:paraId="6AA27AF6"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电压波形畸变率，</w:t>
            </w:r>
            <w:r w:rsidRPr="00E505A8">
              <w:rPr>
                <w:rFonts w:ascii="Times New Roman" w:hAnsi="Times New Roman" w:cs="Times New Roman"/>
                <w:color w:val="000000"/>
                <w:sz w:val="24"/>
                <w:szCs w:val="28"/>
              </w:rPr>
              <w:t>%</w:t>
            </w:r>
          </w:p>
        </w:tc>
        <w:tc>
          <w:tcPr>
            <w:tcW w:w="1676" w:type="dxa"/>
            <w:vAlign w:val="center"/>
          </w:tcPr>
          <w:p w14:paraId="765418DD"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3</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5</w:t>
            </w:r>
          </w:p>
        </w:tc>
        <w:tc>
          <w:tcPr>
            <w:tcW w:w="1716" w:type="dxa"/>
            <w:vAlign w:val="center"/>
          </w:tcPr>
          <w:p w14:paraId="134ACCE6"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5</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8</w:t>
            </w:r>
          </w:p>
        </w:tc>
        <w:tc>
          <w:tcPr>
            <w:tcW w:w="1620" w:type="dxa"/>
            <w:vAlign w:val="center"/>
          </w:tcPr>
          <w:p w14:paraId="37A35BB6"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8</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10</w:t>
            </w:r>
          </w:p>
        </w:tc>
      </w:tr>
      <w:tr w:rsidR="00B41165" w:rsidRPr="00E505A8" w14:paraId="3E058287" w14:textId="77777777" w:rsidTr="00144AD2">
        <w:trPr>
          <w:trHeight w:val="457"/>
          <w:jc w:val="center"/>
        </w:trPr>
        <w:tc>
          <w:tcPr>
            <w:tcW w:w="3004" w:type="dxa"/>
            <w:vAlign w:val="center"/>
          </w:tcPr>
          <w:p w14:paraId="1B5A63FB"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允许断电持续时间，</w:t>
            </w:r>
            <w:proofErr w:type="spellStart"/>
            <w:r w:rsidRPr="00E505A8">
              <w:rPr>
                <w:rFonts w:ascii="Times New Roman" w:hAnsi="Times New Roman" w:cs="Times New Roman"/>
                <w:color w:val="000000"/>
                <w:sz w:val="24"/>
                <w:szCs w:val="28"/>
              </w:rPr>
              <w:t>ms</w:t>
            </w:r>
            <w:proofErr w:type="spellEnd"/>
          </w:p>
        </w:tc>
        <w:tc>
          <w:tcPr>
            <w:tcW w:w="1676" w:type="dxa"/>
            <w:vAlign w:val="center"/>
          </w:tcPr>
          <w:p w14:paraId="75BA56B8"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0</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4</w:t>
            </w:r>
          </w:p>
        </w:tc>
        <w:tc>
          <w:tcPr>
            <w:tcW w:w="1716" w:type="dxa"/>
            <w:vAlign w:val="center"/>
          </w:tcPr>
          <w:p w14:paraId="089DB613"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4</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200</w:t>
            </w:r>
          </w:p>
        </w:tc>
        <w:tc>
          <w:tcPr>
            <w:tcW w:w="1620" w:type="dxa"/>
            <w:vAlign w:val="center"/>
          </w:tcPr>
          <w:p w14:paraId="255EB9AA" w14:textId="77777777" w:rsidR="00B41165" w:rsidRPr="00E505A8" w:rsidRDefault="00B41165" w:rsidP="00C129A4">
            <w:pPr>
              <w:rPr>
                <w:rFonts w:ascii="Times New Roman" w:hAnsi="Times New Roman" w:cs="Times New Roman"/>
                <w:color w:val="000000"/>
                <w:sz w:val="24"/>
                <w:szCs w:val="28"/>
              </w:rPr>
            </w:pPr>
            <w:r w:rsidRPr="00E505A8">
              <w:rPr>
                <w:rFonts w:ascii="Times New Roman" w:hAnsi="Times New Roman" w:cs="Times New Roman"/>
                <w:color w:val="000000"/>
                <w:sz w:val="24"/>
                <w:szCs w:val="28"/>
              </w:rPr>
              <w:t>200</w:t>
            </w:r>
            <w:r w:rsidRPr="00E505A8">
              <w:rPr>
                <w:rFonts w:ascii="Times New Roman" w:hAnsi="Times New Roman" w:cs="Times New Roman"/>
                <w:color w:val="000000"/>
                <w:sz w:val="24"/>
                <w:szCs w:val="28"/>
              </w:rPr>
              <w:t>～</w:t>
            </w:r>
            <w:r w:rsidRPr="00E505A8">
              <w:rPr>
                <w:rFonts w:ascii="Times New Roman" w:hAnsi="Times New Roman" w:cs="Times New Roman"/>
                <w:color w:val="000000"/>
                <w:sz w:val="24"/>
                <w:szCs w:val="28"/>
              </w:rPr>
              <w:t>1500</w:t>
            </w:r>
          </w:p>
        </w:tc>
      </w:tr>
    </w:tbl>
    <w:p w14:paraId="746D51BA" w14:textId="77777777" w:rsidR="00B41165" w:rsidRPr="00E505A8" w:rsidRDefault="00B41165" w:rsidP="00B41165">
      <w:pPr>
        <w:pStyle w:val="a7"/>
        <w:spacing w:line="360" w:lineRule="auto"/>
        <w:ind w:firstLineChars="200" w:firstLine="480"/>
        <w:rPr>
          <w:rFonts w:ascii="Times New Roman"/>
          <w:color w:val="000000"/>
        </w:rPr>
      </w:pPr>
    </w:p>
    <w:p w14:paraId="20E540DC" w14:textId="77777777" w:rsidR="00B41165" w:rsidRPr="00E505A8" w:rsidRDefault="00B41165" w:rsidP="00B41165">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根据计算机系统的用途及运行特点，对供电电源质量要求比较高。结合贵方的要求我方按照</w:t>
      </w:r>
      <w:r w:rsidRPr="00E505A8">
        <w:rPr>
          <w:rFonts w:ascii="Times New Roman" w:hAnsi="Times New Roman" w:cs="Times New Roman"/>
          <w:sz w:val="28"/>
          <w:szCs w:val="28"/>
        </w:rPr>
        <w:t>B</w:t>
      </w:r>
      <w:r w:rsidRPr="00E505A8">
        <w:rPr>
          <w:rFonts w:ascii="Times New Roman" w:hAnsi="Times New Roman" w:cs="Times New Roman"/>
          <w:sz w:val="28"/>
          <w:szCs w:val="28"/>
        </w:rPr>
        <w:t>级标准为计算机系统设计供电。为提高计算机设备的供配电系统可靠性，达到</w:t>
      </w:r>
      <w:r w:rsidRPr="00E505A8">
        <w:rPr>
          <w:rFonts w:ascii="Times New Roman" w:hAnsi="Times New Roman" w:cs="Times New Roman"/>
          <w:sz w:val="28"/>
          <w:szCs w:val="28"/>
        </w:rPr>
        <w:t>B</w:t>
      </w:r>
      <w:r w:rsidRPr="00E505A8">
        <w:rPr>
          <w:rFonts w:ascii="Times New Roman" w:hAnsi="Times New Roman" w:cs="Times New Roman"/>
          <w:sz w:val="28"/>
          <w:szCs w:val="28"/>
        </w:rPr>
        <w:t>级标准，最理想的技术措施是在配电设备前端增加交流不间断电源系统</w:t>
      </w:r>
      <w:r w:rsidRPr="00E505A8">
        <w:rPr>
          <w:rFonts w:ascii="Times New Roman" w:hAnsi="Times New Roman" w:cs="Times New Roman"/>
          <w:sz w:val="28"/>
          <w:szCs w:val="28"/>
        </w:rPr>
        <w:t>UPS</w:t>
      </w:r>
      <w:r w:rsidRPr="00E505A8">
        <w:rPr>
          <w:rFonts w:ascii="Times New Roman" w:hAnsi="Times New Roman" w:cs="Times New Roman"/>
          <w:sz w:val="28"/>
          <w:szCs w:val="28"/>
        </w:rPr>
        <w:t>，为计算机系统提供稳定、可靠的电源。</w:t>
      </w:r>
    </w:p>
    <w:p w14:paraId="15F60E2B" w14:textId="77777777" w:rsidR="00B41165" w:rsidRPr="00E505A8" w:rsidRDefault="00B41165" w:rsidP="00C129A4">
      <w:pPr>
        <w:pStyle w:val="3"/>
        <w:rPr>
          <w:rFonts w:ascii="Times New Roman" w:hAnsi="Times New Roman"/>
        </w:rPr>
      </w:pPr>
      <w:bookmarkStart w:id="222" w:name="_Toc57723960"/>
      <w:r w:rsidRPr="00E505A8">
        <w:rPr>
          <w:rFonts w:ascii="Times New Roman" w:hAnsi="Times New Roman"/>
        </w:rPr>
        <w:t>市电负载</w:t>
      </w:r>
      <w:bookmarkEnd w:id="222"/>
    </w:p>
    <w:p w14:paraId="1B8A3DB9" w14:textId="77777777" w:rsidR="00B41165" w:rsidRPr="00E505A8" w:rsidRDefault="00B41165"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本项目在机房新建一个三相</w:t>
      </w:r>
      <w:r w:rsidRPr="00E505A8">
        <w:rPr>
          <w:rFonts w:ascii="Times New Roman" w:hAnsi="Times New Roman" w:cs="Times New Roman"/>
          <w:sz w:val="28"/>
          <w:szCs w:val="28"/>
        </w:rPr>
        <w:t>380</w:t>
      </w:r>
      <w:r w:rsidRPr="00E505A8">
        <w:rPr>
          <w:rFonts w:ascii="Times New Roman" w:hAnsi="Times New Roman" w:cs="Times New Roman"/>
          <w:sz w:val="28"/>
          <w:szCs w:val="28"/>
        </w:rPr>
        <w:t>伏机房市电配电柜，从配电房取电。配电柜为机房信息设备、空调、照明、插座、</w:t>
      </w:r>
      <w:r w:rsidRPr="00E505A8">
        <w:rPr>
          <w:rFonts w:ascii="Times New Roman" w:hAnsi="Times New Roman" w:cs="Times New Roman"/>
          <w:sz w:val="28"/>
          <w:szCs w:val="28"/>
        </w:rPr>
        <w:t>UPS</w:t>
      </w:r>
      <w:r w:rsidRPr="00E505A8">
        <w:rPr>
          <w:rFonts w:ascii="Times New Roman" w:hAnsi="Times New Roman" w:cs="Times New Roman"/>
          <w:sz w:val="28"/>
          <w:szCs w:val="28"/>
        </w:rPr>
        <w:t>等提供日常用电所需。</w:t>
      </w:r>
    </w:p>
    <w:p w14:paraId="216E9B3B" w14:textId="5BEB91CA" w:rsidR="00B41165" w:rsidRPr="00E505A8" w:rsidRDefault="00144AD2" w:rsidP="00144AD2">
      <w:pPr>
        <w:pStyle w:val="4"/>
        <w:rPr>
          <w:rFonts w:ascii="Times New Roman" w:hAnsi="Times New Roman"/>
        </w:rPr>
      </w:pPr>
      <w:r w:rsidRPr="00E505A8">
        <w:rPr>
          <w:rFonts w:ascii="Times New Roman" w:hAnsi="Times New Roman"/>
        </w:rPr>
        <w:t>机房市电柜容量的配置</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3027"/>
        <w:gridCol w:w="1127"/>
        <w:gridCol w:w="1127"/>
        <w:gridCol w:w="9"/>
        <w:gridCol w:w="1118"/>
        <w:gridCol w:w="9"/>
        <w:gridCol w:w="1118"/>
        <w:gridCol w:w="9"/>
      </w:tblGrid>
      <w:tr w:rsidR="00B41165" w:rsidRPr="00E505A8" w14:paraId="06869D84" w14:textId="77777777" w:rsidTr="00566EDE">
        <w:trPr>
          <w:gridAfter w:val="1"/>
          <w:wAfter w:w="9" w:type="dxa"/>
          <w:trHeight w:val="449"/>
          <w:jc w:val="center"/>
        </w:trPr>
        <w:tc>
          <w:tcPr>
            <w:tcW w:w="883" w:type="dxa"/>
            <w:shd w:val="clear" w:color="auto" w:fill="auto"/>
            <w:noWrap/>
            <w:vAlign w:val="center"/>
            <w:hideMark/>
          </w:tcPr>
          <w:p w14:paraId="5C11D245" w14:textId="77777777" w:rsidR="00B41165" w:rsidRPr="00E505A8" w:rsidRDefault="00B41165" w:rsidP="00004322">
            <w:pPr>
              <w:widowControl/>
              <w:spacing w:line="240" w:lineRule="auto"/>
              <w:jc w:val="left"/>
              <w:rPr>
                <w:rFonts w:ascii="Times New Roman" w:hAnsi="Times New Roman" w:cs="Times New Roman"/>
                <w:kern w:val="0"/>
                <w:sz w:val="24"/>
                <w:szCs w:val="28"/>
              </w:rPr>
            </w:pPr>
            <w:r w:rsidRPr="00E505A8">
              <w:rPr>
                <w:rFonts w:ascii="Times New Roman" w:hAnsi="Times New Roman" w:cs="Times New Roman"/>
                <w:kern w:val="0"/>
                <w:sz w:val="24"/>
                <w:szCs w:val="28"/>
              </w:rPr>
              <w:t>序号</w:t>
            </w:r>
          </w:p>
        </w:tc>
        <w:tc>
          <w:tcPr>
            <w:tcW w:w="3027" w:type="dxa"/>
            <w:shd w:val="clear" w:color="auto" w:fill="auto"/>
            <w:vAlign w:val="center"/>
            <w:hideMark/>
          </w:tcPr>
          <w:p w14:paraId="32BC84CC"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设备</w:t>
            </w:r>
          </w:p>
        </w:tc>
        <w:tc>
          <w:tcPr>
            <w:tcW w:w="1127" w:type="dxa"/>
            <w:shd w:val="clear" w:color="auto" w:fill="auto"/>
            <w:vAlign w:val="center"/>
            <w:hideMark/>
          </w:tcPr>
          <w:p w14:paraId="053F56E3"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功耗（</w:t>
            </w:r>
            <w:r w:rsidRPr="00E505A8">
              <w:rPr>
                <w:rFonts w:ascii="Times New Roman" w:hAnsi="Times New Roman" w:cs="Times New Roman"/>
                <w:kern w:val="0"/>
                <w:sz w:val="24"/>
                <w:szCs w:val="28"/>
              </w:rPr>
              <w:t>W</w:t>
            </w:r>
            <w:r w:rsidRPr="00E505A8">
              <w:rPr>
                <w:rFonts w:ascii="Times New Roman" w:hAnsi="Times New Roman" w:cs="Times New Roman"/>
                <w:kern w:val="0"/>
                <w:sz w:val="24"/>
                <w:szCs w:val="28"/>
              </w:rPr>
              <w:t>）</w:t>
            </w:r>
          </w:p>
        </w:tc>
        <w:tc>
          <w:tcPr>
            <w:tcW w:w="1127" w:type="dxa"/>
            <w:shd w:val="clear" w:color="auto" w:fill="auto"/>
            <w:vAlign w:val="center"/>
            <w:hideMark/>
          </w:tcPr>
          <w:p w14:paraId="69F4EE98"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数量</w:t>
            </w:r>
          </w:p>
        </w:tc>
        <w:tc>
          <w:tcPr>
            <w:tcW w:w="1127" w:type="dxa"/>
            <w:gridSpan w:val="2"/>
            <w:shd w:val="clear" w:color="auto" w:fill="auto"/>
            <w:vAlign w:val="center"/>
            <w:hideMark/>
          </w:tcPr>
          <w:p w14:paraId="74723CE5"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小计</w:t>
            </w:r>
            <w:r w:rsidRPr="00E505A8">
              <w:rPr>
                <w:rFonts w:ascii="Times New Roman" w:hAnsi="Times New Roman" w:cs="Times New Roman"/>
                <w:kern w:val="0"/>
                <w:sz w:val="24"/>
                <w:szCs w:val="28"/>
              </w:rPr>
              <w:t>(W)</w:t>
            </w:r>
          </w:p>
        </w:tc>
        <w:tc>
          <w:tcPr>
            <w:tcW w:w="1127" w:type="dxa"/>
            <w:gridSpan w:val="2"/>
            <w:shd w:val="clear" w:color="auto" w:fill="auto"/>
            <w:vAlign w:val="center"/>
            <w:hideMark/>
          </w:tcPr>
          <w:p w14:paraId="5D970ACF"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备注</w:t>
            </w:r>
          </w:p>
        </w:tc>
      </w:tr>
      <w:tr w:rsidR="00B41165" w:rsidRPr="00E505A8" w14:paraId="78FCAF93" w14:textId="77777777" w:rsidTr="00566EDE">
        <w:trPr>
          <w:gridAfter w:val="1"/>
          <w:wAfter w:w="9" w:type="dxa"/>
          <w:trHeight w:val="449"/>
          <w:jc w:val="center"/>
        </w:trPr>
        <w:tc>
          <w:tcPr>
            <w:tcW w:w="883" w:type="dxa"/>
            <w:shd w:val="clear" w:color="auto" w:fill="auto"/>
            <w:noWrap/>
            <w:vAlign w:val="center"/>
            <w:hideMark/>
          </w:tcPr>
          <w:p w14:paraId="75557D28"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1</w:t>
            </w:r>
          </w:p>
        </w:tc>
        <w:tc>
          <w:tcPr>
            <w:tcW w:w="3027" w:type="dxa"/>
            <w:shd w:val="clear" w:color="auto" w:fill="auto"/>
            <w:vAlign w:val="center"/>
            <w:hideMark/>
          </w:tcPr>
          <w:p w14:paraId="6BAF6E2D"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精密空调</w:t>
            </w:r>
          </w:p>
        </w:tc>
        <w:tc>
          <w:tcPr>
            <w:tcW w:w="1127" w:type="dxa"/>
            <w:shd w:val="clear" w:color="auto" w:fill="auto"/>
            <w:vAlign w:val="center"/>
            <w:hideMark/>
          </w:tcPr>
          <w:p w14:paraId="44229DEC"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12000</w:t>
            </w:r>
          </w:p>
        </w:tc>
        <w:tc>
          <w:tcPr>
            <w:tcW w:w="1127" w:type="dxa"/>
            <w:shd w:val="clear" w:color="auto" w:fill="auto"/>
            <w:vAlign w:val="center"/>
            <w:hideMark/>
          </w:tcPr>
          <w:p w14:paraId="7F113E06"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5</w:t>
            </w:r>
          </w:p>
        </w:tc>
        <w:tc>
          <w:tcPr>
            <w:tcW w:w="1127" w:type="dxa"/>
            <w:gridSpan w:val="2"/>
            <w:shd w:val="clear" w:color="auto" w:fill="auto"/>
            <w:vAlign w:val="center"/>
            <w:hideMark/>
          </w:tcPr>
          <w:p w14:paraId="53855D78"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60000</w:t>
            </w:r>
          </w:p>
        </w:tc>
        <w:tc>
          <w:tcPr>
            <w:tcW w:w="1127" w:type="dxa"/>
            <w:gridSpan w:val="2"/>
            <w:shd w:val="clear" w:color="auto" w:fill="auto"/>
            <w:vAlign w:val="center"/>
            <w:hideMark/>
          </w:tcPr>
          <w:p w14:paraId="3E5FB702"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 xml:space="preserve">　</w:t>
            </w:r>
          </w:p>
        </w:tc>
      </w:tr>
      <w:tr w:rsidR="00B41165" w:rsidRPr="00E505A8" w14:paraId="49252ADE" w14:textId="77777777" w:rsidTr="00566EDE">
        <w:trPr>
          <w:gridAfter w:val="1"/>
          <w:wAfter w:w="9" w:type="dxa"/>
          <w:trHeight w:val="449"/>
          <w:jc w:val="center"/>
        </w:trPr>
        <w:tc>
          <w:tcPr>
            <w:tcW w:w="883" w:type="dxa"/>
            <w:shd w:val="clear" w:color="auto" w:fill="auto"/>
            <w:noWrap/>
            <w:vAlign w:val="center"/>
            <w:hideMark/>
          </w:tcPr>
          <w:p w14:paraId="10E8912B"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lastRenderedPageBreak/>
              <w:t>2</w:t>
            </w:r>
          </w:p>
        </w:tc>
        <w:tc>
          <w:tcPr>
            <w:tcW w:w="3027" w:type="dxa"/>
            <w:shd w:val="clear" w:color="auto" w:fill="auto"/>
            <w:vAlign w:val="center"/>
            <w:hideMark/>
          </w:tcPr>
          <w:p w14:paraId="4515CE5A"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40kva UPS</w:t>
            </w:r>
          </w:p>
        </w:tc>
        <w:tc>
          <w:tcPr>
            <w:tcW w:w="1127" w:type="dxa"/>
            <w:shd w:val="clear" w:color="auto" w:fill="auto"/>
            <w:vAlign w:val="center"/>
            <w:hideMark/>
          </w:tcPr>
          <w:p w14:paraId="709A2138"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40000</w:t>
            </w:r>
          </w:p>
        </w:tc>
        <w:tc>
          <w:tcPr>
            <w:tcW w:w="1127" w:type="dxa"/>
            <w:shd w:val="clear" w:color="auto" w:fill="auto"/>
            <w:vAlign w:val="center"/>
            <w:hideMark/>
          </w:tcPr>
          <w:p w14:paraId="63F948F8"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2</w:t>
            </w:r>
          </w:p>
        </w:tc>
        <w:tc>
          <w:tcPr>
            <w:tcW w:w="1127" w:type="dxa"/>
            <w:gridSpan w:val="2"/>
            <w:shd w:val="clear" w:color="auto" w:fill="auto"/>
            <w:vAlign w:val="center"/>
            <w:hideMark/>
          </w:tcPr>
          <w:p w14:paraId="6D713406"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80000</w:t>
            </w:r>
          </w:p>
        </w:tc>
        <w:tc>
          <w:tcPr>
            <w:tcW w:w="1127" w:type="dxa"/>
            <w:gridSpan w:val="2"/>
            <w:shd w:val="clear" w:color="auto" w:fill="auto"/>
            <w:vAlign w:val="center"/>
            <w:hideMark/>
          </w:tcPr>
          <w:p w14:paraId="2AE5B388"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 xml:space="preserve">　</w:t>
            </w:r>
          </w:p>
        </w:tc>
      </w:tr>
      <w:tr w:rsidR="00B41165" w:rsidRPr="00E505A8" w14:paraId="14D54D92" w14:textId="77777777" w:rsidTr="00566EDE">
        <w:trPr>
          <w:gridAfter w:val="1"/>
          <w:wAfter w:w="9" w:type="dxa"/>
          <w:trHeight w:val="449"/>
          <w:jc w:val="center"/>
        </w:trPr>
        <w:tc>
          <w:tcPr>
            <w:tcW w:w="883" w:type="dxa"/>
            <w:shd w:val="clear" w:color="auto" w:fill="auto"/>
            <w:noWrap/>
            <w:vAlign w:val="center"/>
            <w:hideMark/>
          </w:tcPr>
          <w:p w14:paraId="31EA64E9"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3</w:t>
            </w:r>
          </w:p>
        </w:tc>
        <w:tc>
          <w:tcPr>
            <w:tcW w:w="3027" w:type="dxa"/>
            <w:shd w:val="clear" w:color="auto" w:fill="auto"/>
            <w:vAlign w:val="center"/>
            <w:hideMark/>
          </w:tcPr>
          <w:p w14:paraId="082E0575"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照明</w:t>
            </w:r>
          </w:p>
        </w:tc>
        <w:tc>
          <w:tcPr>
            <w:tcW w:w="1127" w:type="dxa"/>
            <w:shd w:val="clear" w:color="auto" w:fill="auto"/>
            <w:vAlign w:val="center"/>
            <w:hideMark/>
          </w:tcPr>
          <w:p w14:paraId="6893FF91"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2000</w:t>
            </w:r>
          </w:p>
        </w:tc>
        <w:tc>
          <w:tcPr>
            <w:tcW w:w="1127" w:type="dxa"/>
            <w:shd w:val="clear" w:color="auto" w:fill="auto"/>
            <w:vAlign w:val="center"/>
            <w:hideMark/>
          </w:tcPr>
          <w:p w14:paraId="10C04202"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3</w:t>
            </w:r>
          </w:p>
        </w:tc>
        <w:tc>
          <w:tcPr>
            <w:tcW w:w="1127" w:type="dxa"/>
            <w:gridSpan w:val="2"/>
            <w:shd w:val="clear" w:color="auto" w:fill="auto"/>
            <w:vAlign w:val="center"/>
            <w:hideMark/>
          </w:tcPr>
          <w:p w14:paraId="3AB10285"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6000</w:t>
            </w:r>
          </w:p>
        </w:tc>
        <w:tc>
          <w:tcPr>
            <w:tcW w:w="1127" w:type="dxa"/>
            <w:gridSpan w:val="2"/>
            <w:shd w:val="clear" w:color="auto" w:fill="auto"/>
            <w:vAlign w:val="center"/>
            <w:hideMark/>
          </w:tcPr>
          <w:p w14:paraId="33BA8035"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 xml:space="preserve">　</w:t>
            </w:r>
          </w:p>
        </w:tc>
      </w:tr>
      <w:tr w:rsidR="00B41165" w:rsidRPr="00E505A8" w14:paraId="72A3E8B4" w14:textId="77777777" w:rsidTr="00566EDE">
        <w:trPr>
          <w:gridAfter w:val="1"/>
          <w:wAfter w:w="9" w:type="dxa"/>
          <w:trHeight w:val="449"/>
          <w:jc w:val="center"/>
        </w:trPr>
        <w:tc>
          <w:tcPr>
            <w:tcW w:w="883" w:type="dxa"/>
            <w:shd w:val="clear" w:color="auto" w:fill="auto"/>
            <w:noWrap/>
            <w:vAlign w:val="center"/>
            <w:hideMark/>
          </w:tcPr>
          <w:p w14:paraId="560D851F"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4</w:t>
            </w:r>
          </w:p>
        </w:tc>
        <w:tc>
          <w:tcPr>
            <w:tcW w:w="3027" w:type="dxa"/>
            <w:shd w:val="clear" w:color="auto" w:fill="auto"/>
            <w:vAlign w:val="center"/>
            <w:hideMark/>
          </w:tcPr>
          <w:p w14:paraId="5FB8E11C"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插座</w:t>
            </w:r>
          </w:p>
        </w:tc>
        <w:tc>
          <w:tcPr>
            <w:tcW w:w="1127" w:type="dxa"/>
            <w:shd w:val="clear" w:color="auto" w:fill="auto"/>
            <w:vAlign w:val="center"/>
            <w:hideMark/>
          </w:tcPr>
          <w:p w14:paraId="52A0C9C2"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1500</w:t>
            </w:r>
          </w:p>
        </w:tc>
        <w:tc>
          <w:tcPr>
            <w:tcW w:w="1127" w:type="dxa"/>
            <w:shd w:val="clear" w:color="auto" w:fill="auto"/>
            <w:vAlign w:val="center"/>
            <w:hideMark/>
          </w:tcPr>
          <w:p w14:paraId="7D690877"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2</w:t>
            </w:r>
          </w:p>
        </w:tc>
        <w:tc>
          <w:tcPr>
            <w:tcW w:w="1127" w:type="dxa"/>
            <w:gridSpan w:val="2"/>
            <w:shd w:val="clear" w:color="auto" w:fill="auto"/>
            <w:vAlign w:val="center"/>
            <w:hideMark/>
          </w:tcPr>
          <w:p w14:paraId="4176BA23"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3000</w:t>
            </w:r>
          </w:p>
        </w:tc>
        <w:tc>
          <w:tcPr>
            <w:tcW w:w="1127" w:type="dxa"/>
            <w:gridSpan w:val="2"/>
            <w:shd w:val="clear" w:color="auto" w:fill="auto"/>
            <w:vAlign w:val="center"/>
            <w:hideMark/>
          </w:tcPr>
          <w:p w14:paraId="02CFA2C4"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 xml:space="preserve">　</w:t>
            </w:r>
          </w:p>
        </w:tc>
      </w:tr>
      <w:tr w:rsidR="00B41165" w:rsidRPr="00E505A8" w14:paraId="54CFB908" w14:textId="77777777" w:rsidTr="00566EDE">
        <w:trPr>
          <w:gridAfter w:val="1"/>
          <w:wAfter w:w="9" w:type="dxa"/>
          <w:trHeight w:val="449"/>
          <w:jc w:val="center"/>
        </w:trPr>
        <w:tc>
          <w:tcPr>
            <w:tcW w:w="883" w:type="dxa"/>
            <w:shd w:val="clear" w:color="auto" w:fill="auto"/>
            <w:noWrap/>
            <w:vAlign w:val="center"/>
            <w:hideMark/>
          </w:tcPr>
          <w:p w14:paraId="152347BE"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5</w:t>
            </w:r>
          </w:p>
        </w:tc>
        <w:tc>
          <w:tcPr>
            <w:tcW w:w="3027" w:type="dxa"/>
            <w:shd w:val="clear" w:color="auto" w:fill="auto"/>
            <w:vAlign w:val="center"/>
            <w:hideMark/>
          </w:tcPr>
          <w:p w14:paraId="0584024B"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照明</w:t>
            </w:r>
          </w:p>
        </w:tc>
        <w:tc>
          <w:tcPr>
            <w:tcW w:w="1127" w:type="dxa"/>
            <w:shd w:val="clear" w:color="auto" w:fill="auto"/>
            <w:vAlign w:val="center"/>
            <w:hideMark/>
          </w:tcPr>
          <w:p w14:paraId="3458A88D"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1000</w:t>
            </w:r>
          </w:p>
        </w:tc>
        <w:tc>
          <w:tcPr>
            <w:tcW w:w="1127" w:type="dxa"/>
            <w:shd w:val="clear" w:color="auto" w:fill="auto"/>
            <w:vAlign w:val="center"/>
            <w:hideMark/>
          </w:tcPr>
          <w:p w14:paraId="4846F0A1"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2</w:t>
            </w:r>
          </w:p>
        </w:tc>
        <w:tc>
          <w:tcPr>
            <w:tcW w:w="1127" w:type="dxa"/>
            <w:gridSpan w:val="2"/>
            <w:shd w:val="clear" w:color="auto" w:fill="auto"/>
            <w:vAlign w:val="center"/>
            <w:hideMark/>
          </w:tcPr>
          <w:p w14:paraId="648A2E4C"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2000</w:t>
            </w:r>
          </w:p>
        </w:tc>
        <w:tc>
          <w:tcPr>
            <w:tcW w:w="1127" w:type="dxa"/>
            <w:gridSpan w:val="2"/>
            <w:shd w:val="clear" w:color="auto" w:fill="auto"/>
            <w:vAlign w:val="center"/>
            <w:hideMark/>
          </w:tcPr>
          <w:p w14:paraId="241F0356"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 xml:space="preserve">　</w:t>
            </w:r>
          </w:p>
        </w:tc>
      </w:tr>
      <w:tr w:rsidR="00B41165" w:rsidRPr="00E505A8" w14:paraId="28A532B6" w14:textId="77777777" w:rsidTr="00566EDE">
        <w:trPr>
          <w:trHeight w:val="449"/>
          <w:jc w:val="center"/>
        </w:trPr>
        <w:tc>
          <w:tcPr>
            <w:tcW w:w="6173" w:type="dxa"/>
            <w:gridSpan w:val="5"/>
            <w:shd w:val="clear" w:color="auto" w:fill="auto"/>
            <w:noWrap/>
            <w:vAlign w:val="center"/>
            <w:hideMark/>
          </w:tcPr>
          <w:p w14:paraId="3FFA49FD" w14:textId="77777777" w:rsidR="00B41165" w:rsidRPr="00E505A8" w:rsidRDefault="00B41165" w:rsidP="00004322">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合计</w:t>
            </w:r>
          </w:p>
        </w:tc>
        <w:tc>
          <w:tcPr>
            <w:tcW w:w="1127" w:type="dxa"/>
            <w:gridSpan w:val="2"/>
            <w:shd w:val="clear" w:color="auto" w:fill="auto"/>
            <w:vAlign w:val="center"/>
            <w:hideMark/>
          </w:tcPr>
          <w:p w14:paraId="7FF53FD4" w14:textId="77777777" w:rsidR="00B41165" w:rsidRPr="00E505A8" w:rsidRDefault="00B41165" w:rsidP="00004322">
            <w:pPr>
              <w:widowControl/>
              <w:spacing w:line="240" w:lineRule="auto"/>
              <w:rPr>
                <w:rFonts w:ascii="Times New Roman" w:hAnsi="Times New Roman" w:cs="Times New Roman"/>
                <w:kern w:val="0"/>
                <w:sz w:val="24"/>
                <w:szCs w:val="28"/>
              </w:rPr>
            </w:pPr>
            <w:r w:rsidRPr="00E505A8">
              <w:rPr>
                <w:rFonts w:ascii="Times New Roman" w:hAnsi="Times New Roman" w:cs="Times New Roman"/>
                <w:kern w:val="0"/>
                <w:sz w:val="24"/>
                <w:szCs w:val="28"/>
              </w:rPr>
              <w:t>151000</w:t>
            </w:r>
          </w:p>
        </w:tc>
        <w:tc>
          <w:tcPr>
            <w:tcW w:w="1127" w:type="dxa"/>
            <w:gridSpan w:val="2"/>
            <w:shd w:val="clear" w:color="auto" w:fill="auto"/>
            <w:noWrap/>
            <w:vAlign w:val="center"/>
            <w:hideMark/>
          </w:tcPr>
          <w:p w14:paraId="7E9EAECF" w14:textId="77777777" w:rsidR="00B41165" w:rsidRPr="00E505A8" w:rsidRDefault="00B41165" w:rsidP="00004322">
            <w:pPr>
              <w:widowControl/>
              <w:spacing w:line="240" w:lineRule="auto"/>
              <w:rPr>
                <w:rFonts w:ascii="Times New Roman" w:hAnsi="Times New Roman" w:cs="Times New Roman"/>
                <w:kern w:val="0"/>
                <w:sz w:val="24"/>
                <w:szCs w:val="21"/>
              </w:rPr>
            </w:pPr>
          </w:p>
        </w:tc>
      </w:tr>
    </w:tbl>
    <w:p w14:paraId="7E285437" w14:textId="31D1A439"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根据上表机房总功耗是</w:t>
      </w:r>
      <w:r w:rsidRPr="00E505A8">
        <w:rPr>
          <w:rFonts w:ascii="Times New Roman" w:hAnsi="Times New Roman" w:cs="Times New Roman"/>
          <w:sz w:val="28"/>
          <w:szCs w:val="28"/>
        </w:rPr>
        <w:t>151kW</w:t>
      </w:r>
      <w:r w:rsidRPr="00E505A8">
        <w:rPr>
          <w:rFonts w:ascii="Times New Roman" w:hAnsi="Times New Roman" w:cs="Times New Roman"/>
          <w:sz w:val="28"/>
          <w:szCs w:val="28"/>
        </w:rPr>
        <w:t>。</w:t>
      </w:r>
    </w:p>
    <w:p w14:paraId="6C33BDD6"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总电流为：</w:t>
      </w:r>
    </w:p>
    <w:p w14:paraId="18069E53"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object w:dxaOrig="2480" w:dyaOrig="720" w14:anchorId="735D3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8pt;height:37.05pt" o:ole="">
            <v:imagedata r:id="rId18" o:title=""/>
          </v:shape>
          <o:OLEObject Type="Embed" ProgID="Equation.3" ShapeID="_x0000_i1025" DrawAspect="Content" ObjectID="_1668336712" r:id="rId19"/>
        </w:object>
      </w:r>
    </w:p>
    <w:p w14:paraId="50F49910" w14:textId="7BAA5B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≈226.38A</w:t>
      </w:r>
      <w:r w:rsidRPr="00E505A8">
        <w:rPr>
          <w:rFonts w:ascii="Times New Roman" w:hAnsi="Times New Roman" w:cs="Times New Roman"/>
          <w:sz w:val="28"/>
          <w:szCs w:val="28"/>
        </w:rPr>
        <w:t>（</w:t>
      </w:r>
      <w:r w:rsidRPr="00E505A8">
        <w:rPr>
          <w:rFonts w:ascii="Times New Roman" w:hAnsi="Times New Roman" w:cs="Times New Roman"/>
          <w:sz w:val="28"/>
          <w:szCs w:val="28"/>
        </w:rPr>
        <w:t>A</w:t>
      </w:r>
      <w:r w:rsidRPr="00E505A8">
        <w:rPr>
          <w:rFonts w:ascii="Times New Roman" w:hAnsi="Times New Roman" w:cs="Times New Roman"/>
          <w:sz w:val="28"/>
          <w:szCs w:val="28"/>
        </w:rPr>
        <w:t>）</w:t>
      </w:r>
    </w:p>
    <w:p w14:paraId="52A0DC85"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考虑安全因素，交流配电柜的容量取</w:t>
      </w:r>
      <w:r w:rsidRPr="00E505A8">
        <w:rPr>
          <w:rFonts w:ascii="Times New Roman" w:hAnsi="Times New Roman" w:cs="Times New Roman"/>
          <w:sz w:val="28"/>
          <w:szCs w:val="28"/>
        </w:rPr>
        <w:t>1.5</w:t>
      </w:r>
      <w:r w:rsidRPr="00E505A8">
        <w:rPr>
          <w:rFonts w:ascii="Times New Roman" w:hAnsi="Times New Roman" w:cs="Times New Roman"/>
          <w:sz w:val="28"/>
          <w:szCs w:val="28"/>
        </w:rPr>
        <w:t>～</w:t>
      </w:r>
      <w:r w:rsidRPr="00E505A8">
        <w:rPr>
          <w:rFonts w:ascii="Times New Roman" w:hAnsi="Times New Roman" w:cs="Times New Roman"/>
          <w:sz w:val="28"/>
          <w:szCs w:val="28"/>
        </w:rPr>
        <w:t>2</w:t>
      </w:r>
      <w:r w:rsidRPr="00E505A8">
        <w:rPr>
          <w:rFonts w:ascii="Times New Roman" w:hAnsi="Times New Roman" w:cs="Times New Roman"/>
          <w:sz w:val="28"/>
          <w:szCs w:val="28"/>
        </w:rPr>
        <w:t>倍。</w:t>
      </w:r>
    </w:p>
    <w:p w14:paraId="0038AEC4" w14:textId="4296EA61"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本机房配电箱容量</w:t>
      </w:r>
      <w:r w:rsidRPr="00E505A8">
        <w:rPr>
          <w:rFonts w:ascii="Times New Roman" w:hAnsi="Times New Roman" w:cs="Times New Roman"/>
          <w:sz w:val="28"/>
          <w:szCs w:val="28"/>
        </w:rPr>
        <w:t>≈I</w:t>
      </w:r>
      <w:r w:rsidRPr="00E505A8">
        <w:rPr>
          <w:rFonts w:ascii="Times New Roman" w:hAnsi="Times New Roman" w:cs="Times New Roman"/>
          <w:sz w:val="28"/>
          <w:szCs w:val="28"/>
        </w:rPr>
        <w:t>总</w:t>
      </w:r>
      <w:r w:rsidRPr="00E505A8">
        <w:rPr>
          <w:rFonts w:ascii="Times New Roman" w:hAnsi="Times New Roman" w:cs="Times New Roman"/>
          <w:sz w:val="28"/>
          <w:szCs w:val="28"/>
        </w:rPr>
        <w:t>×2=3</w:t>
      </w:r>
      <w:r w:rsidR="00144AD2" w:rsidRPr="00E505A8">
        <w:rPr>
          <w:rFonts w:ascii="Times New Roman" w:hAnsi="Times New Roman" w:cs="Times New Roman"/>
          <w:sz w:val="28"/>
          <w:szCs w:val="28"/>
        </w:rPr>
        <w:t>5</w:t>
      </w:r>
      <w:r w:rsidRPr="00E505A8">
        <w:rPr>
          <w:rFonts w:ascii="Times New Roman" w:hAnsi="Times New Roman" w:cs="Times New Roman"/>
          <w:sz w:val="28"/>
          <w:szCs w:val="28"/>
        </w:rPr>
        <w:t>0</w:t>
      </w:r>
      <w:r w:rsidRPr="00E505A8">
        <w:rPr>
          <w:rFonts w:ascii="Times New Roman" w:hAnsi="Times New Roman" w:cs="Times New Roman"/>
          <w:sz w:val="28"/>
          <w:szCs w:val="28"/>
        </w:rPr>
        <w:t>（</w:t>
      </w:r>
      <w:r w:rsidRPr="00E505A8">
        <w:rPr>
          <w:rFonts w:ascii="Times New Roman" w:hAnsi="Times New Roman" w:cs="Times New Roman"/>
          <w:sz w:val="28"/>
          <w:szCs w:val="28"/>
        </w:rPr>
        <w:t>A</w:t>
      </w:r>
      <w:r w:rsidRPr="00E505A8">
        <w:rPr>
          <w:rFonts w:ascii="Times New Roman" w:hAnsi="Times New Roman" w:cs="Times New Roman"/>
          <w:sz w:val="28"/>
          <w:szCs w:val="28"/>
        </w:rPr>
        <w:t>）</w:t>
      </w:r>
    </w:p>
    <w:p w14:paraId="19953D84" w14:textId="4B329245"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因此本机房市电配电柜容量按</w:t>
      </w:r>
      <w:r w:rsidRPr="00E505A8">
        <w:rPr>
          <w:rFonts w:ascii="Times New Roman" w:hAnsi="Times New Roman" w:cs="Times New Roman"/>
          <w:sz w:val="28"/>
          <w:szCs w:val="28"/>
        </w:rPr>
        <w:t>3</w:t>
      </w:r>
      <w:r w:rsidR="00144AD2" w:rsidRPr="00E505A8">
        <w:rPr>
          <w:rFonts w:ascii="Times New Roman" w:hAnsi="Times New Roman" w:cs="Times New Roman"/>
          <w:sz w:val="28"/>
          <w:szCs w:val="28"/>
        </w:rPr>
        <w:t>5</w:t>
      </w:r>
      <w:r w:rsidRPr="00E505A8">
        <w:rPr>
          <w:rFonts w:ascii="Times New Roman" w:hAnsi="Times New Roman" w:cs="Times New Roman"/>
          <w:sz w:val="28"/>
          <w:szCs w:val="28"/>
        </w:rPr>
        <w:t>0A</w:t>
      </w:r>
      <w:r w:rsidRPr="00E505A8">
        <w:rPr>
          <w:rFonts w:ascii="Times New Roman" w:hAnsi="Times New Roman" w:cs="Times New Roman"/>
          <w:sz w:val="28"/>
          <w:szCs w:val="28"/>
        </w:rPr>
        <w:t>配置。</w:t>
      </w:r>
    </w:p>
    <w:p w14:paraId="7199683B"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根据机房设备配置，本方案采用</w:t>
      </w:r>
      <w:r w:rsidRPr="00E505A8">
        <w:rPr>
          <w:rFonts w:ascii="Times New Roman" w:hAnsi="Times New Roman" w:cs="Times New Roman"/>
          <w:sz w:val="28"/>
          <w:szCs w:val="28"/>
        </w:rPr>
        <w:t>4+1</w:t>
      </w:r>
      <w:r w:rsidRPr="00E505A8">
        <w:rPr>
          <w:rFonts w:ascii="Times New Roman" w:hAnsi="Times New Roman" w:cs="Times New Roman"/>
          <w:sz w:val="28"/>
          <w:szCs w:val="28"/>
        </w:rPr>
        <w:t>阻燃铜芯电力电缆。电线全部采用符合国家标准的阻燃铜芯屏蔽电缆、新型难燃铜芯塑料绝缘导线（</w:t>
      </w:r>
      <w:r w:rsidRPr="00E505A8">
        <w:rPr>
          <w:rFonts w:ascii="Times New Roman" w:hAnsi="Times New Roman" w:cs="Times New Roman"/>
          <w:sz w:val="28"/>
          <w:szCs w:val="28"/>
        </w:rPr>
        <w:t>ZR-BVV</w:t>
      </w:r>
      <w:r w:rsidRPr="00E505A8">
        <w:rPr>
          <w:rFonts w:ascii="Times New Roman" w:hAnsi="Times New Roman" w:cs="Times New Roman"/>
          <w:sz w:val="28"/>
          <w:szCs w:val="28"/>
        </w:rPr>
        <w:t>、</w:t>
      </w:r>
      <w:r w:rsidRPr="00E505A8">
        <w:rPr>
          <w:rFonts w:ascii="Times New Roman" w:hAnsi="Times New Roman" w:cs="Times New Roman"/>
          <w:sz w:val="28"/>
          <w:szCs w:val="28"/>
        </w:rPr>
        <w:t>ZR-YJV</w:t>
      </w:r>
      <w:r w:rsidRPr="00E505A8">
        <w:rPr>
          <w:rFonts w:ascii="Times New Roman" w:hAnsi="Times New Roman" w:cs="Times New Roman"/>
          <w:sz w:val="28"/>
          <w:szCs w:val="28"/>
        </w:rPr>
        <w:t>、</w:t>
      </w:r>
      <w:r w:rsidRPr="00E505A8">
        <w:rPr>
          <w:rFonts w:ascii="Times New Roman" w:hAnsi="Times New Roman" w:cs="Times New Roman"/>
          <w:sz w:val="28"/>
          <w:szCs w:val="28"/>
        </w:rPr>
        <w:t>ZR-BVR</w:t>
      </w:r>
      <w:r w:rsidRPr="00E505A8">
        <w:rPr>
          <w:rFonts w:ascii="Times New Roman" w:hAnsi="Times New Roman" w:cs="Times New Roman"/>
          <w:sz w:val="28"/>
          <w:szCs w:val="28"/>
        </w:rPr>
        <w:t>、</w:t>
      </w:r>
      <w:r w:rsidRPr="00E505A8">
        <w:rPr>
          <w:rFonts w:ascii="Times New Roman" w:hAnsi="Times New Roman" w:cs="Times New Roman"/>
          <w:sz w:val="28"/>
          <w:szCs w:val="28"/>
        </w:rPr>
        <w:t>ZR-VV</w:t>
      </w:r>
      <w:r w:rsidRPr="00E505A8">
        <w:rPr>
          <w:rFonts w:ascii="Times New Roman" w:hAnsi="Times New Roman" w:cs="Times New Roman"/>
          <w:sz w:val="28"/>
          <w:szCs w:val="28"/>
        </w:rPr>
        <w:t>系列），通过专用镀锌线槽（管）敷设到端口，相、零、地线颜色按国家标准分清。计算负载配电线路按国标并留有余量。</w:t>
      </w:r>
    </w:p>
    <w:p w14:paraId="25409D9D"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线缆颜色参考表：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2662"/>
        <w:gridCol w:w="1450"/>
        <w:gridCol w:w="1332"/>
      </w:tblGrid>
      <w:tr w:rsidR="00B41165" w:rsidRPr="00E505A8" w14:paraId="6B743C4F" w14:textId="77777777" w:rsidTr="00566EDE">
        <w:trPr>
          <w:cantSplit/>
          <w:trHeight w:hRule="exact" w:val="467"/>
          <w:tblHeader/>
          <w:jc w:val="center"/>
        </w:trPr>
        <w:tc>
          <w:tcPr>
            <w:tcW w:w="1644" w:type="dxa"/>
            <w:vMerge w:val="restart"/>
            <w:tcBorders>
              <w:top w:val="single" w:sz="4" w:space="0" w:color="auto"/>
              <w:left w:val="single" w:sz="4" w:space="0" w:color="auto"/>
              <w:bottom w:val="single" w:sz="4" w:space="0" w:color="auto"/>
              <w:right w:val="single" w:sz="4" w:space="0" w:color="auto"/>
            </w:tcBorders>
            <w:vAlign w:val="center"/>
          </w:tcPr>
          <w:p w14:paraId="3AEB6561"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芯</w:t>
            </w:r>
            <w:r w:rsidRPr="00E505A8">
              <w:rPr>
                <w:rFonts w:ascii="Times New Roman" w:hAnsi="Times New Roman" w:cs="Times New Roman"/>
                <w:kern w:val="0"/>
                <w:sz w:val="24"/>
                <w:szCs w:val="28"/>
              </w:rPr>
              <w:t xml:space="preserve">   </w:t>
            </w:r>
            <w:r w:rsidRPr="00E505A8">
              <w:rPr>
                <w:rFonts w:ascii="Times New Roman" w:hAnsi="Times New Roman" w:cs="Times New Roman"/>
                <w:kern w:val="0"/>
                <w:sz w:val="24"/>
                <w:szCs w:val="28"/>
              </w:rPr>
              <w:t>数</w:t>
            </w:r>
          </w:p>
        </w:tc>
        <w:tc>
          <w:tcPr>
            <w:tcW w:w="5444" w:type="dxa"/>
            <w:gridSpan w:val="3"/>
            <w:tcBorders>
              <w:top w:val="single" w:sz="4" w:space="0" w:color="auto"/>
              <w:left w:val="single" w:sz="4" w:space="0" w:color="auto"/>
              <w:bottom w:val="single" w:sz="4" w:space="0" w:color="auto"/>
              <w:right w:val="single" w:sz="4" w:space="0" w:color="auto"/>
            </w:tcBorders>
            <w:vAlign w:val="center"/>
          </w:tcPr>
          <w:p w14:paraId="739D0FCE"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色</w:t>
            </w:r>
            <w:r w:rsidRPr="00E505A8">
              <w:rPr>
                <w:rFonts w:ascii="Times New Roman" w:hAnsi="Times New Roman" w:cs="Times New Roman"/>
                <w:kern w:val="0"/>
                <w:sz w:val="24"/>
                <w:szCs w:val="28"/>
              </w:rPr>
              <w:t xml:space="preserve">       </w:t>
            </w:r>
            <w:r w:rsidRPr="00E505A8">
              <w:rPr>
                <w:rFonts w:ascii="Times New Roman" w:hAnsi="Times New Roman" w:cs="Times New Roman"/>
                <w:kern w:val="0"/>
                <w:sz w:val="24"/>
                <w:szCs w:val="28"/>
              </w:rPr>
              <w:t>别</w:t>
            </w:r>
          </w:p>
        </w:tc>
      </w:tr>
      <w:tr w:rsidR="00B41165" w:rsidRPr="00E505A8" w14:paraId="4CEC0FF2" w14:textId="77777777" w:rsidTr="00566EDE">
        <w:trPr>
          <w:cantSplit/>
          <w:trHeight w:hRule="exact" w:val="467"/>
          <w:tblHeader/>
          <w:jc w:val="center"/>
        </w:trPr>
        <w:tc>
          <w:tcPr>
            <w:tcW w:w="1644" w:type="dxa"/>
            <w:vMerge/>
            <w:tcBorders>
              <w:top w:val="single" w:sz="4" w:space="0" w:color="auto"/>
              <w:left w:val="single" w:sz="4" w:space="0" w:color="auto"/>
              <w:bottom w:val="single" w:sz="4" w:space="0" w:color="auto"/>
              <w:right w:val="single" w:sz="4" w:space="0" w:color="auto"/>
            </w:tcBorders>
            <w:vAlign w:val="center"/>
          </w:tcPr>
          <w:p w14:paraId="653A80E2" w14:textId="77777777" w:rsidR="00B41165" w:rsidRPr="00E505A8" w:rsidRDefault="00B41165" w:rsidP="00566EDE">
            <w:pPr>
              <w:widowControl/>
              <w:spacing w:line="240" w:lineRule="auto"/>
              <w:jc w:val="center"/>
              <w:rPr>
                <w:rFonts w:ascii="Times New Roman" w:hAnsi="Times New Roman" w:cs="Times New Roman"/>
                <w:kern w:val="0"/>
                <w:sz w:val="24"/>
                <w:szCs w:val="28"/>
              </w:rPr>
            </w:pPr>
          </w:p>
        </w:tc>
        <w:tc>
          <w:tcPr>
            <w:tcW w:w="2662" w:type="dxa"/>
            <w:tcBorders>
              <w:top w:val="single" w:sz="4" w:space="0" w:color="auto"/>
              <w:left w:val="single" w:sz="4" w:space="0" w:color="auto"/>
              <w:bottom w:val="single" w:sz="4" w:space="0" w:color="auto"/>
              <w:right w:val="single" w:sz="4" w:space="0" w:color="auto"/>
            </w:tcBorders>
            <w:vAlign w:val="center"/>
          </w:tcPr>
          <w:p w14:paraId="106F4462"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主线芯</w:t>
            </w:r>
          </w:p>
        </w:tc>
        <w:tc>
          <w:tcPr>
            <w:tcW w:w="2781" w:type="dxa"/>
            <w:gridSpan w:val="2"/>
            <w:tcBorders>
              <w:top w:val="single" w:sz="4" w:space="0" w:color="auto"/>
              <w:left w:val="single" w:sz="4" w:space="0" w:color="auto"/>
              <w:bottom w:val="single" w:sz="4" w:space="0" w:color="auto"/>
              <w:right w:val="single" w:sz="4" w:space="0" w:color="auto"/>
            </w:tcBorders>
            <w:vAlign w:val="center"/>
          </w:tcPr>
          <w:p w14:paraId="179F14C2"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第四、</w:t>
            </w:r>
            <w:proofErr w:type="gramStart"/>
            <w:r w:rsidRPr="00E505A8">
              <w:rPr>
                <w:rFonts w:ascii="Times New Roman" w:hAnsi="Times New Roman" w:cs="Times New Roman"/>
                <w:kern w:val="0"/>
                <w:sz w:val="24"/>
                <w:szCs w:val="28"/>
              </w:rPr>
              <w:t>五芯</w:t>
            </w:r>
            <w:proofErr w:type="gramEnd"/>
          </w:p>
        </w:tc>
      </w:tr>
      <w:tr w:rsidR="00B41165" w:rsidRPr="00E505A8" w14:paraId="42FD4469" w14:textId="77777777" w:rsidTr="00566EDE">
        <w:trPr>
          <w:trHeight w:hRule="exact" w:val="467"/>
          <w:jc w:val="center"/>
        </w:trPr>
        <w:tc>
          <w:tcPr>
            <w:tcW w:w="1644" w:type="dxa"/>
            <w:tcBorders>
              <w:top w:val="single" w:sz="4" w:space="0" w:color="auto"/>
              <w:left w:val="single" w:sz="4" w:space="0" w:color="auto"/>
              <w:bottom w:val="single" w:sz="4" w:space="0" w:color="auto"/>
              <w:right w:val="single" w:sz="4" w:space="0" w:color="auto"/>
            </w:tcBorders>
            <w:vAlign w:val="center"/>
          </w:tcPr>
          <w:p w14:paraId="172C9CF8"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1</w:t>
            </w:r>
          </w:p>
        </w:tc>
        <w:tc>
          <w:tcPr>
            <w:tcW w:w="2662" w:type="dxa"/>
            <w:tcBorders>
              <w:top w:val="single" w:sz="4" w:space="0" w:color="auto"/>
              <w:left w:val="single" w:sz="4" w:space="0" w:color="auto"/>
              <w:bottom w:val="single" w:sz="4" w:space="0" w:color="auto"/>
              <w:right w:val="single" w:sz="4" w:space="0" w:color="auto"/>
            </w:tcBorders>
            <w:vAlign w:val="center"/>
          </w:tcPr>
          <w:p w14:paraId="258E98B5"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任意</w:t>
            </w:r>
          </w:p>
        </w:tc>
        <w:tc>
          <w:tcPr>
            <w:tcW w:w="1450" w:type="dxa"/>
            <w:tcBorders>
              <w:top w:val="single" w:sz="4" w:space="0" w:color="auto"/>
              <w:left w:val="single" w:sz="4" w:space="0" w:color="auto"/>
              <w:bottom w:val="single" w:sz="4" w:space="0" w:color="auto"/>
              <w:right w:val="single" w:sz="4" w:space="0" w:color="auto"/>
            </w:tcBorders>
            <w:vAlign w:val="center"/>
          </w:tcPr>
          <w:p w14:paraId="6A851D96" w14:textId="77777777" w:rsidR="00B41165" w:rsidRPr="00E505A8" w:rsidRDefault="00B41165" w:rsidP="00566EDE">
            <w:pPr>
              <w:widowControl/>
              <w:spacing w:line="240" w:lineRule="auto"/>
              <w:jc w:val="center"/>
              <w:rPr>
                <w:rFonts w:ascii="Times New Roman" w:hAnsi="Times New Roman" w:cs="Times New Roman"/>
                <w:kern w:val="0"/>
                <w:sz w:val="24"/>
                <w:szCs w:val="28"/>
              </w:rPr>
            </w:pPr>
          </w:p>
        </w:tc>
        <w:tc>
          <w:tcPr>
            <w:tcW w:w="1330" w:type="dxa"/>
            <w:tcBorders>
              <w:top w:val="single" w:sz="4" w:space="0" w:color="auto"/>
              <w:left w:val="single" w:sz="4" w:space="0" w:color="auto"/>
              <w:bottom w:val="single" w:sz="4" w:space="0" w:color="auto"/>
              <w:right w:val="single" w:sz="4" w:space="0" w:color="auto"/>
            </w:tcBorders>
            <w:vAlign w:val="center"/>
          </w:tcPr>
          <w:p w14:paraId="0FCCE86D" w14:textId="77777777" w:rsidR="00B41165" w:rsidRPr="00E505A8" w:rsidRDefault="00B41165" w:rsidP="00566EDE">
            <w:pPr>
              <w:widowControl/>
              <w:spacing w:line="240" w:lineRule="auto"/>
              <w:jc w:val="center"/>
              <w:rPr>
                <w:rFonts w:ascii="Times New Roman" w:hAnsi="Times New Roman" w:cs="Times New Roman"/>
                <w:kern w:val="0"/>
                <w:sz w:val="24"/>
                <w:szCs w:val="28"/>
              </w:rPr>
            </w:pPr>
          </w:p>
        </w:tc>
      </w:tr>
      <w:tr w:rsidR="00B41165" w:rsidRPr="00E505A8" w14:paraId="0BD1E36A" w14:textId="77777777" w:rsidTr="00566EDE">
        <w:trPr>
          <w:trHeight w:hRule="exact" w:val="467"/>
          <w:jc w:val="center"/>
        </w:trPr>
        <w:tc>
          <w:tcPr>
            <w:tcW w:w="1644" w:type="dxa"/>
            <w:tcBorders>
              <w:top w:val="single" w:sz="4" w:space="0" w:color="auto"/>
              <w:left w:val="single" w:sz="4" w:space="0" w:color="auto"/>
              <w:bottom w:val="single" w:sz="4" w:space="0" w:color="auto"/>
              <w:right w:val="single" w:sz="4" w:space="0" w:color="auto"/>
            </w:tcBorders>
            <w:vAlign w:val="center"/>
          </w:tcPr>
          <w:p w14:paraId="09364D6F"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2</w:t>
            </w:r>
          </w:p>
        </w:tc>
        <w:tc>
          <w:tcPr>
            <w:tcW w:w="2662" w:type="dxa"/>
            <w:tcBorders>
              <w:top w:val="single" w:sz="4" w:space="0" w:color="auto"/>
              <w:left w:val="single" w:sz="4" w:space="0" w:color="auto"/>
              <w:bottom w:val="single" w:sz="4" w:space="0" w:color="auto"/>
              <w:right w:val="single" w:sz="4" w:space="0" w:color="auto"/>
            </w:tcBorders>
            <w:vAlign w:val="center"/>
          </w:tcPr>
          <w:p w14:paraId="03455446"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红、浅蓝</w:t>
            </w:r>
          </w:p>
        </w:tc>
        <w:tc>
          <w:tcPr>
            <w:tcW w:w="1450" w:type="dxa"/>
            <w:tcBorders>
              <w:top w:val="single" w:sz="4" w:space="0" w:color="auto"/>
              <w:left w:val="single" w:sz="4" w:space="0" w:color="auto"/>
              <w:bottom w:val="single" w:sz="4" w:space="0" w:color="auto"/>
              <w:right w:val="single" w:sz="4" w:space="0" w:color="auto"/>
            </w:tcBorders>
            <w:vAlign w:val="center"/>
          </w:tcPr>
          <w:p w14:paraId="15BEB6B5" w14:textId="77777777" w:rsidR="00B41165" w:rsidRPr="00E505A8" w:rsidRDefault="00B41165" w:rsidP="00566EDE">
            <w:pPr>
              <w:widowControl/>
              <w:spacing w:line="240" w:lineRule="auto"/>
              <w:jc w:val="center"/>
              <w:rPr>
                <w:rFonts w:ascii="Times New Roman" w:hAnsi="Times New Roman" w:cs="Times New Roman"/>
                <w:kern w:val="0"/>
                <w:sz w:val="24"/>
                <w:szCs w:val="28"/>
              </w:rPr>
            </w:pPr>
          </w:p>
        </w:tc>
        <w:tc>
          <w:tcPr>
            <w:tcW w:w="1330" w:type="dxa"/>
            <w:tcBorders>
              <w:top w:val="single" w:sz="4" w:space="0" w:color="auto"/>
              <w:left w:val="single" w:sz="4" w:space="0" w:color="auto"/>
              <w:bottom w:val="single" w:sz="4" w:space="0" w:color="auto"/>
              <w:right w:val="single" w:sz="4" w:space="0" w:color="auto"/>
            </w:tcBorders>
            <w:vAlign w:val="center"/>
          </w:tcPr>
          <w:p w14:paraId="5073F6DA" w14:textId="77777777" w:rsidR="00B41165" w:rsidRPr="00E505A8" w:rsidRDefault="00B41165" w:rsidP="00566EDE">
            <w:pPr>
              <w:widowControl/>
              <w:spacing w:line="240" w:lineRule="auto"/>
              <w:jc w:val="center"/>
              <w:rPr>
                <w:rFonts w:ascii="Times New Roman" w:hAnsi="Times New Roman" w:cs="Times New Roman"/>
                <w:kern w:val="0"/>
                <w:sz w:val="24"/>
                <w:szCs w:val="28"/>
              </w:rPr>
            </w:pPr>
          </w:p>
        </w:tc>
      </w:tr>
      <w:tr w:rsidR="00B41165" w:rsidRPr="00E505A8" w14:paraId="74830EDE" w14:textId="77777777" w:rsidTr="00566EDE">
        <w:trPr>
          <w:trHeight w:hRule="exact" w:val="467"/>
          <w:jc w:val="center"/>
        </w:trPr>
        <w:tc>
          <w:tcPr>
            <w:tcW w:w="1644" w:type="dxa"/>
            <w:tcBorders>
              <w:top w:val="single" w:sz="4" w:space="0" w:color="auto"/>
              <w:left w:val="single" w:sz="4" w:space="0" w:color="auto"/>
              <w:bottom w:val="single" w:sz="4" w:space="0" w:color="auto"/>
              <w:right w:val="single" w:sz="4" w:space="0" w:color="auto"/>
            </w:tcBorders>
            <w:vAlign w:val="center"/>
          </w:tcPr>
          <w:p w14:paraId="0E0E014C"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3</w:t>
            </w:r>
          </w:p>
        </w:tc>
        <w:tc>
          <w:tcPr>
            <w:tcW w:w="2662" w:type="dxa"/>
            <w:tcBorders>
              <w:top w:val="single" w:sz="4" w:space="0" w:color="auto"/>
              <w:left w:val="single" w:sz="4" w:space="0" w:color="auto"/>
              <w:bottom w:val="single" w:sz="4" w:space="0" w:color="auto"/>
              <w:right w:val="single" w:sz="4" w:space="0" w:color="auto"/>
            </w:tcBorders>
            <w:vAlign w:val="center"/>
          </w:tcPr>
          <w:p w14:paraId="4A548565"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红、黄、绿</w:t>
            </w:r>
          </w:p>
        </w:tc>
        <w:tc>
          <w:tcPr>
            <w:tcW w:w="1450" w:type="dxa"/>
            <w:tcBorders>
              <w:top w:val="single" w:sz="4" w:space="0" w:color="auto"/>
              <w:left w:val="single" w:sz="4" w:space="0" w:color="auto"/>
              <w:bottom w:val="single" w:sz="4" w:space="0" w:color="auto"/>
              <w:right w:val="single" w:sz="4" w:space="0" w:color="auto"/>
            </w:tcBorders>
            <w:vAlign w:val="center"/>
          </w:tcPr>
          <w:p w14:paraId="278E43CB" w14:textId="77777777" w:rsidR="00B41165" w:rsidRPr="00E505A8" w:rsidRDefault="00B41165" w:rsidP="00566EDE">
            <w:pPr>
              <w:widowControl/>
              <w:spacing w:line="240" w:lineRule="auto"/>
              <w:jc w:val="center"/>
              <w:rPr>
                <w:rFonts w:ascii="Times New Roman" w:hAnsi="Times New Roman" w:cs="Times New Roman"/>
                <w:kern w:val="0"/>
                <w:sz w:val="24"/>
                <w:szCs w:val="28"/>
              </w:rPr>
            </w:pPr>
          </w:p>
        </w:tc>
        <w:tc>
          <w:tcPr>
            <w:tcW w:w="1330" w:type="dxa"/>
            <w:tcBorders>
              <w:top w:val="single" w:sz="4" w:space="0" w:color="auto"/>
              <w:left w:val="single" w:sz="4" w:space="0" w:color="auto"/>
              <w:bottom w:val="single" w:sz="4" w:space="0" w:color="auto"/>
              <w:right w:val="single" w:sz="4" w:space="0" w:color="auto"/>
            </w:tcBorders>
            <w:vAlign w:val="center"/>
          </w:tcPr>
          <w:p w14:paraId="17CB7CE5" w14:textId="77777777" w:rsidR="00B41165" w:rsidRPr="00E505A8" w:rsidRDefault="00B41165" w:rsidP="00566EDE">
            <w:pPr>
              <w:widowControl/>
              <w:spacing w:line="240" w:lineRule="auto"/>
              <w:jc w:val="center"/>
              <w:rPr>
                <w:rFonts w:ascii="Times New Roman" w:hAnsi="Times New Roman" w:cs="Times New Roman"/>
                <w:kern w:val="0"/>
                <w:sz w:val="24"/>
                <w:szCs w:val="28"/>
              </w:rPr>
            </w:pPr>
          </w:p>
        </w:tc>
      </w:tr>
      <w:tr w:rsidR="00B41165" w:rsidRPr="00E505A8" w14:paraId="772C5209" w14:textId="77777777" w:rsidTr="00566EDE">
        <w:trPr>
          <w:trHeight w:hRule="exact" w:val="467"/>
          <w:jc w:val="center"/>
        </w:trPr>
        <w:tc>
          <w:tcPr>
            <w:tcW w:w="1644" w:type="dxa"/>
            <w:tcBorders>
              <w:top w:val="single" w:sz="4" w:space="0" w:color="auto"/>
              <w:left w:val="single" w:sz="4" w:space="0" w:color="auto"/>
              <w:bottom w:val="single" w:sz="4" w:space="0" w:color="auto"/>
              <w:right w:val="single" w:sz="4" w:space="0" w:color="auto"/>
            </w:tcBorders>
            <w:vAlign w:val="center"/>
          </w:tcPr>
          <w:p w14:paraId="62DE44E5"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4</w:t>
            </w:r>
            <w:r w:rsidRPr="00E505A8">
              <w:rPr>
                <w:rFonts w:ascii="Times New Roman" w:hAnsi="Times New Roman" w:cs="Times New Roman"/>
                <w:kern w:val="0"/>
                <w:sz w:val="24"/>
                <w:szCs w:val="28"/>
              </w:rPr>
              <w:t>、</w:t>
            </w:r>
            <w:r w:rsidRPr="00E505A8">
              <w:rPr>
                <w:rFonts w:ascii="Times New Roman" w:hAnsi="Times New Roman" w:cs="Times New Roman"/>
                <w:kern w:val="0"/>
                <w:sz w:val="24"/>
                <w:szCs w:val="28"/>
              </w:rPr>
              <w:t>3</w:t>
            </w:r>
            <w:r w:rsidRPr="00E505A8">
              <w:rPr>
                <w:rFonts w:ascii="Times New Roman" w:hAnsi="Times New Roman" w:cs="Times New Roman"/>
                <w:kern w:val="0"/>
                <w:sz w:val="24"/>
                <w:szCs w:val="28"/>
              </w:rPr>
              <w:t>＋</w:t>
            </w:r>
            <w:r w:rsidRPr="00E505A8">
              <w:rPr>
                <w:rFonts w:ascii="Times New Roman" w:hAnsi="Times New Roman" w:cs="Times New Roman"/>
                <w:kern w:val="0"/>
                <w:sz w:val="24"/>
                <w:szCs w:val="28"/>
              </w:rPr>
              <w:t>1</w:t>
            </w:r>
          </w:p>
        </w:tc>
        <w:tc>
          <w:tcPr>
            <w:tcW w:w="2662" w:type="dxa"/>
            <w:tcBorders>
              <w:top w:val="single" w:sz="4" w:space="0" w:color="auto"/>
              <w:left w:val="single" w:sz="4" w:space="0" w:color="auto"/>
              <w:bottom w:val="single" w:sz="4" w:space="0" w:color="auto"/>
              <w:right w:val="single" w:sz="4" w:space="0" w:color="auto"/>
            </w:tcBorders>
            <w:vAlign w:val="center"/>
          </w:tcPr>
          <w:p w14:paraId="0405F4EA"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红、黄、绿</w:t>
            </w:r>
          </w:p>
        </w:tc>
        <w:tc>
          <w:tcPr>
            <w:tcW w:w="1450" w:type="dxa"/>
            <w:tcBorders>
              <w:top w:val="single" w:sz="4" w:space="0" w:color="auto"/>
              <w:left w:val="single" w:sz="4" w:space="0" w:color="auto"/>
              <w:bottom w:val="single" w:sz="4" w:space="0" w:color="auto"/>
              <w:right w:val="single" w:sz="4" w:space="0" w:color="auto"/>
            </w:tcBorders>
            <w:vAlign w:val="center"/>
          </w:tcPr>
          <w:p w14:paraId="739161D0"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浅蓝</w:t>
            </w:r>
          </w:p>
        </w:tc>
        <w:tc>
          <w:tcPr>
            <w:tcW w:w="1330" w:type="dxa"/>
            <w:tcBorders>
              <w:top w:val="single" w:sz="4" w:space="0" w:color="auto"/>
              <w:left w:val="single" w:sz="4" w:space="0" w:color="auto"/>
              <w:bottom w:val="single" w:sz="4" w:space="0" w:color="auto"/>
              <w:right w:val="single" w:sz="4" w:space="0" w:color="auto"/>
            </w:tcBorders>
            <w:vAlign w:val="center"/>
          </w:tcPr>
          <w:p w14:paraId="2B625A3B" w14:textId="77777777" w:rsidR="00B41165" w:rsidRPr="00E505A8" w:rsidRDefault="00B41165" w:rsidP="00566EDE">
            <w:pPr>
              <w:widowControl/>
              <w:spacing w:line="240" w:lineRule="auto"/>
              <w:jc w:val="center"/>
              <w:rPr>
                <w:rFonts w:ascii="Times New Roman" w:hAnsi="Times New Roman" w:cs="Times New Roman"/>
                <w:kern w:val="0"/>
                <w:sz w:val="24"/>
                <w:szCs w:val="28"/>
              </w:rPr>
            </w:pPr>
          </w:p>
        </w:tc>
      </w:tr>
      <w:tr w:rsidR="00B41165" w:rsidRPr="00E505A8" w14:paraId="6C55925E" w14:textId="77777777" w:rsidTr="00566EDE">
        <w:trPr>
          <w:trHeight w:hRule="exact" w:val="467"/>
          <w:jc w:val="center"/>
        </w:trPr>
        <w:tc>
          <w:tcPr>
            <w:tcW w:w="1644" w:type="dxa"/>
            <w:tcBorders>
              <w:top w:val="single" w:sz="4" w:space="0" w:color="auto"/>
              <w:left w:val="single" w:sz="4" w:space="0" w:color="auto"/>
              <w:bottom w:val="single" w:sz="4" w:space="0" w:color="auto"/>
              <w:right w:val="single" w:sz="4" w:space="0" w:color="auto"/>
            </w:tcBorders>
            <w:vAlign w:val="center"/>
          </w:tcPr>
          <w:p w14:paraId="7A5423D8"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lastRenderedPageBreak/>
              <w:t>4</w:t>
            </w:r>
            <w:r w:rsidRPr="00E505A8">
              <w:rPr>
                <w:rFonts w:ascii="Times New Roman" w:hAnsi="Times New Roman" w:cs="Times New Roman"/>
                <w:kern w:val="0"/>
                <w:sz w:val="24"/>
                <w:szCs w:val="28"/>
              </w:rPr>
              <w:t>＋</w:t>
            </w:r>
            <w:r w:rsidRPr="00E505A8">
              <w:rPr>
                <w:rFonts w:ascii="Times New Roman" w:hAnsi="Times New Roman" w:cs="Times New Roman"/>
                <w:kern w:val="0"/>
                <w:sz w:val="24"/>
                <w:szCs w:val="28"/>
              </w:rPr>
              <w:t>1</w:t>
            </w:r>
            <w:r w:rsidRPr="00E505A8">
              <w:rPr>
                <w:rFonts w:ascii="Times New Roman" w:hAnsi="Times New Roman" w:cs="Times New Roman"/>
                <w:kern w:val="0"/>
                <w:sz w:val="24"/>
                <w:szCs w:val="28"/>
              </w:rPr>
              <w:t>、</w:t>
            </w:r>
            <w:r w:rsidRPr="00E505A8">
              <w:rPr>
                <w:rFonts w:ascii="Times New Roman" w:hAnsi="Times New Roman" w:cs="Times New Roman"/>
                <w:kern w:val="0"/>
                <w:sz w:val="24"/>
                <w:szCs w:val="28"/>
              </w:rPr>
              <w:t>3</w:t>
            </w:r>
            <w:r w:rsidRPr="00E505A8">
              <w:rPr>
                <w:rFonts w:ascii="Times New Roman" w:hAnsi="Times New Roman" w:cs="Times New Roman"/>
                <w:kern w:val="0"/>
                <w:sz w:val="24"/>
                <w:szCs w:val="28"/>
              </w:rPr>
              <w:t>＋</w:t>
            </w:r>
            <w:r w:rsidRPr="00E505A8">
              <w:rPr>
                <w:rFonts w:ascii="Times New Roman" w:hAnsi="Times New Roman" w:cs="Times New Roman"/>
                <w:kern w:val="0"/>
                <w:sz w:val="24"/>
                <w:szCs w:val="28"/>
              </w:rPr>
              <w:t>2</w:t>
            </w:r>
          </w:p>
        </w:tc>
        <w:tc>
          <w:tcPr>
            <w:tcW w:w="2662" w:type="dxa"/>
            <w:tcBorders>
              <w:top w:val="single" w:sz="4" w:space="0" w:color="auto"/>
              <w:left w:val="single" w:sz="4" w:space="0" w:color="auto"/>
              <w:bottom w:val="single" w:sz="4" w:space="0" w:color="auto"/>
              <w:right w:val="single" w:sz="4" w:space="0" w:color="auto"/>
            </w:tcBorders>
            <w:vAlign w:val="center"/>
          </w:tcPr>
          <w:p w14:paraId="08F009FC"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红、黄、绿</w:t>
            </w:r>
          </w:p>
        </w:tc>
        <w:tc>
          <w:tcPr>
            <w:tcW w:w="1450" w:type="dxa"/>
            <w:tcBorders>
              <w:top w:val="single" w:sz="4" w:space="0" w:color="auto"/>
              <w:left w:val="single" w:sz="4" w:space="0" w:color="auto"/>
              <w:bottom w:val="single" w:sz="4" w:space="0" w:color="auto"/>
              <w:right w:val="single" w:sz="4" w:space="0" w:color="auto"/>
            </w:tcBorders>
            <w:vAlign w:val="center"/>
          </w:tcPr>
          <w:p w14:paraId="7BBBCD67"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浅蓝</w:t>
            </w:r>
          </w:p>
        </w:tc>
        <w:tc>
          <w:tcPr>
            <w:tcW w:w="1330" w:type="dxa"/>
            <w:tcBorders>
              <w:top w:val="single" w:sz="4" w:space="0" w:color="auto"/>
              <w:left w:val="single" w:sz="4" w:space="0" w:color="auto"/>
              <w:bottom w:val="single" w:sz="4" w:space="0" w:color="auto"/>
              <w:right w:val="single" w:sz="4" w:space="0" w:color="auto"/>
            </w:tcBorders>
            <w:vAlign w:val="center"/>
          </w:tcPr>
          <w:p w14:paraId="6EC3E5D8" w14:textId="77777777" w:rsidR="00B41165" w:rsidRPr="00E505A8" w:rsidRDefault="00B41165" w:rsidP="00566EDE">
            <w:pPr>
              <w:widowControl/>
              <w:spacing w:line="240" w:lineRule="auto"/>
              <w:jc w:val="center"/>
              <w:rPr>
                <w:rFonts w:ascii="Times New Roman" w:hAnsi="Times New Roman" w:cs="Times New Roman"/>
                <w:kern w:val="0"/>
                <w:sz w:val="24"/>
                <w:szCs w:val="28"/>
              </w:rPr>
            </w:pPr>
            <w:r w:rsidRPr="00E505A8">
              <w:rPr>
                <w:rFonts w:ascii="Times New Roman" w:hAnsi="Times New Roman" w:cs="Times New Roman"/>
                <w:kern w:val="0"/>
                <w:sz w:val="24"/>
                <w:szCs w:val="28"/>
              </w:rPr>
              <w:t>黑</w:t>
            </w:r>
          </w:p>
        </w:tc>
      </w:tr>
    </w:tbl>
    <w:p w14:paraId="29DD0694" w14:textId="77777777" w:rsidR="00B41165" w:rsidRPr="00E505A8" w:rsidRDefault="00B41165" w:rsidP="00B41165">
      <w:pPr>
        <w:rPr>
          <w:rFonts w:ascii="Times New Roman" w:hAnsi="Times New Roman" w:cs="Times New Roman"/>
          <w:sz w:val="28"/>
          <w:szCs w:val="28"/>
        </w:rPr>
      </w:pPr>
    </w:p>
    <w:p w14:paraId="1F521AEF" w14:textId="77777777" w:rsidR="00B41165" w:rsidRPr="00E505A8" w:rsidRDefault="00B41165" w:rsidP="00C129A4">
      <w:pPr>
        <w:pStyle w:val="3"/>
        <w:rPr>
          <w:rFonts w:ascii="Times New Roman" w:hAnsi="Times New Roman"/>
        </w:rPr>
      </w:pPr>
      <w:bookmarkStart w:id="223" w:name="_Toc57723961"/>
      <w:r w:rsidRPr="00E505A8">
        <w:rPr>
          <w:rFonts w:ascii="Times New Roman" w:hAnsi="Times New Roman"/>
        </w:rPr>
        <w:t>系统结构</w:t>
      </w:r>
      <w:bookmarkEnd w:id="223"/>
    </w:p>
    <w:p w14:paraId="2BDFFB06" w14:textId="77777777" w:rsidR="00B41165" w:rsidRPr="00E505A8" w:rsidRDefault="00B41165" w:rsidP="00F413B4">
      <w:pPr>
        <w:numPr>
          <w:ilvl w:val="0"/>
          <w:numId w:val="5"/>
        </w:numPr>
        <w:ind w:firstLine="482"/>
        <w:rPr>
          <w:rFonts w:ascii="Times New Roman" w:hAnsi="Times New Roman" w:cs="Times New Roman"/>
          <w:color w:val="000000"/>
          <w:sz w:val="28"/>
          <w:szCs w:val="28"/>
        </w:rPr>
      </w:pPr>
      <w:r w:rsidRPr="00E505A8">
        <w:rPr>
          <w:rFonts w:ascii="Times New Roman" w:hAnsi="Times New Roman" w:cs="Times New Roman"/>
          <w:color w:val="000000"/>
          <w:sz w:val="28"/>
          <w:szCs w:val="28"/>
        </w:rPr>
        <w:t>本供电系统采用三相五线制一类供电；</w:t>
      </w:r>
    </w:p>
    <w:p w14:paraId="4AADD17F" w14:textId="77777777" w:rsidR="00B41165" w:rsidRPr="00E505A8" w:rsidRDefault="00B41165" w:rsidP="00F413B4">
      <w:pPr>
        <w:numPr>
          <w:ilvl w:val="0"/>
          <w:numId w:val="5"/>
        </w:numPr>
        <w:ind w:firstLine="482"/>
        <w:rPr>
          <w:rFonts w:ascii="Times New Roman" w:hAnsi="Times New Roman" w:cs="Times New Roman"/>
          <w:color w:val="000000"/>
          <w:sz w:val="28"/>
          <w:szCs w:val="28"/>
        </w:rPr>
      </w:pPr>
      <w:r w:rsidRPr="00E505A8">
        <w:rPr>
          <w:rFonts w:ascii="Times New Roman" w:hAnsi="Times New Roman" w:cs="Times New Roman"/>
          <w:color w:val="000000"/>
          <w:sz w:val="28"/>
          <w:szCs w:val="28"/>
        </w:rPr>
        <w:t>以市电</w:t>
      </w:r>
      <w:r w:rsidRPr="00E505A8">
        <w:rPr>
          <w:rFonts w:ascii="Times New Roman" w:hAnsi="Times New Roman" w:cs="Times New Roman"/>
          <w:color w:val="000000"/>
          <w:sz w:val="28"/>
          <w:szCs w:val="28"/>
        </w:rPr>
        <w:t>/</w:t>
      </w:r>
      <w:r w:rsidRPr="00E505A8">
        <w:rPr>
          <w:rFonts w:ascii="Times New Roman" w:hAnsi="Times New Roman" w:cs="Times New Roman"/>
          <w:color w:val="000000"/>
          <w:sz w:val="28"/>
          <w:szCs w:val="28"/>
        </w:rPr>
        <w:t>市电</w:t>
      </w:r>
      <w:r w:rsidRPr="00E505A8">
        <w:rPr>
          <w:rFonts w:ascii="Times New Roman" w:hAnsi="Times New Roman" w:cs="Times New Roman"/>
          <w:color w:val="000000"/>
          <w:sz w:val="28"/>
          <w:szCs w:val="28"/>
        </w:rPr>
        <w:t>/</w:t>
      </w:r>
      <w:r w:rsidRPr="00E505A8">
        <w:rPr>
          <w:rFonts w:ascii="Times New Roman" w:hAnsi="Times New Roman" w:cs="Times New Roman"/>
          <w:color w:val="000000"/>
          <w:sz w:val="28"/>
          <w:szCs w:val="28"/>
        </w:rPr>
        <w:t>发电机</w:t>
      </w:r>
      <w:r w:rsidRPr="00E505A8">
        <w:rPr>
          <w:rFonts w:ascii="Times New Roman" w:hAnsi="Times New Roman" w:cs="Times New Roman"/>
          <w:color w:val="000000"/>
          <w:sz w:val="28"/>
          <w:szCs w:val="28"/>
        </w:rPr>
        <w:t>--UPS</w:t>
      </w:r>
      <w:r w:rsidRPr="00E505A8">
        <w:rPr>
          <w:rFonts w:ascii="Times New Roman" w:hAnsi="Times New Roman" w:cs="Times New Roman"/>
          <w:color w:val="000000"/>
          <w:sz w:val="28"/>
          <w:szCs w:val="28"/>
        </w:rPr>
        <w:t>逆变</w:t>
      </w:r>
      <w:r w:rsidRPr="00E505A8">
        <w:rPr>
          <w:rFonts w:ascii="Times New Roman" w:hAnsi="Times New Roman" w:cs="Times New Roman"/>
          <w:color w:val="000000"/>
          <w:sz w:val="28"/>
          <w:szCs w:val="28"/>
        </w:rPr>
        <w:t>--</w:t>
      </w:r>
      <w:r w:rsidRPr="00E505A8">
        <w:rPr>
          <w:rFonts w:ascii="Times New Roman" w:hAnsi="Times New Roman" w:cs="Times New Roman"/>
          <w:color w:val="000000"/>
          <w:sz w:val="28"/>
          <w:szCs w:val="28"/>
        </w:rPr>
        <w:t>蓄电池续航</w:t>
      </w:r>
      <w:r w:rsidRPr="00E505A8">
        <w:rPr>
          <w:rFonts w:ascii="Times New Roman" w:hAnsi="Times New Roman" w:cs="Times New Roman"/>
          <w:color w:val="000000"/>
          <w:sz w:val="28"/>
          <w:szCs w:val="28"/>
        </w:rPr>
        <w:t>--IT</w:t>
      </w:r>
      <w:r w:rsidRPr="00E505A8">
        <w:rPr>
          <w:rFonts w:ascii="Times New Roman" w:hAnsi="Times New Roman" w:cs="Times New Roman"/>
          <w:color w:val="000000"/>
          <w:sz w:val="28"/>
          <w:szCs w:val="28"/>
        </w:rPr>
        <w:t>设备负载；</w:t>
      </w:r>
    </w:p>
    <w:p w14:paraId="094AD772" w14:textId="77777777" w:rsidR="00B41165" w:rsidRPr="00E505A8" w:rsidRDefault="00B41165" w:rsidP="00F413B4">
      <w:pPr>
        <w:numPr>
          <w:ilvl w:val="0"/>
          <w:numId w:val="5"/>
        </w:numPr>
        <w:ind w:firstLine="482"/>
        <w:rPr>
          <w:rFonts w:ascii="Times New Roman" w:hAnsi="Times New Roman" w:cs="Times New Roman"/>
          <w:color w:val="000000"/>
          <w:sz w:val="28"/>
          <w:szCs w:val="28"/>
        </w:rPr>
      </w:pPr>
      <w:r w:rsidRPr="00E505A8">
        <w:rPr>
          <w:rFonts w:ascii="Times New Roman" w:hAnsi="Times New Roman" w:cs="Times New Roman"/>
          <w:color w:val="000000"/>
          <w:sz w:val="28"/>
          <w:szCs w:val="28"/>
        </w:rPr>
        <w:t>在机房设置</w:t>
      </w:r>
      <w:r w:rsidRPr="00E505A8">
        <w:rPr>
          <w:rFonts w:ascii="Times New Roman" w:hAnsi="Times New Roman" w:cs="Times New Roman"/>
          <w:color w:val="000000"/>
          <w:sz w:val="28"/>
          <w:szCs w:val="28"/>
        </w:rPr>
        <w:t>1</w:t>
      </w:r>
      <w:r w:rsidRPr="00E505A8">
        <w:rPr>
          <w:rFonts w:ascii="Times New Roman" w:hAnsi="Times New Roman" w:cs="Times New Roman"/>
          <w:color w:val="000000"/>
          <w:sz w:val="28"/>
          <w:szCs w:val="28"/>
        </w:rPr>
        <w:t>台输入市电配电柜，主要为</w:t>
      </w:r>
      <w:r w:rsidRPr="00E505A8">
        <w:rPr>
          <w:rFonts w:ascii="Times New Roman" w:hAnsi="Times New Roman" w:cs="Times New Roman"/>
          <w:color w:val="000000"/>
          <w:sz w:val="28"/>
          <w:szCs w:val="28"/>
        </w:rPr>
        <w:t>UPS</w:t>
      </w:r>
      <w:r w:rsidRPr="00E505A8">
        <w:rPr>
          <w:rFonts w:ascii="Times New Roman" w:hAnsi="Times New Roman" w:cs="Times New Roman"/>
          <w:color w:val="000000"/>
          <w:sz w:val="28"/>
          <w:szCs w:val="28"/>
        </w:rPr>
        <w:t>、机房的空调、维修插座、新风机、照明提供供电；；</w:t>
      </w:r>
    </w:p>
    <w:p w14:paraId="1737EFE2" w14:textId="77777777" w:rsidR="00B41165" w:rsidRPr="00E505A8" w:rsidRDefault="00B41165" w:rsidP="00F413B4">
      <w:pPr>
        <w:numPr>
          <w:ilvl w:val="0"/>
          <w:numId w:val="5"/>
        </w:numPr>
        <w:ind w:firstLine="482"/>
        <w:rPr>
          <w:rFonts w:ascii="Times New Roman" w:hAnsi="Times New Roman" w:cs="Times New Roman"/>
          <w:color w:val="000000"/>
          <w:sz w:val="28"/>
          <w:szCs w:val="28"/>
        </w:rPr>
      </w:pPr>
      <w:r w:rsidRPr="00E505A8">
        <w:rPr>
          <w:rFonts w:ascii="Times New Roman" w:hAnsi="Times New Roman" w:cs="Times New Roman"/>
          <w:color w:val="000000"/>
          <w:sz w:val="28"/>
          <w:szCs w:val="28"/>
        </w:rPr>
        <w:t>具体配电系统图如下：</w:t>
      </w:r>
    </w:p>
    <w:p w14:paraId="57FA5ECF" w14:textId="1CF4B7B0" w:rsidR="00B41165" w:rsidRPr="00E505A8" w:rsidRDefault="00566EDE" w:rsidP="00B41165">
      <w:pPr>
        <w:jc w:val="center"/>
        <w:rPr>
          <w:rFonts w:ascii="Times New Roman" w:hAnsi="Times New Roman" w:cs="Times New Roman"/>
          <w:sz w:val="28"/>
          <w:szCs w:val="28"/>
        </w:rPr>
      </w:pPr>
      <w:r w:rsidRPr="00E505A8">
        <w:rPr>
          <w:rFonts w:ascii="Times New Roman" w:hAnsi="Times New Roman" w:cs="Times New Roman"/>
          <w:sz w:val="28"/>
          <w:szCs w:val="28"/>
        </w:rPr>
        <w:object w:dxaOrig="15585" w:dyaOrig="12870" w14:anchorId="5A2230AB">
          <v:shape id="_x0000_i1026" type="#_x0000_t75" style="width:416.1pt;height:324pt" o:ole="">
            <v:imagedata r:id="rId20" o:title=""/>
          </v:shape>
          <o:OLEObject Type="Embed" ProgID="Visio.Drawing.11" ShapeID="_x0000_i1026" DrawAspect="Content" ObjectID="_1668336713" r:id="rId21"/>
        </w:object>
      </w:r>
    </w:p>
    <w:p w14:paraId="5E7C0043" w14:textId="32E9B1F6" w:rsidR="0015329E" w:rsidRPr="00E505A8" w:rsidRDefault="0015329E" w:rsidP="0015329E">
      <w:pPr>
        <w:pStyle w:val="af1"/>
        <w:rPr>
          <w:rFonts w:cs="Times New Roman"/>
        </w:rPr>
      </w:pPr>
      <w:r w:rsidRPr="00E505A8">
        <w:rPr>
          <w:rFonts w:cs="Times New Roman"/>
        </w:rPr>
        <w:t>图</w:t>
      </w:r>
      <w:r w:rsidRPr="00E505A8">
        <w:rPr>
          <w:rFonts w:cs="Times New Roman"/>
        </w:rPr>
        <w:t xml:space="preserve"> </w:t>
      </w:r>
      <w:r w:rsidRPr="00E505A8">
        <w:rPr>
          <w:rFonts w:cs="Times New Roman"/>
        </w:rPr>
        <w:fldChar w:fldCharType="begin"/>
      </w:r>
      <w:r w:rsidRPr="00E505A8">
        <w:rPr>
          <w:rFonts w:cs="Times New Roman"/>
        </w:rPr>
        <w:instrText xml:space="preserve"> STYLEREF 1 \s </w:instrText>
      </w:r>
      <w:r w:rsidRPr="00E505A8">
        <w:rPr>
          <w:rFonts w:cs="Times New Roman"/>
        </w:rPr>
        <w:fldChar w:fldCharType="separate"/>
      </w:r>
      <w:r w:rsidR="00344D20">
        <w:rPr>
          <w:rFonts w:cs="Times New Roman"/>
        </w:rPr>
        <w:t>4</w:t>
      </w:r>
      <w:r w:rsidRPr="00E505A8">
        <w:rPr>
          <w:rFonts w:cs="Times New Roman"/>
        </w:rPr>
        <w:fldChar w:fldCharType="end"/>
      </w:r>
      <w:r w:rsidRPr="00E505A8">
        <w:rPr>
          <w:rFonts w:cs="Times New Roman"/>
        </w:rPr>
        <w:noBreakHyphen/>
      </w:r>
      <w:r w:rsidRPr="00E505A8">
        <w:rPr>
          <w:rFonts w:cs="Times New Roman"/>
        </w:rPr>
        <w:fldChar w:fldCharType="begin"/>
      </w:r>
      <w:r w:rsidRPr="00E505A8">
        <w:rPr>
          <w:rFonts w:cs="Times New Roman"/>
        </w:rPr>
        <w:instrText xml:space="preserve"> SEQ </w:instrText>
      </w:r>
      <w:r w:rsidRPr="00E505A8">
        <w:rPr>
          <w:rFonts w:cs="Times New Roman"/>
        </w:rPr>
        <w:instrText>图</w:instrText>
      </w:r>
      <w:r w:rsidRPr="00E505A8">
        <w:rPr>
          <w:rFonts w:cs="Times New Roman"/>
        </w:rPr>
        <w:instrText xml:space="preserve"> \* ARABIC \s 1 </w:instrText>
      </w:r>
      <w:r w:rsidRPr="00E505A8">
        <w:rPr>
          <w:rFonts w:cs="Times New Roman"/>
        </w:rPr>
        <w:fldChar w:fldCharType="separate"/>
      </w:r>
      <w:r w:rsidR="00344D20">
        <w:rPr>
          <w:rFonts w:cs="Times New Roman"/>
        </w:rPr>
        <w:t>2</w:t>
      </w:r>
      <w:r w:rsidRPr="00E505A8">
        <w:rPr>
          <w:rFonts w:cs="Times New Roman"/>
        </w:rPr>
        <w:fldChar w:fldCharType="end"/>
      </w:r>
      <w:r w:rsidRPr="00E505A8">
        <w:rPr>
          <w:rFonts w:cs="Times New Roman"/>
        </w:rPr>
        <w:t>市电配电柜系统图</w:t>
      </w:r>
    </w:p>
    <w:p w14:paraId="08ECEF80" w14:textId="77777777" w:rsidR="00B41165" w:rsidRPr="00E505A8" w:rsidRDefault="00B41165" w:rsidP="00C129A4">
      <w:pPr>
        <w:pStyle w:val="3"/>
        <w:rPr>
          <w:rFonts w:ascii="Times New Roman" w:hAnsi="Times New Roman"/>
        </w:rPr>
      </w:pPr>
      <w:bookmarkStart w:id="224" w:name="_Toc57723962"/>
      <w:r w:rsidRPr="00E505A8">
        <w:rPr>
          <w:rFonts w:ascii="Times New Roman" w:hAnsi="Times New Roman"/>
        </w:rPr>
        <w:lastRenderedPageBreak/>
        <w:t>市电柜与开关</w:t>
      </w:r>
      <w:bookmarkEnd w:id="224"/>
    </w:p>
    <w:p w14:paraId="04ACB2E2" w14:textId="660D5DDC"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对本机房的配电柜外壳采用</w:t>
      </w:r>
      <w:r w:rsidRPr="00E505A8">
        <w:rPr>
          <w:rFonts w:ascii="Times New Roman" w:hAnsi="Times New Roman" w:cs="Times New Roman"/>
          <w:sz w:val="28"/>
          <w:szCs w:val="28"/>
        </w:rPr>
        <w:t>1.5mm</w:t>
      </w:r>
      <w:r w:rsidRPr="00E505A8">
        <w:rPr>
          <w:rFonts w:ascii="Times New Roman" w:hAnsi="Times New Roman" w:cs="Times New Roman"/>
          <w:sz w:val="28"/>
          <w:szCs w:val="28"/>
        </w:rPr>
        <w:t>磷化处理防腐镀锌钢板，表面为</w:t>
      </w:r>
      <w:proofErr w:type="gramStart"/>
      <w:r w:rsidRPr="00E505A8">
        <w:rPr>
          <w:rFonts w:ascii="Times New Roman" w:hAnsi="Times New Roman" w:cs="Times New Roman"/>
          <w:sz w:val="28"/>
          <w:szCs w:val="28"/>
        </w:rPr>
        <w:t>聚酯环氧粉</w:t>
      </w:r>
      <w:proofErr w:type="gramEnd"/>
      <w:r w:rsidRPr="00E505A8">
        <w:rPr>
          <w:rFonts w:ascii="Times New Roman" w:hAnsi="Times New Roman" w:cs="Times New Roman"/>
          <w:sz w:val="28"/>
          <w:szCs w:val="28"/>
        </w:rPr>
        <w:t>防腐层，使用寿命长达</w:t>
      </w:r>
      <w:r w:rsidRPr="00E505A8">
        <w:rPr>
          <w:rFonts w:ascii="Times New Roman" w:hAnsi="Times New Roman" w:cs="Times New Roman"/>
          <w:sz w:val="28"/>
          <w:szCs w:val="28"/>
        </w:rPr>
        <w:t>30</w:t>
      </w:r>
      <w:r w:rsidRPr="00E505A8">
        <w:rPr>
          <w:rFonts w:ascii="Times New Roman" w:hAnsi="Times New Roman" w:cs="Times New Roman"/>
          <w:sz w:val="28"/>
          <w:szCs w:val="28"/>
        </w:rPr>
        <w:t>年以上；具有外形美观、设计合理、性能可靠的优点。该系列配电柜通过国家强制性的</w:t>
      </w:r>
      <w:r w:rsidRPr="00E505A8">
        <w:rPr>
          <w:rFonts w:ascii="Times New Roman" w:hAnsi="Times New Roman" w:cs="Times New Roman"/>
          <w:sz w:val="28"/>
          <w:szCs w:val="28"/>
        </w:rPr>
        <w:t>3C</w:t>
      </w:r>
      <w:r w:rsidRPr="00E505A8">
        <w:rPr>
          <w:rFonts w:ascii="Times New Roman" w:hAnsi="Times New Roman" w:cs="Times New Roman"/>
          <w:sz w:val="28"/>
          <w:szCs w:val="28"/>
        </w:rPr>
        <w:t>认证，为模块化和单元体配电组织设计，具有非常灵活的扩展性能；外型美观大方同时，前面门板采用高级防护层作为表面，可防尘、防水、持久耐用，柜体板材色调柔和；配电柜结构设计合理，操作安全、可靠、方便。</w:t>
      </w:r>
    </w:p>
    <w:p w14:paraId="7057301C"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本工程配电柜或配电箱内的主开关选用国外知名品牌：施耐德塑壳开关；分路开关选用施耐德低压空气断路器，分别负责对</w:t>
      </w:r>
      <w:r w:rsidRPr="00E505A8">
        <w:rPr>
          <w:rFonts w:ascii="Times New Roman" w:hAnsi="Times New Roman" w:cs="Times New Roman"/>
          <w:sz w:val="28"/>
          <w:szCs w:val="28"/>
        </w:rPr>
        <w:t>UPS</w:t>
      </w:r>
      <w:r w:rsidRPr="00E505A8">
        <w:rPr>
          <w:rFonts w:ascii="Times New Roman" w:hAnsi="Times New Roman" w:cs="Times New Roman"/>
          <w:sz w:val="28"/>
          <w:szCs w:val="28"/>
        </w:rPr>
        <w:t>输出电力系统和机房各用电设备的分配。在电源输入端</w:t>
      </w:r>
      <w:r w:rsidRPr="00E505A8">
        <w:rPr>
          <w:rFonts w:ascii="Times New Roman" w:hAnsi="Times New Roman" w:cs="Times New Roman"/>
          <w:sz w:val="28"/>
          <w:szCs w:val="28"/>
        </w:rPr>
        <w:t>NS</w:t>
      </w:r>
      <w:r w:rsidRPr="00E505A8">
        <w:rPr>
          <w:rFonts w:ascii="Times New Roman" w:hAnsi="Times New Roman" w:cs="Times New Roman"/>
          <w:sz w:val="28"/>
          <w:szCs w:val="28"/>
        </w:rPr>
        <w:t>型开关处装有分励脱扣器，一旦提供消防信号，将通过开关断开电源，防止火灾蔓延。</w:t>
      </w:r>
    </w:p>
    <w:p w14:paraId="5BDDA239" w14:textId="3C7ED72C"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结合设计和使用的要求，对本工程配电柜性能将严格按照以下的性能和特点进行定购和安装，各配电柜或配电箱的配置具体如下：</w:t>
      </w:r>
    </w:p>
    <w:p w14:paraId="60A54EE1"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在配电房的配电柜的输入端设置</w:t>
      </w:r>
      <w:r w:rsidRPr="00E505A8">
        <w:rPr>
          <w:rFonts w:ascii="Times New Roman" w:hAnsi="Times New Roman" w:cs="Times New Roman"/>
          <w:sz w:val="28"/>
          <w:szCs w:val="28"/>
        </w:rPr>
        <w:t>B</w:t>
      </w:r>
      <w:r w:rsidRPr="00E505A8">
        <w:rPr>
          <w:rFonts w:ascii="Times New Roman" w:hAnsi="Times New Roman" w:cs="Times New Roman"/>
          <w:sz w:val="28"/>
          <w:szCs w:val="28"/>
        </w:rPr>
        <w:t>级防雷设备；</w:t>
      </w:r>
    </w:p>
    <w:p w14:paraId="40CFF657"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在</w:t>
      </w:r>
      <w:r w:rsidRPr="00E505A8">
        <w:rPr>
          <w:rFonts w:ascii="Times New Roman" w:hAnsi="Times New Roman" w:cs="Times New Roman"/>
          <w:sz w:val="28"/>
          <w:szCs w:val="28"/>
        </w:rPr>
        <w:t>UPS</w:t>
      </w:r>
      <w:r w:rsidRPr="00E505A8">
        <w:rPr>
          <w:rFonts w:ascii="Times New Roman" w:hAnsi="Times New Roman" w:cs="Times New Roman"/>
          <w:sz w:val="28"/>
          <w:szCs w:val="28"/>
        </w:rPr>
        <w:t>输出配电柜的输入端设置</w:t>
      </w:r>
      <w:r w:rsidRPr="00E505A8">
        <w:rPr>
          <w:rFonts w:ascii="Times New Roman" w:hAnsi="Times New Roman" w:cs="Times New Roman"/>
          <w:sz w:val="28"/>
          <w:szCs w:val="28"/>
        </w:rPr>
        <w:t>C</w:t>
      </w:r>
      <w:r w:rsidRPr="00E505A8">
        <w:rPr>
          <w:rFonts w:ascii="Times New Roman" w:hAnsi="Times New Roman" w:cs="Times New Roman"/>
          <w:sz w:val="28"/>
          <w:szCs w:val="28"/>
        </w:rPr>
        <w:t>级防雷设备；达到防浪涌和防雷击的效果；</w:t>
      </w:r>
    </w:p>
    <w:p w14:paraId="052A30F7"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面板上有电压表、电流表和工作指示灯；供检查电源电压、电流以及三相间平衡关系；</w:t>
      </w:r>
    </w:p>
    <w:p w14:paraId="3EA5208A"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各输出回路分别设置供电开关，方便设备的维护；</w:t>
      </w:r>
    </w:p>
    <w:p w14:paraId="5FDE196F"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lastRenderedPageBreak/>
        <w:t>在机房配电柜的市电总动力</w:t>
      </w:r>
      <w:proofErr w:type="gramStart"/>
      <w:r w:rsidRPr="00E505A8">
        <w:rPr>
          <w:rFonts w:ascii="Times New Roman" w:hAnsi="Times New Roman" w:cs="Times New Roman"/>
          <w:sz w:val="28"/>
          <w:szCs w:val="28"/>
        </w:rPr>
        <w:t>输入端设</w:t>
      </w:r>
      <w:proofErr w:type="gramEnd"/>
      <w:r w:rsidRPr="00E505A8">
        <w:rPr>
          <w:rFonts w:ascii="Times New Roman" w:hAnsi="Times New Roman" w:cs="Times New Roman"/>
          <w:sz w:val="28"/>
          <w:szCs w:val="28"/>
        </w:rPr>
        <w:t>MX</w:t>
      </w:r>
      <w:r w:rsidRPr="00E505A8">
        <w:rPr>
          <w:rFonts w:ascii="Times New Roman" w:hAnsi="Times New Roman" w:cs="Times New Roman"/>
          <w:sz w:val="28"/>
          <w:szCs w:val="28"/>
        </w:rPr>
        <w:t>分励脱扣器，当机房内出现严重事故或意外火灾，能立刻切断电源，包括空调电源，新风电源、</w:t>
      </w:r>
      <w:r w:rsidRPr="00E505A8">
        <w:rPr>
          <w:rFonts w:ascii="Times New Roman" w:hAnsi="Times New Roman" w:cs="Times New Roman"/>
          <w:sz w:val="28"/>
          <w:szCs w:val="28"/>
        </w:rPr>
        <w:t>UPS</w:t>
      </w:r>
      <w:r w:rsidRPr="00E505A8">
        <w:rPr>
          <w:rFonts w:ascii="Times New Roman" w:hAnsi="Times New Roman" w:cs="Times New Roman"/>
          <w:sz w:val="28"/>
          <w:szCs w:val="28"/>
        </w:rPr>
        <w:t>电源；</w:t>
      </w:r>
    </w:p>
    <w:p w14:paraId="6682A637"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配电柜内分别设置中线和接地线的连接装置，中线与地线及配电柜外壳绝缘；</w:t>
      </w:r>
    </w:p>
    <w:p w14:paraId="3D2F8597"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配电柜内留有备用电路，作机房设备扩充时用电。配电柜内各种开关，手柄，操作按钮，标志清楚，防止使用中出现误操作。</w:t>
      </w:r>
    </w:p>
    <w:p w14:paraId="6324C420"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配电柜内采用的母线、接线排，及各种电缆、导线、中性线、接地线等，均为符合国家标准的产品。并按国家规定的颜色标志、编号。</w:t>
      </w:r>
    </w:p>
    <w:p w14:paraId="1484EA67" w14:textId="77777777" w:rsidR="00B41165" w:rsidRPr="00E505A8" w:rsidRDefault="00B41165"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配电柜内选用的自动空气开关接触器、熔断器、隔离开关等部件，性能可靠摩机数指标达到国家相关标准要求，能满足计算机设备及其辅助设备工作的要求。</w:t>
      </w:r>
    </w:p>
    <w:p w14:paraId="09203C93" w14:textId="3FB22FEE" w:rsidR="00144AD2" w:rsidRPr="00E505A8" w:rsidRDefault="00144AD2" w:rsidP="00C129A4">
      <w:pPr>
        <w:pStyle w:val="3"/>
        <w:rPr>
          <w:rFonts w:ascii="Times New Roman" w:hAnsi="Times New Roman"/>
        </w:rPr>
      </w:pPr>
      <w:bookmarkStart w:id="225" w:name="_Toc57723963"/>
      <w:r w:rsidRPr="00E505A8">
        <w:rPr>
          <w:rFonts w:ascii="Times New Roman" w:hAnsi="Times New Roman"/>
        </w:rPr>
        <w:t>项目建设配置清单</w:t>
      </w:r>
      <w:bookmarkEnd w:id="225"/>
    </w:p>
    <w:tbl>
      <w:tblPr>
        <w:tblW w:w="8637" w:type="dxa"/>
        <w:tblLook w:val="04A0" w:firstRow="1" w:lastRow="0" w:firstColumn="1" w:lastColumn="0" w:noHBand="0" w:noVBand="1"/>
      </w:tblPr>
      <w:tblGrid>
        <w:gridCol w:w="417"/>
        <w:gridCol w:w="1444"/>
        <w:gridCol w:w="5674"/>
        <w:gridCol w:w="536"/>
        <w:gridCol w:w="666"/>
      </w:tblGrid>
      <w:tr w:rsidR="00610B87" w:rsidRPr="00E505A8" w14:paraId="333C449D" w14:textId="77777777" w:rsidTr="00610B87">
        <w:trPr>
          <w:trHeight w:val="233"/>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92A36" w14:textId="77777777" w:rsidR="00610B87" w:rsidRPr="00E505A8" w:rsidRDefault="00610B87" w:rsidP="00610B87">
            <w:pPr>
              <w:widowControl/>
              <w:spacing w:line="240" w:lineRule="auto"/>
              <w:jc w:val="left"/>
              <w:rPr>
                <w:rFonts w:ascii="Times New Roman" w:hAnsi="Times New Roman" w:cs="Times New Roman"/>
                <w:b/>
                <w:bCs/>
                <w:color w:val="000000"/>
                <w:kern w:val="0"/>
                <w:sz w:val="20"/>
                <w:szCs w:val="20"/>
              </w:rPr>
            </w:pPr>
            <w:r w:rsidRPr="00E505A8">
              <w:rPr>
                <w:rFonts w:ascii="Times New Roman" w:hAnsi="Times New Roman" w:cs="Times New Roman"/>
                <w:b/>
                <w:bCs/>
                <w:color w:val="000000"/>
                <w:kern w:val="0"/>
                <w:sz w:val="20"/>
                <w:szCs w:val="20"/>
              </w:rPr>
              <w:t>序号</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0B95363B" w14:textId="77777777" w:rsidR="00610B87" w:rsidRPr="00E505A8" w:rsidRDefault="00610B87" w:rsidP="00610B87">
            <w:pPr>
              <w:widowControl/>
              <w:spacing w:line="240" w:lineRule="auto"/>
              <w:jc w:val="left"/>
              <w:rPr>
                <w:rFonts w:ascii="Times New Roman" w:hAnsi="Times New Roman" w:cs="Times New Roman"/>
                <w:b/>
                <w:bCs/>
                <w:color w:val="000000"/>
                <w:kern w:val="0"/>
                <w:sz w:val="20"/>
                <w:szCs w:val="20"/>
              </w:rPr>
            </w:pPr>
            <w:r w:rsidRPr="00E505A8">
              <w:rPr>
                <w:rFonts w:ascii="Times New Roman" w:hAnsi="Times New Roman" w:cs="Times New Roman"/>
                <w:b/>
                <w:bCs/>
                <w:color w:val="000000"/>
                <w:kern w:val="0"/>
                <w:sz w:val="20"/>
                <w:szCs w:val="20"/>
              </w:rPr>
              <w:t>设备名称</w:t>
            </w:r>
          </w:p>
        </w:tc>
        <w:tc>
          <w:tcPr>
            <w:tcW w:w="5674" w:type="dxa"/>
            <w:tcBorders>
              <w:top w:val="single" w:sz="4" w:space="0" w:color="auto"/>
              <w:left w:val="nil"/>
              <w:bottom w:val="single" w:sz="4" w:space="0" w:color="auto"/>
              <w:right w:val="single" w:sz="4" w:space="0" w:color="auto"/>
            </w:tcBorders>
            <w:shd w:val="clear" w:color="auto" w:fill="auto"/>
            <w:noWrap/>
            <w:vAlign w:val="center"/>
            <w:hideMark/>
          </w:tcPr>
          <w:p w14:paraId="764E3C63" w14:textId="77777777" w:rsidR="00610B87" w:rsidRPr="00E505A8" w:rsidRDefault="00610B87" w:rsidP="00610B87">
            <w:pPr>
              <w:widowControl/>
              <w:spacing w:line="240" w:lineRule="auto"/>
              <w:jc w:val="left"/>
              <w:rPr>
                <w:rFonts w:ascii="Times New Roman" w:hAnsi="Times New Roman" w:cs="Times New Roman"/>
                <w:b/>
                <w:bCs/>
                <w:color w:val="000000"/>
                <w:kern w:val="0"/>
                <w:sz w:val="20"/>
                <w:szCs w:val="20"/>
              </w:rPr>
            </w:pPr>
            <w:r w:rsidRPr="00E505A8">
              <w:rPr>
                <w:rFonts w:ascii="Times New Roman" w:hAnsi="Times New Roman" w:cs="Times New Roman"/>
                <w:b/>
                <w:bCs/>
                <w:color w:val="000000"/>
                <w:kern w:val="0"/>
                <w:sz w:val="20"/>
                <w:szCs w:val="20"/>
              </w:rPr>
              <w:t>型号</w:t>
            </w:r>
            <w:r w:rsidRPr="00E505A8">
              <w:rPr>
                <w:rFonts w:ascii="Times New Roman" w:hAnsi="Times New Roman" w:cs="Times New Roman"/>
                <w:b/>
                <w:bCs/>
                <w:color w:val="000000"/>
                <w:kern w:val="0"/>
                <w:sz w:val="20"/>
                <w:szCs w:val="20"/>
              </w:rPr>
              <w:t>/</w:t>
            </w:r>
            <w:r w:rsidRPr="00E505A8">
              <w:rPr>
                <w:rFonts w:ascii="Times New Roman" w:hAnsi="Times New Roman" w:cs="Times New Roman"/>
                <w:b/>
                <w:bCs/>
                <w:color w:val="000000"/>
                <w:kern w:val="0"/>
                <w:sz w:val="20"/>
                <w:szCs w:val="20"/>
              </w:rPr>
              <w:t>规格</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326FA2B1" w14:textId="77777777" w:rsidR="00610B87" w:rsidRPr="00E505A8" w:rsidRDefault="00610B87" w:rsidP="00610B87">
            <w:pPr>
              <w:widowControl/>
              <w:spacing w:line="240" w:lineRule="auto"/>
              <w:jc w:val="left"/>
              <w:rPr>
                <w:rFonts w:ascii="Times New Roman" w:hAnsi="Times New Roman" w:cs="Times New Roman"/>
                <w:b/>
                <w:bCs/>
                <w:color w:val="000000"/>
                <w:kern w:val="0"/>
                <w:sz w:val="20"/>
                <w:szCs w:val="20"/>
              </w:rPr>
            </w:pPr>
            <w:r w:rsidRPr="00E505A8">
              <w:rPr>
                <w:rFonts w:ascii="Times New Roman" w:hAnsi="Times New Roman" w:cs="Times New Roman"/>
                <w:b/>
                <w:bCs/>
                <w:color w:val="000000"/>
                <w:kern w:val="0"/>
                <w:sz w:val="20"/>
                <w:szCs w:val="20"/>
              </w:rPr>
              <w:t>单位</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7FC13C89" w14:textId="77777777" w:rsidR="00610B87" w:rsidRPr="00E505A8" w:rsidRDefault="00610B87" w:rsidP="00610B87">
            <w:pPr>
              <w:widowControl/>
              <w:spacing w:line="240" w:lineRule="auto"/>
              <w:jc w:val="left"/>
              <w:rPr>
                <w:rFonts w:ascii="Times New Roman" w:hAnsi="Times New Roman" w:cs="Times New Roman"/>
                <w:b/>
                <w:bCs/>
                <w:color w:val="000000"/>
                <w:kern w:val="0"/>
                <w:sz w:val="20"/>
                <w:szCs w:val="20"/>
              </w:rPr>
            </w:pPr>
            <w:r w:rsidRPr="00E505A8">
              <w:rPr>
                <w:rFonts w:ascii="Times New Roman" w:hAnsi="Times New Roman" w:cs="Times New Roman"/>
                <w:b/>
                <w:bCs/>
                <w:color w:val="000000"/>
                <w:kern w:val="0"/>
                <w:sz w:val="20"/>
                <w:szCs w:val="20"/>
              </w:rPr>
              <w:t>数量</w:t>
            </w:r>
          </w:p>
        </w:tc>
      </w:tr>
      <w:tr w:rsidR="00610B87" w:rsidRPr="00E505A8" w14:paraId="3E7D31B6" w14:textId="77777777" w:rsidTr="00610B87">
        <w:trPr>
          <w:trHeight w:val="1169"/>
        </w:trPr>
        <w:tc>
          <w:tcPr>
            <w:tcW w:w="396" w:type="dxa"/>
            <w:tcBorders>
              <w:top w:val="nil"/>
              <w:left w:val="single" w:sz="8" w:space="0" w:color="auto"/>
              <w:bottom w:val="single" w:sz="4" w:space="0" w:color="auto"/>
              <w:right w:val="single" w:sz="4" w:space="0" w:color="auto"/>
            </w:tcBorders>
            <w:shd w:val="clear" w:color="auto" w:fill="auto"/>
            <w:noWrap/>
            <w:vAlign w:val="center"/>
            <w:hideMark/>
          </w:tcPr>
          <w:p w14:paraId="2A2103CB" w14:textId="77777777" w:rsidR="00610B87" w:rsidRPr="00E505A8" w:rsidRDefault="00610B87" w:rsidP="00610B87">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w:t>
            </w:r>
          </w:p>
        </w:tc>
        <w:tc>
          <w:tcPr>
            <w:tcW w:w="1444" w:type="dxa"/>
            <w:tcBorders>
              <w:top w:val="nil"/>
              <w:left w:val="nil"/>
              <w:bottom w:val="single" w:sz="4" w:space="0" w:color="auto"/>
              <w:right w:val="single" w:sz="4" w:space="0" w:color="auto"/>
            </w:tcBorders>
            <w:shd w:val="clear" w:color="auto" w:fill="auto"/>
            <w:noWrap/>
            <w:vAlign w:val="center"/>
            <w:hideMark/>
          </w:tcPr>
          <w:p w14:paraId="4F9B4488"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市电接入配电柜</w:t>
            </w:r>
          </w:p>
        </w:tc>
        <w:tc>
          <w:tcPr>
            <w:tcW w:w="5674" w:type="dxa"/>
            <w:tcBorders>
              <w:top w:val="nil"/>
              <w:left w:val="nil"/>
              <w:bottom w:val="single" w:sz="4" w:space="0" w:color="auto"/>
              <w:right w:val="single" w:sz="4" w:space="0" w:color="auto"/>
            </w:tcBorders>
            <w:shd w:val="clear" w:color="auto" w:fill="auto"/>
            <w:vAlign w:val="center"/>
            <w:hideMark/>
          </w:tcPr>
          <w:p w14:paraId="12A101AE"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定制，配电柜</w:t>
            </w:r>
            <w:r w:rsidRPr="00E505A8">
              <w:rPr>
                <w:rFonts w:ascii="Times New Roman" w:hAnsi="Times New Roman" w:cs="Times New Roman"/>
                <w:color w:val="000000"/>
                <w:kern w:val="0"/>
                <w:sz w:val="20"/>
                <w:szCs w:val="20"/>
              </w:rPr>
              <w:t>600*800*1800mm(</w:t>
            </w:r>
            <w:r w:rsidRPr="00E505A8">
              <w:rPr>
                <w:rFonts w:ascii="Times New Roman" w:hAnsi="Times New Roman" w:cs="Times New Roman"/>
                <w:color w:val="000000"/>
                <w:kern w:val="0"/>
                <w:sz w:val="20"/>
                <w:szCs w:val="20"/>
              </w:rPr>
              <w:t>含市电</w:t>
            </w:r>
            <w:r w:rsidRPr="00E505A8">
              <w:rPr>
                <w:rFonts w:ascii="Times New Roman" w:hAnsi="Times New Roman" w:cs="Times New Roman"/>
                <w:color w:val="000000"/>
                <w:kern w:val="0"/>
                <w:sz w:val="20"/>
                <w:szCs w:val="20"/>
              </w:rPr>
              <w:t>1</w:t>
            </w:r>
            <w:r w:rsidRPr="00E505A8">
              <w:rPr>
                <w:rFonts w:ascii="Times New Roman" w:hAnsi="Times New Roman" w:cs="Times New Roman"/>
                <w:color w:val="000000"/>
                <w:kern w:val="0"/>
                <w:sz w:val="20"/>
                <w:szCs w:val="20"/>
              </w:rPr>
              <w:t>路三相</w:t>
            </w:r>
            <w:r w:rsidRPr="00E505A8">
              <w:rPr>
                <w:rFonts w:ascii="Times New Roman" w:hAnsi="Times New Roman" w:cs="Times New Roman"/>
                <w:color w:val="000000"/>
                <w:kern w:val="0"/>
                <w:sz w:val="20"/>
                <w:szCs w:val="20"/>
              </w:rPr>
              <w:t>350A</w:t>
            </w:r>
            <w:r w:rsidRPr="00E505A8">
              <w:rPr>
                <w:rFonts w:ascii="Times New Roman" w:hAnsi="Times New Roman" w:cs="Times New Roman"/>
                <w:color w:val="000000"/>
                <w:kern w:val="0"/>
                <w:sz w:val="20"/>
                <w:szCs w:val="20"/>
              </w:rPr>
              <w:t>空开输入、</w:t>
            </w:r>
            <w:r w:rsidRPr="00E505A8">
              <w:rPr>
                <w:rFonts w:ascii="Times New Roman" w:hAnsi="Times New Roman" w:cs="Times New Roman"/>
                <w:color w:val="000000"/>
                <w:kern w:val="0"/>
                <w:sz w:val="20"/>
                <w:szCs w:val="20"/>
              </w:rPr>
              <w:t>5</w:t>
            </w:r>
            <w:r w:rsidRPr="00E505A8">
              <w:rPr>
                <w:rFonts w:ascii="Times New Roman" w:hAnsi="Times New Roman" w:cs="Times New Roman"/>
                <w:color w:val="000000"/>
                <w:kern w:val="0"/>
                <w:sz w:val="20"/>
                <w:szCs w:val="20"/>
              </w:rPr>
              <w:t>路三相</w:t>
            </w:r>
            <w:r w:rsidRPr="00E505A8">
              <w:rPr>
                <w:rFonts w:ascii="Times New Roman" w:hAnsi="Times New Roman" w:cs="Times New Roman"/>
                <w:color w:val="000000"/>
                <w:kern w:val="0"/>
                <w:sz w:val="20"/>
                <w:szCs w:val="20"/>
              </w:rPr>
              <w:t>20A</w:t>
            </w:r>
            <w:r w:rsidRPr="00E505A8">
              <w:rPr>
                <w:rFonts w:ascii="Times New Roman" w:hAnsi="Times New Roman" w:cs="Times New Roman"/>
                <w:color w:val="000000"/>
                <w:kern w:val="0"/>
                <w:sz w:val="20"/>
                <w:szCs w:val="20"/>
              </w:rPr>
              <w:t>空开精密空调输出、</w:t>
            </w:r>
            <w:r w:rsidRPr="00E505A8">
              <w:rPr>
                <w:rFonts w:ascii="Times New Roman" w:hAnsi="Times New Roman" w:cs="Times New Roman"/>
                <w:color w:val="000000"/>
                <w:kern w:val="0"/>
                <w:sz w:val="20"/>
                <w:szCs w:val="20"/>
              </w:rPr>
              <w:t>2</w:t>
            </w:r>
            <w:r w:rsidRPr="00E505A8">
              <w:rPr>
                <w:rFonts w:ascii="Times New Roman" w:hAnsi="Times New Roman" w:cs="Times New Roman"/>
                <w:color w:val="000000"/>
                <w:kern w:val="0"/>
                <w:sz w:val="20"/>
                <w:szCs w:val="20"/>
              </w:rPr>
              <w:t>路三相</w:t>
            </w:r>
            <w:r w:rsidRPr="00E505A8">
              <w:rPr>
                <w:rFonts w:ascii="Times New Roman" w:hAnsi="Times New Roman" w:cs="Times New Roman"/>
                <w:color w:val="000000"/>
                <w:kern w:val="0"/>
                <w:sz w:val="20"/>
                <w:szCs w:val="20"/>
              </w:rPr>
              <w:t xml:space="preserve">80A UPS </w:t>
            </w:r>
            <w:r w:rsidRPr="00E505A8">
              <w:rPr>
                <w:rFonts w:ascii="Times New Roman" w:hAnsi="Times New Roman" w:cs="Times New Roman"/>
                <w:color w:val="000000"/>
                <w:kern w:val="0"/>
                <w:sz w:val="20"/>
                <w:szCs w:val="20"/>
              </w:rPr>
              <w:t>空开输出、</w:t>
            </w:r>
            <w:r w:rsidRPr="00E505A8">
              <w:rPr>
                <w:rFonts w:ascii="Times New Roman" w:hAnsi="Times New Roman" w:cs="Times New Roman"/>
                <w:color w:val="000000"/>
                <w:kern w:val="0"/>
                <w:sz w:val="20"/>
                <w:szCs w:val="20"/>
              </w:rPr>
              <w:t>1</w:t>
            </w:r>
            <w:r w:rsidRPr="00E505A8">
              <w:rPr>
                <w:rFonts w:ascii="Times New Roman" w:hAnsi="Times New Roman" w:cs="Times New Roman"/>
                <w:color w:val="000000"/>
                <w:kern w:val="0"/>
                <w:sz w:val="20"/>
                <w:szCs w:val="20"/>
              </w:rPr>
              <w:t>路</w:t>
            </w:r>
            <w:r w:rsidRPr="00E505A8">
              <w:rPr>
                <w:rFonts w:ascii="Times New Roman" w:hAnsi="Times New Roman" w:cs="Times New Roman"/>
                <w:color w:val="000000"/>
                <w:kern w:val="0"/>
                <w:sz w:val="20"/>
                <w:szCs w:val="20"/>
              </w:rPr>
              <w:t>20A</w:t>
            </w:r>
            <w:r w:rsidRPr="00E505A8">
              <w:rPr>
                <w:rFonts w:ascii="Times New Roman" w:hAnsi="Times New Roman" w:cs="Times New Roman"/>
                <w:color w:val="000000"/>
                <w:kern w:val="0"/>
                <w:sz w:val="20"/>
                <w:szCs w:val="20"/>
              </w:rPr>
              <w:t>照明空开输出、</w:t>
            </w:r>
            <w:r w:rsidRPr="00E505A8">
              <w:rPr>
                <w:rFonts w:ascii="Times New Roman" w:hAnsi="Times New Roman" w:cs="Times New Roman"/>
                <w:color w:val="000000"/>
                <w:kern w:val="0"/>
                <w:sz w:val="20"/>
                <w:szCs w:val="20"/>
              </w:rPr>
              <w:t>1</w:t>
            </w:r>
            <w:r w:rsidRPr="00E505A8">
              <w:rPr>
                <w:rFonts w:ascii="Times New Roman" w:hAnsi="Times New Roman" w:cs="Times New Roman"/>
                <w:color w:val="000000"/>
                <w:kern w:val="0"/>
                <w:sz w:val="20"/>
                <w:szCs w:val="20"/>
              </w:rPr>
              <w:t>路</w:t>
            </w:r>
            <w:r w:rsidRPr="00E505A8">
              <w:rPr>
                <w:rFonts w:ascii="Times New Roman" w:hAnsi="Times New Roman" w:cs="Times New Roman"/>
                <w:color w:val="000000"/>
                <w:kern w:val="0"/>
                <w:sz w:val="20"/>
                <w:szCs w:val="20"/>
              </w:rPr>
              <w:t>25A</w:t>
            </w:r>
            <w:r w:rsidRPr="00E505A8">
              <w:rPr>
                <w:rFonts w:ascii="Times New Roman" w:hAnsi="Times New Roman" w:cs="Times New Roman"/>
                <w:color w:val="000000"/>
                <w:kern w:val="0"/>
                <w:sz w:val="20"/>
                <w:szCs w:val="20"/>
              </w:rPr>
              <w:t>插座空开输出、</w:t>
            </w:r>
            <w:r w:rsidRPr="00E505A8">
              <w:rPr>
                <w:rFonts w:ascii="Times New Roman" w:hAnsi="Times New Roman" w:cs="Times New Roman"/>
                <w:color w:val="000000"/>
                <w:kern w:val="0"/>
                <w:sz w:val="20"/>
                <w:szCs w:val="20"/>
              </w:rPr>
              <w:t>6</w:t>
            </w:r>
            <w:r w:rsidRPr="00E505A8">
              <w:rPr>
                <w:rFonts w:ascii="Times New Roman" w:hAnsi="Times New Roman" w:cs="Times New Roman"/>
                <w:color w:val="000000"/>
                <w:kern w:val="0"/>
                <w:sz w:val="20"/>
                <w:szCs w:val="20"/>
              </w:rPr>
              <w:t>个</w:t>
            </w:r>
            <w:r w:rsidRPr="00E505A8">
              <w:rPr>
                <w:rFonts w:ascii="Times New Roman" w:hAnsi="Times New Roman" w:cs="Times New Roman"/>
                <w:color w:val="000000"/>
                <w:kern w:val="0"/>
                <w:sz w:val="20"/>
                <w:szCs w:val="20"/>
              </w:rPr>
              <w:t>16A</w:t>
            </w:r>
            <w:r w:rsidRPr="00E505A8">
              <w:rPr>
                <w:rFonts w:ascii="Times New Roman" w:hAnsi="Times New Roman" w:cs="Times New Roman"/>
                <w:color w:val="000000"/>
                <w:kern w:val="0"/>
                <w:sz w:val="20"/>
                <w:szCs w:val="20"/>
              </w:rPr>
              <w:t>、防雷器</w:t>
            </w:r>
            <w:r w:rsidRPr="00E505A8">
              <w:rPr>
                <w:rFonts w:ascii="Times New Roman" w:hAnsi="Times New Roman" w:cs="Times New Roman"/>
                <w:color w:val="000000"/>
                <w:kern w:val="0"/>
                <w:sz w:val="20"/>
                <w:szCs w:val="20"/>
              </w:rPr>
              <w:t>40KA 3P 385V</w:t>
            </w:r>
            <w:r w:rsidRPr="00E505A8">
              <w:rPr>
                <w:rFonts w:ascii="Times New Roman" w:hAnsi="Times New Roman" w:cs="Times New Roman"/>
                <w:color w:val="000000"/>
                <w:kern w:val="0"/>
                <w:sz w:val="20"/>
                <w:szCs w:val="20"/>
              </w:rPr>
              <w:t>、消防脱扣</w:t>
            </w:r>
            <w:r w:rsidRPr="00E505A8">
              <w:rPr>
                <w:rFonts w:ascii="Times New Roman" w:hAnsi="Times New Roman" w:cs="Times New Roman"/>
                <w:color w:val="000000"/>
                <w:kern w:val="0"/>
                <w:sz w:val="20"/>
                <w:szCs w:val="20"/>
              </w:rPr>
              <w:t>400A 3P</w:t>
            </w:r>
            <w:r w:rsidRPr="00E505A8">
              <w:rPr>
                <w:rFonts w:ascii="Times New Roman" w:hAnsi="Times New Roman" w:cs="Times New Roman"/>
                <w:color w:val="000000"/>
                <w:kern w:val="0"/>
                <w:sz w:val="20"/>
                <w:szCs w:val="20"/>
              </w:rPr>
              <w:t>、三相电量仪</w:t>
            </w:r>
            <w:r w:rsidRPr="00E505A8">
              <w:rPr>
                <w:rFonts w:ascii="Times New Roman" w:hAnsi="Times New Roman" w:cs="Times New Roman"/>
                <w:color w:val="000000"/>
                <w:kern w:val="0"/>
                <w:sz w:val="20"/>
                <w:szCs w:val="20"/>
              </w:rPr>
              <w:t>3*30</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100)A</w:t>
            </w:r>
            <w:r w:rsidRPr="00E505A8">
              <w:rPr>
                <w:rFonts w:ascii="Times New Roman" w:hAnsi="Times New Roman" w:cs="Times New Roman"/>
                <w:color w:val="000000"/>
                <w:kern w:val="0"/>
                <w:sz w:val="20"/>
                <w:szCs w:val="20"/>
              </w:rPr>
              <w:t>等</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，配备，塑壳断路器，微型断路器，熔断器，地零排，指示灯，多功能表等配套设备</w:t>
            </w:r>
          </w:p>
        </w:tc>
        <w:tc>
          <w:tcPr>
            <w:tcW w:w="536" w:type="dxa"/>
            <w:tcBorders>
              <w:top w:val="nil"/>
              <w:left w:val="nil"/>
              <w:bottom w:val="single" w:sz="4" w:space="0" w:color="auto"/>
              <w:right w:val="single" w:sz="4" w:space="0" w:color="auto"/>
            </w:tcBorders>
            <w:shd w:val="clear" w:color="auto" w:fill="auto"/>
            <w:noWrap/>
            <w:vAlign w:val="center"/>
            <w:hideMark/>
          </w:tcPr>
          <w:p w14:paraId="45CA35BF"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套</w:t>
            </w:r>
          </w:p>
        </w:tc>
        <w:tc>
          <w:tcPr>
            <w:tcW w:w="587" w:type="dxa"/>
            <w:tcBorders>
              <w:top w:val="nil"/>
              <w:left w:val="nil"/>
              <w:bottom w:val="single" w:sz="4" w:space="0" w:color="auto"/>
              <w:right w:val="single" w:sz="4" w:space="0" w:color="auto"/>
            </w:tcBorders>
            <w:shd w:val="clear" w:color="auto" w:fill="auto"/>
            <w:noWrap/>
            <w:vAlign w:val="center"/>
            <w:hideMark/>
          </w:tcPr>
          <w:p w14:paraId="797CA970" w14:textId="77777777" w:rsidR="00610B87" w:rsidRPr="00E505A8" w:rsidRDefault="00610B87" w:rsidP="00610B87">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 xml:space="preserve">1.00 </w:t>
            </w:r>
          </w:p>
        </w:tc>
      </w:tr>
      <w:tr w:rsidR="00610B87" w:rsidRPr="00E505A8" w14:paraId="06FEFB19" w14:textId="77777777" w:rsidTr="00610B87">
        <w:trPr>
          <w:trHeight w:val="891"/>
        </w:trPr>
        <w:tc>
          <w:tcPr>
            <w:tcW w:w="396" w:type="dxa"/>
            <w:tcBorders>
              <w:top w:val="nil"/>
              <w:left w:val="single" w:sz="8" w:space="0" w:color="auto"/>
              <w:bottom w:val="single" w:sz="4" w:space="0" w:color="auto"/>
              <w:right w:val="single" w:sz="4" w:space="0" w:color="auto"/>
            </w:tcBorders>
            <w:shd w:val="clear" w:color="auto" w:fill="auto"/>
            <w:noWrap/>
            <w:vAlign w:val="center"/>
            <w:hideMark/>
          </w:tcPr>
          <w:p w14:paraId="63E8EF0D" w14:textId="77777777" w:rsidR="00610B87" w:rsidRPr="00E505A8" w:rsidRDefault="00610B87" w:rsidP="00610B87">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6</w:t>
            </w:r>
          </w:p>
        </w:tc>
        <w:tc>
          <w:tcPr>
            <w:tcW w:w="1444" w:type="dxa"/>
            <w:tcBorders>
              <w:top w:val="nil"/>
              <w:left w:val="nil"/>
              <w:bottom w:val="single" w:sz="4" w:space="0" w:color="auto"/>
              <w:right w:val="single" w:sz="4" w:space="0" w:color="auto"/>
            </w:tcBorders>
            <w:shd w:val="clear" w:color="auto" w:fill="auto"/>
            <w:noWrap/>
            <w:vAlign w:val="center"/>
            <w:hideMark/>
          </w:tcPr>
          <w:p w14:paraId="7A27C10D"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UPS</w:t>
            </w:r>
            <w:r w:rsidRPr="00E505A8">
              <w:rPr>
                <w:rFonts w:ascii="Times New Roman" w:hAnsi="Times New Roman" w:cs="Times New Roman"/>
                <w:color w:val="000000"/>
                <w:kern w:val="0"/>
                <w:sz w:val="20"/>
                <w:szCs w:val="20"/>
              </w:rPr>
              <w:t>配电柜</w:t>
            </w:r>
          </w:p>
        </w:tc>
        <w:tc>
          <w:tcPr>
            <w:tcW w:w="5674" w:type="dxa"/>
            <w:tcBorders>
              <w:top w:val="nil"/>
              <w:left w:val="nil"/>
              <w:bottom w:val="single" w:sz="4" w:space="0" w:color="auto"/>
              <w:right w:val="single" w:sz="4" w:space="0" w:color="auto"/>
            </w:tcBorders>
            <w:shd w:val="clear" w:color="auto" w:fill="auto"/>
            <w:vAlign w:val="center"/>
            <w:hideMark/>
          </w:tcPr>
          <w:p w14:paraId="62260F2D"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定制，配电柜</w:t>
            </w:r>
            <w:r w:rsidRPr="00E505A8">
              <w:rPr>
                <w:rFonts w:ascii="Times New Roman" w:hAnsi="Times New Roman" w:cs="Times New Roman"/>
                <w:color w:val="000000"/>
                <w:kern w:val="0"/>
                <w:sz w:val="20"/>
                <w:szCs w:val="20"/>
              </w:rPr>
              <w:t>600*800*1800mm(</w:t>
            </w:r>
            <w:r w:rsidRPr="00E505A8">
              <w:rPr>
                <w:rFonts w:ascii="Times New Roman" w:hAnsi="Times New Roman" w:cs="Times New Roman"/>
                <w:color w:val="000000"/>
                <w:kern w:val="0"/>
                <w:sz w:val="20"/>
                <w:szCs w:val="20"/>
              </w:rPr>
              <w:t>含</w:t>
            </w:r>
            <w:r w:rsidRPr="00E505A8">
              <w:rPr>
                <w:rFonts w:ascii="Times New Roman" w:hAnsi="Times New Roman" w:cs="Times New Roman"/>
                <w:color w:val="000000"/>
                <w:kern w:val="0"/>
                <w:sz w:val="20"/>
                <w:szCs w:val="20"/>
              </w:rPr>
              <w:t>UPS 2</w:t>
            </w:r>
            <w:r w:rsidRPr="00E505A8">
              <w:rPr>
                <w:rFonts w:ascii="Times New Roman" w:hAnsi="Times New Roman" w:cs="Times New Roman"/>
                <w:color w:val="000000"/>
                <w:kern w:val="0"/>
                <w:sz w:val="20"/>
                <w:szCs w:val="20"/>
              </w:rPr>
              <w:t>路三相</w:t>
            </w:r>
            <w:r w:rsidRPr="00E505A8">
              <w:rPr>
                <w:rFonts w:ascii="Times New Roman" w:hAnsi="Times New Roman" w:cs="Times New Roman"/>
                <w:color w:val="000000"/>
                <w:kern w:val="0"/>
                <w:sz w:val="20"/>
                <w:szCs w:val="20"/>
              </w:rPr>
              <w:t>100A</w:t>
            </w:r>
            <w:r w:rsidRPr="00E505A8">
              <w:rPr>
                <w:rFonts w:ascii="Times New Roman" w:hAnsi="Times New Roman" w:cs="Times New Roman"/>
                <w:color w:val="000000"/>
                <w:kern w:val="0"/>
                <w:sz w:val="20"/>
                <w:szCs w:val="20"/>
              </w:rPr>
              <w:t>空开输入、</w:t>
            </w:r>
            <w:r w:rsidRPr="00E505A8">
              <w:rPr>
                <w:rFonts w:ascii="Times New Roman" w:hAnsi="Times New Roman" w:cs="Times New Roman"/>
                <w:color w:val="000000"/>
                <w:kern w:val="0"/>
                <w:sz w:val="20"/>
                <w:szCs w:val="20"/>
              </w:rPr>
              <w:t>26</w:t>
            </w:r>
            <w:r w:rsidRPr="00E505A8">
              <w:rPr>
                <w:rFonts w:ascii="Times New Roman" w:hAnsi="Times New Roman" w:cs="Times New Roman"/>
                <w:color w:val="000000"/>
                <w:kern w:val="0"/>
                <w:sz w:val="20"/>
                <w:szCs w:val="20"/>
              </w:rPr>
              <w:t>个</w:t>
            </w:r>
            <w:r w:rsidRPr="00E505A8">
              <w:rPr>
                <w:rFonts w:ascii="Times New Roman" w:hAnsi="Times New Roman" w:cs="Times New Roman"/>
                <w:color w:val="000000"/>
                <w:kern w:val="0"/>
                <w:sz w:val="20"/>
                <w:szCs w:val="20"/>
              </w:rPr>
              <w:t>20A</w:t>
            </w:r>
            <w:r w:rsidRPr="00E505A8">
              <w:rPr>
                <w:rFonts w:ascii="Times New Roman" w:hAnsi="Times New Roman" w:cs="Times New Roman"/>
                <w:color w:val="000000"/>
                <w:kern w:val="0"/>
                <w:sz w:val="20"/>
                <w:szCs w:val="20"/>
              </w:rPr>
              <w:t>空开输出、防雷器</w:t>
            </w:r>
            <w:r w:rsidRPr="00E505A8">
              <w:rPr>
                <w:rFonts w:ascii="Times New Roman" w:hAnsi="Times New Roman" w:cs="Times New Roman"/>
                <w:color w:val="000000"/>
                <w:kern w:val="0"/>
                <w:sz w:val="20"/>
                <w:szCs w:val="20"/>
              </w:rPr>
              <w:t>20KA 3P 385V</w:t>
            </w:r>
            <w:r w:rsidRPr="00E505A8">
              <w:rPr>
                <w:rFonts w:ascii="Times New Roman" w:hAnsi="Times New Roman" w:cs="Times New Roman"/>
                <w:color w:val="000000"/>
                <w:kern w:val="0"/>
                <w:sz w:val="20"/>
                <w:szCs w:val="20"/>
              </w:rPr>
              <w:t>、消防脱扣</w:t>
            </w:r>
            <w:r w:rsidRPr="00E505A8">
              <w:rPr>
                <w:rFonts w:ascii="Times New Roman" w:hAnsi="Times New Roman" w:cs="Times New Roman"/>
                <w:color w:val="000000"/>
                <w:kern w:val="0"/>
                <w:sz w:val="20"/>
                <w:szCs w:val="20"/>
              </w:rPr>
              <w:t>200A3P*2</w:t>
            </w:r>
            <w:r w:rsidRPr="00E505A8">
              <w:rPr>
                <w:rFonts w:ascii="Times New Roman" w:hAnsi="Times New Roman" w:cs="Times New Roman"/>
                <w:color w:val="000000"/>
                <w:kern w:val="0"/>
                <w:sz w:val="20"/>
                <w:szCs w:val="20"/>
              </w:rPr>
              <w:t>、电量仪</w:t>
            </w:r>
            <w:r w:rsidRPr="00E505A8">
              <w:rPr>
                <w:rFonts w:ascii="Times New Roman" w:hAnsi="Times New Roman" w:cs="Times New Roman"/>
                <w:color w:val="000000"/>
                <w:kern w:val="0"/>
                <w:sz w:val="20"/>
                <w:szCs w:val="20"/>
              </w:rPr>
              <w:t>3*30</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100)A</w:t>
            </w:r>
            <w:r w:rsidRPr="00E505A8">
              <w:rPr>
                <w:rFonts w:ascii="Times New Roman" w:hAnsi="Times New Roman" w:cs="Times New Roman"/>
                <w:color w:val="000000"/>
                <w:kern w:val="0"/>
                <w:sz w:val="20"/>
                <w:szCs w:val="20"/>
              </w:rPr>
              <w:t>等</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、机柜及原弱电系统用电设备的驳接安装</w:t>
            </w:r>
          </w:p>
        </w:tc>
        <w:tc>
          <w:tcPr>
            <w:tcW w:w="536" w:type="dxa"/>
            <w:tcBorders>
              <w:top w:val="nil"/>
              <w:left w:val="nil"/>
              <w:bottom w:val="single" w:sz="4" w:space="0" w:color="auto"/>
              <w:right w:val="single" w:sz="4" w:space="0" w:color="auto"/>
            </w:tcBorders>
            <w:shd w:val="clear" w:color="auto" w:fill="auto"/>
            <w:noWrap/>
            <w:vAlign w:val="center"/>
            <w:hideMark/>
          </w:tcPr>
          <w:p w14:paraId="69210A23"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套</w:t>
            </w:r>
          </w:p>
        </w:tc>
        <w:tc>
          <w:tcPr>
            <w:tcW w:w="587" w:type="dxa"/>
            <w:tcBorders>
              <w:top w:val="nil"/>
              <w:left w:val="nil"/>
              <w:bottom w:val="single" w:sz="4" w:space="0" w:color="auto"/>
              <w:right w:val="single" w:sz="4" w:space="0" w:color="auto"/>
            </w:tcBorders>
            <w:shd w:val="clear" w:color="auto" w:fill="auto"/>
            <w:noWrap/>
            <w:vAlign w:val="center"/>
            <w:hideMark/>
          </w:tcPr>
          <w:p w14:paraId="338EC3EC" w14:textId="77777777" w:rsidR="00610B87" w:rsidRPr="00E505A8" w:rsidRDefault="00610B87" w:rsidP="00610B87">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 xml:space="preserve">1.00 </w:t>
            </w:r>
          </w:p>
        </w:tc>
      </w:tr>
      <w:tr w:rsidR="00610B87" w:rsidRPr="00E505A8" w14:paraId="4F2B0CA5" w14:textId="77777777" w:rsidTr="00610B87">
        <w:trPr>
          <w:trHeight w:val="233"/>
        </w:trPr>
        <w:tc>
          <w:tcPr>
            <w:tcW w:w="396" w:type="dxa"/>
            <w:tcBorders>
              <w:top w:val="nil"/>
              <w:left w:val="single" w:sz="8" w:space="0" w:color="auto"/>
              <w:bottom w:val="single" w:sz="4" w:space="0" w:color="auto"/>
              <w:right w:val="single" w:sz="4" w:space="0" w:color="auto"/>
            </w:tcBorders>
            <w:shd w:val="clear" w:color="auto" w:fill="auto"/>
            <w:noWrap/>
            <w:vAlign w:val="center"/>
            <w:hideMark/>
          </w:tcPr>
          <w:p w14:paraId="7EF390B2" w14:textId="77777777" w:rsidR="00610B87" w:rsidRPr="00E505A8" w:rsidRDefault="00610B87" w:rsidP="00610B87">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lastRenderedPageBreak/>
              <w:t>7</w:t>
            </w:r>
          </w:p>
        </w:tc>
        <w:tc>
          <w:tcPr>
            <w:tcW w:w="1444" w:type="dxa"/>
            <w:tcBorders>
              <w:top w:val="nil"/>
              <w:left w:val="nil"/>
              <w:bottom w:val="single" w:sz="4" w:space="0" w:color="auto"/>
              <w:right w:val="single" w:sz="4" w:space="0" w:color="auto"/>
            </w:tcBorders>
            <w:shd w:val="clear" w:color="auto" w:fill="auto"/>
            <w:noWrap/>
            <w:vAlign w:val="center"/>
            <w:hideMark/>
          </w:tcPr>
          <w:p w14:paraId="6102F9B8"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UPS</w:t>
            </w:r>
            <w:r w:rsidRPr="00E505A8">
              <w:rPr>
                <w:rFonts w:ascii="Times New Roman" w:hAnsi="Times New Roman" w:cs="Times New Roman"/>
                <w:color w:val="000000"/>
                <w:kern w:val="0"/>
                <w:sz w:val="20"/>
                <w:szCs w:val="20"/>
              </w:rPr>
              <w:t>电源输入</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出开关</w:t>
            </w:r>
          </w:p>
        </w:tc>
        <w:tc>
          <w:tcPr>
            <w:tcW w:w="5674" w:type="dxa"/>
            <w:tcBorders>
              <w:top w:val="nil"/>
              <w:left w:val="nil"/>
              <w:bottom w:val="single" w:sz="4" w:space="0" w:color="auto"/>
              <w:right w:val="single" w:sz="4" w:space="0" w:color="auto"/>
            </w:tcBorders>
            <w:shd w:val="clear" w:color="auto" w:fill="auto"/>
            <w:noWrap/>
            <w:vAlign w:val="center"/>
            <w:hideMark/>
          </w:tcPr>
          <w:p w14:paraId="4A32E7D4"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绝缘电压</w:t>
            </w:r>
            <w:r w:rsidRPr="00E505A8">
              <w:rPr>
                <w:rFonts w:ascii="Times New Roman" w:hAnsi="Times New Roman" w:cs="Times New Roman"/>
                <w:color w:val="000000"/>
                <w:kern w:val="0"/>
                <w:sz w:val="20"/>
                <w:szCs w:val="20"/>
              </w:rPr>
              <w:t>500VAC</w:t>
            </w:r>
            <w:r w:rsidRPr="00E505A8">
              <w:rPr>
                <w:rFonts w:ascii="Times New Roman" w:hAnsi="Times New Roman" w:cs="Times New Roman"/>
                <w:color w:val="000000"/>
                <w:kern w:val="0"/>
                <w:sz w:val="20"/>
                <w:szCs w:val="20"/>
              </w:rPr>
              <w:t>；耐冲电压</w:t>
            </w:r>
            <w:r w:rsidRPr="00E505A8">
              <w:rPr>
                <w:rFonts w:ascii="Times New Roman" w:hAnsi="Times New Roman" w:cs="Times New Roman"/>
                <w:color w:val="000000"/>
                <w:kern w:val="0"/>
                <w:sz w:val="20"/>
                <w:szCs w:val="20"/>
              </w:rPr>
              <w:t>6KV</w:t>
            </w:r>
            <w:r w:rsidRPr="00E505A8">
              <w:rPr>
                <w:rFonts w:ascii="Times New Roman" w:hAnsi="Times New Roman" w:cs="Times New Roman"/>
                <w:color w:val="000000"/>
                <w:kern w:val="0"/>
                <w:sz w:val="20"/>
                <w:szCs w:val="20"/>
              </w:rPr>
              <w:t>；防护等级</w:t>
            </w:r>
            <w:r w:rsidRPr="00E505A8">
              <w:rPr>
                <w:rFonts w:ascii="Times New Roman" w:hAnsi="Times New Roman" w:cs="Times New Roman"/>
                <w:color w:val="000000"/>
                <w:kern w:val="0"/>
                <w:sz w:val="20"/>
                <w:szCs w:val="20"/>
              </w:rPr>
              <w:t>IP20</w:t>
            </w:r>
            <w:r w:rsidRPr="00E505A8">
              <w:rPr>
                <w:rFonts w:ascii="Times New Roman" w:hAnsi="Times New Roman" w:cs="Times New Roman"/>
                <w:color w:val="000000"/>
                <w:kern w:val="0"/>
                <w:sz w:val="20"/>
                <w:szCs w:val="20"/>
              </w:rPr>
              <w:t>；使用温度</w:t>
            </w:r>
            <w:r w:rsidRPr="00E505A8">
              <w:rPr>
                <w:rFonts w:ascii="Times New Roman" w:hAnsi="Times New Roman" w:cs="Times New Roman"/>
                <w:color w:val="000000"/>
                <w:kern w:val="0"/>
                <w:sz w:val="20"/>
                <w:szCs w:val="20"/>
              </w:rPr>
              <w:t>-35℃</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+70℃</w:t>
            </w:r>
            <w:r w:rsidRPr="00E505A8">
              <w:rPr>
                <w:rFonts w:ascii="Times New Roman" w:hAnsi="Times New Roman" w:cs="Times New Roman"/>
                <w:color w:val="000000"/>
                <w:kern w:val="0"/>
                <w:sz w:val="20"/>
                <w:szCs w:val="20"/>
              </w:rPr>
              <w:t>；存储温度</w:t>
            </w:r>
            <w:r w:rsidRPr="00E505A8">
              <w:rPr>
                <w:rFonts w:ascii="Times New Roman" w:hAnsi="Times New Roman" w:cs="Times New Roman"/>
                <w:color w:val="000000"/>
                <w:kern w:val="0"/>
                <w:sz w:val="20"/>
                <w:szCs w:val="20"/>
              </w:rPr>
              <w:t>-40℃</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+85℃</w:t>
            </w:r>
            <w:r w:rsidRPr="00E505A8">
              <w:rPr>
                <w:rFonts w:ascii="Times New Roman" w:hAnsi="Times New Roman" w:cs="Times New Roman"/>
                <w:color w:val="000000"/>
                <w:kern w:val="0"/>
                <w:sz w:val="20"/>
                <w:szCs w:val="20"/>
              </w:rPr>
              <w:t>；</w:t>
            </w:r>
          </w:p>
        </w:tc>
        <w:tc>
          <w:tcPr>
            <w:tcW w:w="536" w:type="dxa"/>
            <w:tcBorders>
              <w:top w:val="nil"/>
              <w:left w:val="nil"/>
              <w:bottom w:val="single" w:sz="4" w:space="0" w:color="auto"/>
              <w:right w:val="single" w:sz="4" w:space="0" w:color="auto"/>
            </w:tcBorders>
            <w:shd w:val="clear" w:color="auto" w:fill="auto"/>
            <w:noWrap/>
            <w:vAlign w:val="center"/>
            <w:hideMark/>
          </w:tcPr>
          <w:p w14:paraId="1DF47DA5"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proofErr w:type="gramStart"/>
            <w:r w:rsidRPr="00E505A8">
              <w:rPr>
                <w:rFonts w:ascii="Times New Roman" w:hAnsi="Times New Roman" w:cs="Times New Roman"/>
                <w:color w:val="000000"/>
                <w:kern w:val="0"/>
                <w:sz w:val="20"/>
                <w:szCs w:val="20"/>
              </w:rPr>
              <w:t>个</w:t>
            </w:r>
            <w:proofErr w:type="gramEnd"/>
          </w:p>
        </w:tc>
        <w:tc>
          <w:tcPr>
            <w:tcW w:w="587" w:type="dxa"/>
            <w:tcBorders>
              <w:top w:val="nil"/>
              <w:left w:val="nil"/>
              <w:bottom w:val="single" w:sz="4" w:space="0" w:color="auto"/>
              <w:right w:val="single" w:sz="4" w:space="0" w:color="auto"/>
            </w:tcBorders>
            <w:shd w:val="clear" w:color="auto" w:fill="auto"/>
            <w:noWrap/>
            <w:vAlign w:val="center"/>
            <w:hideMark/>
          </w:tcPr>
          <w:p w14:paraId="4784DD4F" w14:textId="77777777" w:rsidR="00610B87" w:rsidRPr="00E505A8" w:rsidRDefault="00610B87" w:rsidP="00610B87">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 xml:space="preserve">2.00 </w:t>
            </w:r>
          </w:p>
        </w:tc>
      </w:tr>
      <w:tr w:rsidR="00610B87" w:rsidRPr="00E505A8" w14:paraId="766957FF" w14:textId="77777777" w:rsidTr="00610B87">
        <w:trPr>
          <w:trHeight w:val="233"/>
        </w:trPr>
        <w:tc>
          <w:tcPr>
            <w:tcW w:w="396" w:type="dxa"/>
            <w:tcBorders>
              <w:top w:val="nil"/>
              <w:left w:val="single" w:sz="8" w:space="0" w:color="auto"/>
              <w:bottom w:val="single" w:sz="4" w:space="0" w:color="auto"/>
              <w:right w:val="single" w:sz="4" w:space="0" w:color="auto"/>
            </w:tcBorders>
            <w:shd w:val="clear" w:color="auto" w:fill="auto"/>
            <w:noWrap/>
            <w:vAlign w:val="center"/>
            <w:hideMark/>
          </w:tcPr>
          <w:p w14:paraId="4190F3D4" w14:textId="77777777" w:rsidR="00610B87" w:rsidRPr="00E505A8" w:rsidRDefault="00610B87" w:rsidP="00610B87">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8</w:t>
            </w:r>
          </w:p>
        </w:tc>
        <w:tc>
          <w:tcPr>
            <w:tcW w:w="1444" w:type="dxa"/>
            <w:tcBorders>
              <w:top w:val="nil"/>
              <w:left w:val="nil"/>
              <w:bottom w:val="single" w:sz="4" w:space="0" w:color="auto"/>
              <w:right w:val="single" w:sz="4" w:space="0" w:color="auto"/>
            </w:tcBorders>
            <w:shd w:val="clear" w:color="auto" w:fill="auto"/>
            <w:noWrap/>
            <w:vAlign w:val="center"/>
            <w:hideMark/>
          </w:tcPr>
          <w:p w14:paraId="70E6D658"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UPS</w:t>
            </w:r>
            <w:r w:rsidRPr="00E505A8">
              <w:rPr>
                <w:rFonts w:ascii="Times New Roman" w:hAnsi="Times New Roman" w:cs="Times New Roman"/>
                <w:color w:val="000000"/>
                <w:kern w:val="0"/>
                <w:sz w:val="20"/>
                <w:szCs w:val="20"/>
              </w:rPr>
              <w:t>电源输入</w:t>
            </w:r>
            <w:r w:rsidRPr="00E505A8">
              <w:rPr>
                <w:rFonts w:ascii="Times New Roman" w:hAnsi="Times New Roman" w:cs="Times New Roman"/>
                <w:color w:val="000000"/>
                <w:kern w:val="0"/>
                <w:sz w:val="20"/>
                <w:szCs w:val="20"/>
              </w:rPr>
              <w:t>/</w:t>
            </w:r>
            <w:r w:rsidRPr="00E505A8">
              <w:rPr>
                <w:rFonts w:ascii="Times New Roman" w:hAnsi="Times New Roman" w:cs="Times New Roman"/>
                <w:color w:val="000000"/>
                <w:kern w:val="0"/>
                <w:sz w:val="20"/>
                <w:szCs w:val="20"/>
              </w:rPr>
              <w:t>出配线缆</w:t>
            </w:r>
          </w:p>
        </w:tc>
        <w:tc>
          <w:tcPr>
            <w:tcW w:w="5674" w:type="dxa"/>
            <w:tcBorders>
              <w:top w:val="nil"/>
              <w:left w:val="nil"/>
              <w:bottom w:val="single" w:sz="4" w:space="0" w:color="auto"/>
              <w:right w:val="single" w:sz="4" w:space="0" w:color="auto"/>
            </w:tcBorders>
            <w:shd w:val="clear" w:color="auto" w:fill="auto"/>
            <w:noWrap/>
            <w:vAlign w:val="center"/>
            <w:hideMark/>
          </w:tcPr>
          <w:p w14:paraId="62B9CF00"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TJV4*35+1*16</w:t>
            </w:r>
            <w:r w:rsidRPr="00E505A8">
              <w:rPr>
                <w:rFonts w:ascii="Times New Roman" w:hAnsi="Times New Roman" w:cs="Times New Roman"/>
                <w:color w:val="000000"/>
                <w:kern w:val="0"/>
                <w:sz w:val="20"/>
                <w:szCs w:val="20"/>
              </w:rPr>
              <w:t>㎡</w:t>
            </w:r>
          </w:p>
        </w:tc>
        <w:tc>
          <w:tcPr>
            <w:tcW w:w="536" w:type="dxa"/>
            <w:tcBorders>
              <w:top w:val="nil"/>
              <w:left w:val="nil"/>
              <w:bottom w:val="single" w:sz="4" w:space="0" w:color="auto"/>
              <w:right w:val="single" w:sz="4" w:space="0" w:color="auto"/>
            </w:tcBorders>
            <w:shd w:val="clear" w:color="auto" w:fill="auto"/>
            <w:noWrap/>
            <w:vAlign w:val="center"/>
            <w:hideMark/>
          </w:tcPr>
          <w:p w14:paraId="0D471589"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米</w:t>
            </w:r>
          </w:p>
        </w:tc>
        <w:tc>
          <w:tcPr>
            <w:tcW w:w="587" w:type="dxa"/>
            <w:tcBorders>
              <w:top w:val="nil"/>
              <w:left w:val="nil"/>
              <w:bottom w:val="single" w:sz="4" w:space="0" w:color="auto"/>
              <w:right w:val="single" w:sz="4" w:space="0" w:color="auto"/>
            </w:tcBorders>
            <w:shd w:val="clear" w:color="auto" w:fill="auto"/>
            <w:noWrap/>
            <w:vAlign w:val="center"/>
            <w:hideMark/>
          </w:tcPr>
          <w:p w14:paraId="7B11D6C6" w14:textId="77777777" w:rsidR="00610B87" w:rsidRPr="00E505A8" w:rsidRDefault="00610B87" w:rsidP="00610B87">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 xml:space="preserve">60.00 </w:t>
            </w:r>
          </w:p>
        </w:tc>
      </w:tr>
      <w:tr w:rsidR="00610B87" w:rsidRPr="00E505A8" w14:paraId="136D7A77" w14:textId="77777777" w:rsidTr="00610B87">
        <w:trPr>
          <w:trHeight w:val="233"/>
        </w:trPr>
        <w:tc>
          <w:tcPr>
            <w:tcW w:w="396" w:type="dxa"/>
            <w:tcBorders>
              <w:top w:val="nil"/>
              <w:left w:val="single" w:sz="8" w:space="0" w:color="auto"/>
              <w:bottom w:val="single" w:sz="4" w:space="0" w:color="auto"/>
              <w:right w:val="single" w:sz="4" w:space="0" w:color="auto"/>
            </w:tcBorders>
            <w:shd w:val="clear" w:color="auto" w:fill="auto"/>
            <w:noWrap/>
            <w:vAlign w:val="center"/>
            <w:hideMark/>
          </w:tcPr>
          <w:p w14:paraId="4261CB65" w14:textId="77777777" w:rsidR="00610B87" w:rsidRPr="00E505A8" w:rsidRDefault="00610B87" w:rsidP="00610B87">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9</w:t>
            </w:r>
          </w:p>
        </w:tc>
        <w:tc>
          <w:tcPr>
            <w:tcW w:w="1444" w:type="dxa"/>
            <w:tcBorders>
              <w:top w:val="nil"/>
              <w:left w:val="nil"/>
              <w:bottom w:val="single" w:sz="4" w:space="0" w:color="auto"/>
              <w:right w:val="single" w:sz="4" w:space="0" w:color="auto"/>
            </w:tcBorders>
            <w:shd w:val="clear" w:color="auto" w:fill="auto"/>
            <w:noWrap/>
            <w:vAlign w:val="center"/>
            <w:hideMark/>
          </w:tcPr>
          <w:p w14:paraId="3CC4C1FA" w14:textId="77777777" w:rsidR="00610B87" w:rsidRPr="00E505A8" w:rsidRDefault="00610B87" w:rsidP="00610B87">
            <w:pPr>
              <w:widowControl/>
              <w:spacing w:line="240" w:lineRule="auto"/>
              <w:jc w:val="left"/>
              <w:rPr>
                <w:rFonts w:ascii="Times New Roman" w:hAnsi="Times New Roman" w:cs="Times New Roman"/>
                <w:color w:val="000000"/>
                <w:kern w:val="0"/>
                <w:sz w:val="18"/>
                <w:szCs w:val="18"/>
              </w:rPr>
            </w:pPr>
            <w:r w:rsidRPr="00E505A8">
              <w:rPr>
                <w:rFonts w:ascii="Times New Roman" w:hAnsi="Times New Roman" w:cs="Times New Roman"/>
                <w:color w:val="000000"/>
                <w:kern w:val="0"/>
                <w:sz w:val="18"/>
                <w:szCs w:val="18"/>
              </w:rPr>
              <w:t>接地线</w:t>
            </w:r>
          </w:p>
        </w:tc>
        <w:tc>
          <w:tcPr>
            <w:tcW w:w="5674" w:type="dxa"/>
            <w:tcBorders>
              <w:top w:val="nil"/>
              <w:left w:val="nil"/>
              <w:bottom w:val="single" w:sz="4" w:space="0" w:color="auto"/>
              <w:right w:val="single" w:sz="4" w:space="0" w:color="auto"/>
            </w:tcBorders>
            <w:shd w:val="clear" w:color="auto" w:fill="auto"/>
            <w:noWrap/>
            <w:vAlign w:val="center"/>
            <w:hideMark/>
          </w:tcPr>
          <w:p w14:paraId="635256F4" w14:textId="77777777" w:rsidR="00610B87" w:rsidRPr="00E505A8" w:rsidRDefault="00610B87" w:rsidP="00610B87">
            <w:pPr>
              <w:widowControl/>
              <w:spacing w:line="240" w:lineRule="auto"/>
              <w:jc w:val="left"/>
              <w:rPr>
                <w:rFonts w:ascii="Times New Roman" w:hAnsi="Times New Roman" w:cs="Times New Roman"/>
                <w:color w:val="000000"/>
                <w:kern w:val="0"/>
                <w:sz w:val="18"/>
                <w:szCs w:val="18"/>
              </w:rPr>
            </w:pPr>
            <w:r w:rsidRPr="00E505A8">
              <w:rPr>
                <w:rFonts w:ascii="Times New Roman" w:hAnsi="Times New Roman" w:cs="Times New Roman"/>
                <w:color w:val="000000"/>
                <w:kern w:val="0"/>
                <w:sz w:val="18"/>
                <w:szCs w:val="18"/>
              </w:rPr>
              <w:t>35</w:t>
            </w:r>
            <w:r w:rsidRPr="00E505A8">
              <w:rPr>
                <w:rFonts w:ascii="Times New Roman" w:hAnsi="Times New Roman" w:cs="Times New Roman"/>
                <w:color w:val="000000"/>
                <w:kern w:val="0"/>
                <w:sz w:val="18"/>
                <w:szCs w:val="18"/>
              </w:rPr>
              <w:t>平方地线</w:t>
            </w:r>
          </w:p>
        </w:tc>
        <w:tc>
          <w:tcPr>
            <w:tcW w:w="536" w:type="dxa"/>
            <w:tcBorders>
              <w:top w:val="nil"/>
              <w:left w:val="nil"/>
              <w:bottom w:val="single" w:sz="4" w:space="0" w:color="auto"/>
              <w:right w:val="single" w:sz="4" w:space="0" w:color="auto"/>
            </w:tcBorders>
            <w:shd w:val="clear" w:color="auto" w:fill="auto"/>
            <w:noWrap/>
            <w:vAlign w:val="center"/>
            <w:hideMark/>
          </w:tcPr>
          <w:p w14:paraId="68DEC540" w14:textId="77777777" w:rsidR="00610B87" w:rsidRPr="00E505A8" w:rsidRDefault="00610B87" w:rsidP="00610B87">
            <w:pPr>
              <w:widowControl/>
              <w:spacing w:line="240" w:lineRule="auto"/>
              <w:jc w:val="left"/>
              <w:rPr>
                <w:rFonts w:ascii="Times New Roman" w:hAnsi="Times New Roman" w:cs="Times New Roman"/>
                <w:color w:val="000000"/>
                <w:kern w:val="0"/>
                <w:sz w:val="18"/>
                <w:szCs w:val="18"/>
              </w:rPr>
            </w:pPr>
            <w:r w:rsidRPr="00E505A8">
              <w:rPr>
                <w:rFonts w:ascii="Times New Roman" w:hAnsi="Times New Roman" w:cs="Times New Roman"/>
                <w:color w:val="000000"/>
                <w:kern w:val="0"/>
                <w:sz w:val="18"/>
                <w:szCs w:val="18"/>
              </w:rPr>
              <w:t>米</w:t>
            </w:r>
          </w:p>
        </w:tc>
        <w:tc>
          <w:tcPr>
            <w:tcW w:w="587" w:type="dxa"/>
            <w:tcBorders>
              <w:top w:val="nil"/>
              <w:left w:val="nil"/>
              <w:bottom w:val="single" w:sz="4" w:space="0" w:color="auto"/>
              <w:right w:val="single" w:sz="4" w:space="0" w:color="auto"/>
            </w:tcBorders>
            <w:shd w:val="clear" w:color="auto" w:fill="auto"/>
            <w:noWrap/>
            <w:vAlign w:val="center"/>
            <w:hideMark/>
          </w:tcPr>
          <w:p w14:paraId="454216B2" w14:textId="77777777" w:rsidR="00610B87" w:rsidRPr="00E505A8" w:rsidRDefault="00610B87" w:rsidP="00610B87">
            <w:pPr>
              <w:widowControl/>
              <w:spacing w:line="240" w:lineRule="auto"/>
              <w:jc w:val="right"/>
              <w:rPr>
                <w:rFonts w:ascii="Times New Roman" w:hAnsi="Times New Roman" w:cs="Times New Roman"/>
                <w:color w:val="000000"/>
                <w:kern w:val="0"/>
                <w:sz w:val="18"/>
                <w:szCs w:val="18"/>
              </w:rPr>
            </w:pPr>
            <w:r w:rsidRPr="00E505A8">
              <w:rPr>
                <w:rFonts w:ascii="Times New Roman" w:hAnsi="Times New Roman" w:cs="Times New Roman"/>
                <w:color w:val="000000"/>
                <w:kern w:val="0"/>
                <w:sz w:val="18"/>
                <w:szCs w:val="18"/>
              </w:rPr>
              <w:t xml:space="preserve">30.00 </w:t>
            </w:r>
          </w:p>
        </w:tc>
      </w:tr>
      <w:tr w:rsidR="00610B87" w:rsidRPr="00E505A8" w14:paraId="43563425" w14:textId="77777777" w:rsidTr="00610B87">
        <w:trPr>
          <w:trHeight w:val="233"/>
        </w:trPr>
        <w:tc>
          <w:tcPr>
            <w:tcW w:w="396" w:type="dxa"/>
            <w:tcBorders>
              <w:top w:val="nil"/>
              <w:left w:val="single" w:sz="8" w:space="0" w:color="auto"/>
              <w:bottom w:val="single" w:sz="4" w:space="0" w:color="auto"/>
              <w:right w:val="single" w:sz="4" w:space="0" w:color="auto"/>
            </w:tcBorders>
            <w:shd w:val="clear" w:color="auto" w:fill="auto"/>
            <w:noWrap/>
            <w:vAlign w:val="center"/>
            <w:hideMark/>
          </w:tcPr>
          <w:p w14:paraId="69FFEBDD" w14:textId="77777777" w:rsidR="00610B87" w:rsidRPr="00E505A8" w:rsidRDefault="00610B87" w:rsidP="00610B87">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10</w:t>
            </w:r>
          </w:p>
        </w:tc>
        <w:tc>
          <w:tcPr>
            <w:tcW w:w="1444" w:type="dxa"/>
            <w:tcBorders>
              <w:top w:val="nil"/>
              <w:left w:val="nil"/>
              <w:bottom w:val="single" w:sz="4" w:space="0" w:color="auto"/>
              <w:right w:val="single" w:sz="4" w:space="0" w:color="auto"/>
            </w:tcBorders>
            <w:shd w:val="clear" w:color="auto" w:fill="auto"/>
            <w:noWrap/>
            <w:vAlign w:val="center"/>
            <w:hideMark/>
          </w:tcPr>
          <w:p w14:paraId="1A0865D0"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市配电箱进线电源线</w:t>
            </w:r>
          </w:p>
        </w:tc>
        <w:tc>
          <w:tcPr>
            <w:tcW w:w="5674" w:type="dxa"/>
            <w:tcBorders>
              <w:top w:val="nil"/>
              <w:left w:val="nil"/>
              <w:bottom w:val="single" w:sz="4" w:space="0" w:color="auto"/>
              <w:right w:val="single" w:sz="4" w:space="0" w:color="auto"/>
            </w:tcBorders>
            <w:shd w:val="clear" w:color="auto" w:fill="auto"/>
            <w:noWrap/>
            <w:vAlign w:val="center"/>
            <w:hideMark/>
          </w:tcPr>
          <w:p w14:paraId="4F369EF3"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电源线</w:t>
            </w:r>
            <w:r w:rsidRPr="00E505A8">
              <w:rPr>
                <w:rFonts w:ascii="Times New Roman" w:hAnsi="Times New Roman" w:cs="Times New Roman"/>
                <w:color w:val="000000"/>
                <w:kern w:val="0"/>
                <w:sz w:val="20"/>
                <w:szCs w:val="20"/>
              </w:rPr>
              <w:t>4×185+1×95mm²</w:t>
            </w:r>
          </w:p>
        </w:tc>
        <w:tc>
          <w:tcPr>
            <w:tcW w:w="536" w:type="dxa"/>
            <w:tcBorders>
              <w:top w:val="nil"/>
              <w:left w:val="nil"/>
              <w:bottom w:val="single" w:sz="4" w:space="0" w:color="auto"/>
              <w:right w:val="single" w:sz="4" w:space="0" w:color="auto"/>
            </w:tcBorders>
            <w:shd w:val="clear" w:color="auto" w:fill="auto"/>
            <w:noWrap/>
            <w:vAlign w:val="center"/>
            <w:hideMark/>
          </w:tcPr>
          <w:p w14:paraId="7D7CA791" w14:textId="77777777" w:rsidR="00610B87" w:rsidRPr="00E505A8" w:rsidRDefault="00610B87" w:rsidP="00610B87">
            <w:pPr>
              <w:widowControl/>
              <w:spacing w:line="240" w:lineRule="auto"/>
              <w:jc w:val="lef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米</w:t>
            </w:r>
          </w:p>
        </w:tc>
        <w:tc>
          <w:tcPr>
            <w:tcW w:w="587" w:type="dxa"/>
            <w:tcBorders>
              <w:top w:val="nil"/>
              <w:left w:val="nil"/>
              <w:bottom w:val="single" w:sz="4" w:space="0" w:color="auto"/>
              <w:right w:val="single" w:sz="4" w:space="0" w:color="auto"/>
            </w:tcBorders>
            <w:shd w:val="clear" w:color="auto" w:fill="auto"/>
            <w:noWrap/>
            <w:vAlign w:val="center"/>
            <w:hideMark/>
          </w:tcPr>
          <w:p w14:paraId="323556F8" w14:textId="77777777" w:rsidR="00610B87" w:rsidRPr="00E505A8" w:rsidRDefault="00610B87" w:rsidP="00610B87">
            <w:pPr>
              <w:widowControl/>
              <w:spacing w:line="240" w:lineRule="auto"/>
              <w:jc w:val="right"/>
              <w:rPr>
                <w:rFonts w:ascii="Times New Roman" w:hAnsi="Times New Roman" w:cs="Times New Roman"/>
                <w:color w:val="000000"/>
                <w:kern w:val="0"/>
                <w:sz w:val="20"/>
                <w:szCs w:val="20"/>
              </w:rPr>
            </w:pPr>
            <w:r w:rsidRPr="00E505A8">
              <w:rPr>
                <w:rFonts w:ascii="Times New Roman" w:hAnsi="Times New Roman" w:cs="Times New Roman"/>
                <w:color w:val="000000"/>
                <w:kern w:val="0"/>
                <w:sz w:val="20"/>
                <w:szCs w:val="20"/>
              </w:rPr>
              <w:t xml:space="preserve">60.00 </w:t>
            </w:r>
          </w:p>
        </w:tc>
      </w:tr>
    </w:tbl>
    <w:p w14:paraId="31E59667" w14:textId="77777777" w:rsidR="00610B87" w:rsidRPr="00E505A8" w:rsidRDefault="00610B87" w:rsidP="00610B87">
      <w:pPr>
        <w:rPr>
          <w:rFonts w:ascii="Times New Roman" w:hAnsi="Times New Roman" w:cs="Times New Roman"/>
        </w:rPr>
      </w:pPr>
    </w:p>
    <w:p w14:paraId="62B57207" w14:textId="77777777" w:rsidR="00F77BFB" w:rsidRPr="00E505A8" w:rsidRDefault="00F77BFB" w:rsidP="00F77BFB">
      <w:pPr>
        <w:pStyle w:val="2"/>
        <w:rPr>
          <w:rFonts w:ascii="Times New Roman" w:hAnsi="Times New Roman"/>
        </w:rPr>
      </w:pPr>
      <w:bookmarkStart w:id="226" w:name="_Toc51005744"/>
      <w:bookmarkStart w:id="227" w:name="_Toc51872497"/>
      <w:bookmarkStart w:id="228" w:name="_Toc54939681"/>
      <w:bookmarkStart w:id="229" w:name="_Toc46128281"/>
      <w:bookmarkStart w:id="230" w:name="_Toc500149906"/>
      <w:bookmarkStart w:id="231" w:name="_Toc57723964"/>
      <w:bookmarkEnd w:id="210"/>
      <w:bookmarkEnd w:id="202"/>
      <w:r w:rsidRPr="00E505A8">
        <w:rPr>
          <w:rFonts w:ascii="Times New Roman" w:hAnsi="Times New Roman"/>
        </w:rPr>
        <w:t>气体消防系统改造</w:t>
      </w:r>
      <w:bookmarkEnd w:id="231"/>
    </w:p>
    <w:p w14:paraId="65E454A7" w14:textId="77777777" w:rsidR="00F77BFB" w:rsidRPr="00E505A8" w:rsidRDefault="00F77BFB" w:rsidP="00F77BFB">
      <w:pPr>
        <w:pStyle w:val="3"/>
        <w:rPr>
          <w:rFonts w:ascii="Times New Roman" w:hAnsi="Times New Roman"/>
        </w:rPr>
      </w:pPr>
      <w:bookmarkStart w:id="232" w:name="_Toc57723965"/>
      <w:r w:rsidRPr="00E505A8">
        <w:rPr>
          <w:rFonts w:ascii="Times New Roman" w:hAnsi="Times New Roman"/>
        </w:rPr>
        <w:t>系统选型</w:t>
      </w:r>
      <w:bookmarkEnd w:id="232"/>
    </w:p>
    <w:p w14:paraId="039069E8"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阳江市人民检察院现阶段，用于数据机房的</w:t>
      </w:r>
      <w:proofErr w:type="gramStart"/>
      <w:r w:rsidRPr="00E505A8">
        <w:rPr>
          <w:rFonts w:ascii="Times New Roman" w:hAnsi="Times New Roman" w:cs="Times New Roman"/>
          <w:sz w:val="28"/>
          <w:szCs w:val="28"/>
        </w:rPr>
        <w:t>是七氟丙烷</w:t>
      </w:r>
      <w:proofErr w:type="gramEnd"/>
      <w:r w:rsidRPr="00E505A8">
        <w:rPr>
          <w:rFonts w:ascii="Times New Roman" w:hAnsi="Times New Roman" w:cs="Times New Roman"/>
          <w:sz w:val="28"/>
          <w:szCs w:val="28"/>
        </w:rPr>
        <w:t>灭火系统，根据数据中心常用气体灭火系统性能比较表，主要有以下：</w:t>
      </w:r>
    </w:p>
    <w:p w14:paraId="563B9796" w14:textId="77777777" w:rsidR="00F77BFB" w:rsidRPr="00E505A8" w:rsidRDefault="00F77BFB" w:rsidP="00F77BFB">
      <w:pPr>
        <w:rPr>
          <w:rFonts w:ascii="Times New Roman" w:hAnsi="Times New Roman" w:cs="Times New Roman"/>
          <w:kern w:val="0"/>
          <w:sz w:val="28"/>
          <w:szCs w:val="28"/>
        </w:rPr>
      </w:pPr>
      <w:r w:rsidRPr="00E505A8">
        <w:rPr>
          <w:rFonts w:ascii="Times New Roman" w:hAnsi="Times New Roman" w:cs="Times New Roman"/>
          <w:noProof/>
          <w:kern w:val="0"/>
          <w:sz w:val="28"/>
          <w:szCs w:val="28"/>
        </w:rPr>
        <w:drawing>
          <wp:inline distT="0" distB="0" distL="0" distR="0" wp14:anchorId="484FFAA7" wp14:editId="3F4FB774">
            <wp:extent cx="5279390" cy="32778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9390" cy="3277870"/>
                    </a:xfrm>
                    <a:prstGeom prst="rect">
                      <a:avLst/>
                    </a:prstGeom>
                    <a:noFill/>
                    <a:ln>
                      <a:noFill/>
                    </a:ln>
                  </pic:spPr>
                </pic:pic>
              </a:graphicData>
            </a:graphic>
          </wp:inline>
        </w:drawing>
      </w:r>
    </w:p>
    <w:p w14:paraId="47333912"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从性能比较表看出，由于二氧化碳有窒息作用，使得喷射的同时，往往对停留在</w:t>
      </w:r>
      <w:proofErr w:type="gramStart"/>
      <w:r w:rsidRPr="00E505A8">
        <w:rPr>
          <w:rFonts w:ascii="Times New Roman" w:hAnsi="Times New Roman" w:cs="Times New Roman"/>
          <w:sz w:val="28"/>
          <w:szCs w:val="28"/>
        </w:rPr>
        <w:t>保护因</w:t>
      </w:r>
      <w:proofErr w:type="gramEnd"/>
      <w:r w:rsidRPr="00E505A8">
        <w:rPr>
          <w:rFonts w:ascii="Times New Roman" w:hAnsi="Times New Roman" w:cs="Times New Roman"/>
          <w:sz w:val="28"/>
          <w:szCs w:val="28"/>
        </w:rPr>
        <w:t>域中的人员造成严重损害，甚至死亡，还会产生巨大的温室效应，只能用于无人场所，而数据机房平时经常</w:t>
      </w:r>
      <w:r w:rsidRPr="00E505A8">
        <w:rPr>
          <w:rFonts w:ascii="Times New Roman" w:hAnsi="Times New Roman" w:cs="Times New Roman"/>
          <w:sz w:val="28"/>
          <w:szCs w:val="28"/>
        </w:rPr>
        <w:lastRenderedPageBreak/>
        <w:t>有人检修和维护，数据机房都不推荐使用二氧化碳灭火系统。</w:t>
      </w:r>
    </w:p>
    <w:p w14:paraId="132150BE"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本项目气体灭火系统排除了二氧化碳灭火系统，依旧</w:t>
      </w:r>
      <w:proofErr w:type="gramStart"/>
      <w:r w:rsidRPr="00E505A8">
        <w:rPr>
          <w:rFonts w:ascii="Times New Roman" w:hAnsi="Times New Roman" w:cs="Times New Roman"/>
          <w:sz w:val="28"/>
          <w:szCs w:val="28"/>
        </w:rPr>
        <w:t>采用七氟丙烷</w:t>
      </w:r>
      <w:proofErr w:type="gramEnd"/>
      <w:r w:rsidRPr="00E505A8">
        <w:rPr>
          <w:rFonts w:ascii="Times New Roman" w:hAnsi="Times New Roman" w:cs="Times New Roman"/>
          <w:sz w:val="28"/>
          <w:szCs w:val="28"/>
        </w:rPr>
        <w:t>灭火系统。</w:t>
      </w:r>
    </w:p>
    <w:p w14:paraId="00233D67" w14:textId="77777777" w:rsidR="00F77BFB" w:rsidRPr="00E505A8" w:rsidRDefault="00F77BFB" w:rsidP="00F77BFB">
      <w:pPr>
        <w:ind w:rightChars="100" w:right="210" w:firstLineChars="200" w:firstLine="560"/>
        <w:rPr>
          <w:rFonts w:ascii="Times New Roman" w:hAnsi="Times New Roman" w:cs="Times New Roman"/>
          <w:sz w:val="28"/>
          <w:szCs w:val="28"/>
        </w:rPr>
      </w:pPr>
      <w:proofErr w:type="gramStart"/>
      <w:r w:rsidRPr="00E505A8">
        <w:rPr>
          <w:rFonts w:ascii="Times New Roman" w:hAnsi="Times New Roman" w:cs="Times New Roman"/>
          <w:sz w:val="28"/>
          <w:szCs w:val="28"/>
        </w:rPr>
        <w:t>七氟丙烷灭</w:t>
      </w:r>
      <w:proofErr w:type="gramEnd"/>
      <w:r w:rsidRPr="00E505A8">
        <w:rPr>
          <w:rFonts w:ascii="Times New Roman" w:hAnsi="Times New Roman" w:cs="Times New Roman"/>
          <w:sz w:val="28"/>
          <w:szCs w:val="28"/>
        </w:rPr>
        <w:t>灭火系统相比</w:t>
      </w:r>
      <w:r w:rsidRPr="00E505A8">
        <w:rPr>
          <w:rFonts w:ascii="Times New Roman" w:hAnsi="Times New Roman" w:cs="Times New Roman"/>
          <w:sz w:val="28"/>
          <w:szCs w:val="28"/>
        </w:rPr>
        <w:t>IG-541</w:t>
      </w:r>
      <w:r w:rsidRPr="00E505A8">
        <w:rPr>
          <w:rFonts w:ascii="Times New Roman" w:hAnsi="Times New Roman" w:cs="Times New Roman"/>
          <w:sz w:val="28"/>
          <w:szCs w:val="28"/>
        </w:rPr>
        <w:t>气体灭火系统有以下的优点：</w:t>
      </w:r>
    </w:p>
    <w:p w14:paraId="62F74A9E"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对臭氧层的损耗潜能值</w:t>
      </w:r>
      <w:r w:rsidRPr="00E505A8">
        <w:rPr>
          <w:rFonts w:ascii="Times New Roman" w:hAnsi="Times New Roman" w:cs="Times New Roman"/>
          <w:sz w:val="28"/>
          <w:szCs w:val="28"/>
        </w:rPr>
        <w:t>ODP=0</w:t>
      </w:r>
      <w:r w:rsidRPr="00E505A8">
        <w:rPr>
          <w:rFonts w:ascii="Times New Roman" w:hAnsi="Times New Roman" w:cs="Times New Roman"/>
          <w:sz w:val="28"/>
          <w:szCs w:val="28"/>
        </w:rPr>
        <w:t>；</w:t>
      </w:r>
    </w:p>
    <w:p w14:paraId="43F68410"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温室效应潜能值</w:t>
      </w:r>
      <w:r w:rsidRPr="00E505A8">
        <w:rPr>
          <w:rFonts w:ascii="Times New Roman" w:hAnsi="Times New Roman" w:cs="Times New Roman"/>
          <w:sz w:val="28"/>
          <w:szCs w:val="28"/>
        </w:rPr>
        <w:t>=0.6</w:t>
      </w:r>
      <w:r w:rsidRPr="00E505A8">
        <w:rPr>
          <w:rFonts w:ascii="Times New Roman" w:hAnsi="Times New Roman" w:cs="Times New Roman"/>
          <w:sz w:val="28"/>
          <w:szCs w:val="28"/>
        </w:rPr>
        <w:t>；</w:t>
      </w:r>
    </w:p>
    <w:p w14:paraId="63353AEB"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灭火剂毒性</w:t>
      </w:r>
      <w:r w:rsidRPr="00E505A8">
        <w:rPr>
          <w:rFonts w:ascii="Times New Roman" w:hAnsi="Times New Roman" w:cs="Times New Roman"/>
          <w:sz w:val="28"/>
          <w:szCs w:val="28"/>
        </w:rPr>
        <w:t>——“</w:t>
      </w:r>
      <w:r w:rsidRPr="00E505A8">
        <w:rPr>
          <w:rFonts w:ascii="Times New Roman" w:hAnsi="Times New Roman" w:cs="Times New Roman"/>
          <w:sz w:val="28"/>
          <w:szCs w:val="28"/>
        </w:rPr>
        <w:t>未观测到不良反应</w:t>
      </w:r>
      <w:r w:rsidRPr="00E505A8">
        <w:rPr>
          <w:rFonts w:ascii="Times New Roman" w:hAnsi="Times New Roman" w:cs="Times New Roman"/>
          <w:sz w:val="28"/>
          <w:szCs w:val="28"/>
        </w:rPr>
        <w:t>”</w:t>
      </w:r>
      <w:r w:rsidRPr="00E505A8">
        <w:rPr>
          <w:rFonts w:ascii="Times New Roman" w:hAnsi="Times New Roman" w:cs="Times New Roman"/>
          <w:sz w:val="28"/>
          <w:szCs w:val="28"/>
        </w:rPr>
        <w:t>浓度</w:t>
      </w:r>
      <w:r w:rsidRPr="00E505A8">
        <w:rPr>
          <w:rFonts w:ascii="Times New Roman" w:hAnsi="Times New Roman" w:cs="Times New Roman"/>
          <w:sz w:val="28"/>
          <w:szCs w:val="28"/>
        </w:rPr>
        <w:t>NOAEL=9% ,</w:t>
      </w:r>
      <w:r w:rsidRPr="00E505A8">
        <w:rPr>
          <w:rFonts w:ascii="Times New Roman" w:hAnsi="Times New Roman" w:cs="Times New Roman"/>
          <w:sz w:val="28"/>
          <w:szCs w:val="28"/>
        </w:rPr>
        <w:t>灭火设计基本浓度为</w:t>
      </w:r>
      <w:r w:rsidRPr="00E505A8">
        <w:rPr>
          <w:rFonts w:ascii="Times New Roman" w:hAnsi="Times New Roman" w:cs="Times New Roman"/>
          <w:sz w:val="28"/>
          <w:szCs w:val="28"/>
        </w:rPr>
        <w:t>C= 8%;</w:t>
      </w:r>
    </w:p>
    <w:p w14:paraId="0C2232CC" w14:textId="77777777" w:rsidR="00F77BFB" w:rsidRPr="00E505A8" w:rsidRDefault="00F77BFB" w:rsidP="00F77BFB">
      <w:pPr>
        <w:ind w:rightChars="100" w:right="210" w:firstLineChars="200" w:firstLine="560"/>
        <w:rPr>
          <w:rFonts w:ascii="Times New Roman" w:hAnsi="Times New Roman" w:cs="Times New Roman"/>
          <w:sz w:val="28"/>
          <w:szCs w:val="28"/>
        </w:rPr>
      </w:pPr>
      <w:proofErr w:type="gramStart"/>
      <w:r w:rsidRPr="00E505A8">
        <w:rPr>
          <w:rFonts w:ascii="Times New Roman" w:hAnsi="Times New Roman" w:cs="Times New Roman"/>
          <w:sz w:val="28"/>
          <w:szCs w:val="28"/>
        </w:rPr>
        <w:t>气良好</w:t>
      </w:r>
      <w:proofErr w:type="gramEnd"/>
      <w:r w:rsidRPr="00E505A8">
        <w:rPr>
          <w:rFonts w:ascii="Times New Roman" w:hAnsi="Times New Roman" w:cs="Times New Roman"/>
          <w:sz w:val="28"/>
          <w:szCs w:val="28"/>
        </w:rPr>
        <w:t>的清洁性</w:t>
      </w:r>
      <w:r w:rsidRPr="00E505A8">
        <w:rPr>
          <w:rFonts w:ascii="Times New Roman" w:hAnsi="Times New Roman" w:cs="Times New Roman"/>
          <w:sz w:val="28"/>
          <w:szCs w:val="28"/>
        </w:rPr>
        <w:t>——</w:t>
      </w:r>
      <w:r w:rsidRPr="00E505A8">
        <w:rPr>
          <w:rFonts w:ascii="Times New Roman" w:hAnsi="Times New Roman" w:cs="Times New Roman"/>
          <w:sz w:val="28"/>
          <w:szCs w:val="28"/>
        </w:rPr>
        <w:t>在大气中不留残渣；</w:t>
      </w:r>
    </w:p>
    <w:p w14:paraId="17038564" w14:textId="77777777" w:rsidR="00F77BFB" w:rsidRPr="00E505A8" w:rsidRDefault="00F77BFB" w:rsidP="00F77BFB">
      <w:pPr>
        <w:ind w:rightChars="100" w:right="210" w:firstLineChars="200" w:firstLine="560"/>
        <w:rPr>
          <w:rFonts w:ascii="Times New Roman" w:hAnsi="Times New Roman" w:cs="Times New Roman"/>
          <w:sz w:val="28"/>
          <w:szCs w:val="28"/>
        </w:rPr>
      </w:pPr>
      <w:proofErr w:type="gramStart"/>
      <w:r w:rsidRPr="00E505A8">
        <w:rPr>
          <w:rFonts w:ascii="Times New Roman" w:hAnsi="Times New Roman" w:cs="Times New Roman"/>
          <w:sz w:val="28"/>
          <w:szCs w:val="28"/>
        </w:rPr>
        <w:t>输良好</w:t>
      </w:r>
      <w:proofErr w:type="gramEnd"/>
      <w:r w:rsidRPr="00E505A8">
        <w:rPr>
          <w:rFonts w:ascii="Times New Roman" w:hAnsi="Times New Roman" w:cs="Times New Roman"/>
          <w:sz w:val="28"/>
          <w:szCs w:val="28"/>
        </w:rPr>
        <w:t>的气相电绝缘性；</w:t>
      </w:r>
    </w:p>
    <w:p w14:paraId="7D211987"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造良好的适用于灭火系统使用的物理性能；</w:t>
      </w:r>
    </w:p>
    <w:p w14:paraId="79DD45D4"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消防排放后打开门窗可在半小时内稀释泄走。</w:t>
      </w:r>
    </w:p>
    <w:p w14:paraId="38CCC489" w14:textId="71DF988D" w:rsidR="00F77BFB"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本期项目建设配置布局如下：</w:t>
      </w:r>
    </w:p>
    <w:p w14:paraId="29EC5408" w14:textId="785F6123" w:rsidR="00E505A8" w:rsidRPr="00E505A8" w:rsidRDefault="00E505A8" w:rsidP="00E505A8">
      <w:pPr>
        <w:ind w:rightChars="100" w:right="210"/>
        <w:rPr>
          <w:rFonts w:ascii="Times New Roman" w:hAnsi="Times New Roman" w:cs="Times New Roman"/>
          <w:sz w:val="28"/>
          <w:szCs w:val="28"/>
        </w:rPr>
      </w:pPr>
      <w:r>
        <w:rPr>
          <w:noProof/>
        </w:rPr>
        <w:lastRenderedPageBreak/>
        <w:drawing>
          <wp:inline distT="0" distB="0" distL="0" distR="0" wp14:anchorId="7E1E62E3" wp14:editId="65ED5A81">
            <wp:extent cx="5574551" cy="3704734"/>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0930" cy="3708973"/>
                    </a:xfrm>
                    <a:prstGeom prst="rect">
                      <a:avLst/>
                    </a:prstGeom>
                  </pic:spPr>
                </pic:pic>
              </a:graphicData>
            </a:graphic>
          </wp:inline>
        </w:drawing>
      </w:r>
    </w:p>
    <w:p w14:paraId="30025CAC" w14:textId="53ECD330" w:rsidR="0015329E" w:rsidRPr="00E505A8" w:rsidRDefault="0015329E" w:rsidP="0015329E">
      <w:pPr>
        <w:pStyle w:val="af1"/>
        <w:rPr>
          <w:rFonts w:cs="Times New Roman"/>
        </w:rPr>
      </w:pPr>
      <w:r w:rsidRPr="00E505A8">
        <w:rPr>
          <w:rFonts w:cs="Times New Roman"/>
        </w:rPr>
        <w:t>图</w:t>
      </w:r>
      <w:r w:rsidRPr="00E505A8">
        <w:rPr>
          <w:rFonts w:cs="Times New Roman"/>
        </w:rPr>
        <w:t xml:space="preserve"> </w:t>
      </w:r>
      <w:r w:rsidRPr="00E505A8">
        <w:rPr>
          <w:rFonts w:cs="Times New Roman"/>
        </w:rPr>
        <w:fldChar w:fldCharType="begin"/>
      </w:r>
      <w:r w:rsidRPr="00E505A8">
        <w:rPr>
          <w:rFonts w:cs="Times New Roman"/>
        </w:rPr>
        <w:instrText xml:space="preserve"> STYLEREF 1 \s </w:instrText>
      </w:r>
      <w:r w:rsidRPr="00E505A8">
        <w:rPr>
          <w:rFonts w:cs="Times New Roman"/>
        </w:rPr>
        <w:fldChar w:fldCharType="separate"/>
      </w:r>
      <w:r w:rsidR="00344D20">
        <w:rPr>
          <w:rFonts w:cs="Times New Roman"/>
        </w:rPr>
        <w:t>4</w:t>
      </w:r>
      <w:r w:rsidRPr="00E505A8">
        <w:rPr>
          <w:rFonts w:cs="Times New Roman"/>
        </w:rPr>
        <w:fldChar w:fldCharType="end"/>
      </w:r>
      <w:r w:rsidRPr="00E505A8">
        <w:rPr>
          <w:rFonts w:cs="Times New Roman"/>
        </w:rPr>
        <w:noBreakHyphen/>
      </w:r>
      <w:r w:rsidRPr="00E505A8">
        <w:rPr>
          <w:rFonts w:cs="Times New Roman"/>
        </w:rPr>
        <w:fldChar w:fldCharType="begin"/>
      </w:r>
      <w:r w:rsidRPr="00E505A8">
        <w:rPr>
          <w:rFonts w:cs="Times New Roman"/>
        </w:rPr>
        <w:instrText xml:space="preserve"> SEQ </w:instrText>
      </w:r>
      <w:r w:rsidRPr="00E505A8">
        <w:rPr>
          <w:rFonts w:cs="Times New Roman"/>
        </w:rPr>
        <w:instrText>图</w:instrText>
      </w:r>
      <w:r w:rsidRPr="00E505A8">
        <w:rPr>
          <w:rFonts w:cs="Times New Roman"/>
        </w:rPr>
        <w:instrText xml:space="preserve"> \* ARABIC \s 1 </w:instrText>
      </w:r>
      <w:r w:rsidRPr="00E505A8">
        <w:rPr>
          <w:rFonts w:cs="Times New Roman"/>
        </w:rPr>
        <w:fldChar w:fldCharType="separate"/>
      </w:r>
      <w:r w:rsidR="00344D20">
        <w:rPr>
          <w:rFonts w:cs="Times New Roman"/>
        </w:rPr>
        <w:t>3</w:t>
      </w:r>
      <w:r w:rsidRPr="00E505A8">
        <w:rPr>
          <w:rFonts w:cs="Times New Roman"/>
        </w:rPr>
        <w:fldChar w:fldCharType="end"/>
      </w:r>
      <w:r w:rsidRPr="00E505A8">
        <w:rPr>
          <w:rFonts w:cs="Times New Roman"/>
        </w:rPr>
        <w:t>消防系统安装部署平面图</w:t>
      </w:r>
    </w:p>
    <w:p w14:paraId="6BB15884"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本机房合计共四个防火区，本期建设</w:t>
      </w:r>
      <w:r w:rsidRPr="00E505A8">
        <w:rPr>
          <w:rFonts w:ascii="Times New Roman" w:hAnsi="Times New Roman" w:cs="Times New Roman"/>
          <w:sz w:val="28"/>
          <w:szCs w:val="28"/>
        </w:rPr>
        <w:t>4</w:t>
      </w:r>
      <w:r w:rsidRPr="00E505A8">
        <w:rPr>
          <w:rFonts w:ascii="Times New Roman" w:hAnsi="Times New Roman" w:cs="Times New Roman"/>
          <w:sz w:val="28"/>
          <w:szCs w:val="28"/>
        </w:rPr>
        <w:t>台</w:t>
      </w:r>
      <w:proofErr w:type="gramStart"/>
      <w:r w:rsidRPr="00E505A8">
        <w:rPr>
          <w:rFonts w:ascii="Times New Roman" w:hAnsi="Times New Roman" w:cs="Times New Roman"/>
          <w:sz w:val="28"/>
          <w:szCs w:val="28"/>
        </w:rPr>
        <w:t>柜式七氟丙烷</w:t>
      </w:r>
      <w:proofErr w:type="gramEnd"/>
      <w:r w:rsidRPr="00E505A8">
        <w:rPr>
          <w:rFonts w:ascii="Times New Roman" w:hAnsi="Times New Roman" w:cs="Times New Roman"/>
          <w:sz w:val="28"/>
          <w:szCs w:val="28"/>
        </w:rPr>
        <w:t>灭火系统，新建消防控制系统。满足各个区域的消防建设要求。</w:t>
      </w:r>
    </w:p>
    <w:p w14:paraId="0D9DA4BC" w14:textId="77777777" w:rsidR="00F77BFB" w:rsidRPr="00E505A8" w:rsidRDefault="00F77BFB" w:rsidP="00F77BFB">
      <w:pPr>
        <w:pStyle w:val="3"/>
        <w:rPr>
          <w:rFonts w:ascii="Times New Roman" w:hAnsi="Times New Roman"/>
        </w:rPr>
      </w:pPr>
      <w:bookmarkStart w:id="233" w:name="_Toc57723966"/>
      <w:r w:rsidRPr="00E505A8">
        <w:rPr>
          <w:rFonts w:ascii="Times New Roman" w:hAnsi="Times New Roman"/>
        </w:rPr>
        <w:t>系统描述</w:t>
      </w:r>
      <w:bookmarkEnd w:id="233"/>
    </w:p>
    <w:p w14:paraId="73C57F9C" w14:textId="443C4229"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由于机房</w:t>
      </w:r>
      <w:r w:rsidR="00532854">
        <w:rPr>
          <w:rFonts w:ascii="Times New Roman" w:hAnsi="Times New Roman" w:cs="Times New Roman" w:hint="eastAsia"/>
          <w:sz w:val="28"/>
          <w:szCs w:val="28"/>
        </w:rPr>
        <w:t>不</w:t>
      </w:r>
      <w:r w:rsidRPr="00E505A8">
        <w:rPr>
          <w:rFonts w:ascii="Times New Roman" w:hAnsi="Times New Roman" w:cs="Times New Roman"/>
          <w:sz w:val="28"/>
          <w:szCs w:val="28"/>
        </w:rPr>
        <w:t>具备气瓶间的位置，经过综合分析</w:t>
      </w:r>
      <w:r w:rsidR="00532854">
        <w:rPr>
          <w:rFonts w:ascii="Times New Roman" w:hAnsi="Times New Roman" w:cs="Times New Roman" w:hint="eastAsia"/>
          <w:sz w:val="28"/>
          <w:szCs w:val="28"/>
        </w:rPr>
        <w:t>考虑</w:t>
      </w:r>
      <w:r w:rsidRPr="00E505A8">
        <w:rPr>
          <w:rFonts w:ascii="Times New Roman" w:hAnsi="Times New Roman" w:cs="Times New Roman"/>
          <w:sz w:val="28"/>
          <w:szCs w:val="28"/>
        </w:rPr>
        <w:t>建议采用</w:t>
      </w:r>
      <w:proofErr w:type="gramStart"/>
      <w:r w:rsidRPr="00E505A8">
        <w:rPr>
          <w:rFonts w:ascii="Times New Roman" w:hAnsi="Times New Roman" w:cs="Times New Roman"/>
          <w:sz w:val="28"/>
          <w:szCs w:val="28"/>
        </w:rPr>
        <w:t>柜式七氟丙烷</w:t>
      </w:r>
      <w:proofErr w:type="gramEnd"/>
      <w:r w:rsidRPr="00E505A8">
        <w:rPr>
          <w:rFonts w:ascii="Times New Roman" w:hAnsi="Times New Roman" w:cs="Times New Roman"/>
          <w:sz w:val="28"/>
          <w:szCs w:val="28"/>
        </w:rPr>
        <w:t>气体灭火系统。配置火灾自动报警系统及</w:t>
      </w:r>
      <w:proofErr w:type="gramStart"/>
      <w:r w:rsidRPr="00E505A8">
        <w:rPr>
          <w:rFonts w:ascii="Times New Roman" w:hAnsi="Times New Roman" w:cs="Times New Roman"/>
          <w:sz w:val="28"/>
          <w:szCs w:val="28"/>
        </w:rPr>
        <w:t>吸气式感烟</w:t>
      </w:r>
      <w:proofErr w:type="gramEnd"/>
      <w:r w:rsidRPr="00E505A8">
        <w:rPr>
          <w:rFonts w:ascii="Times New Roman" w:hAnsi="Times New Roman" w:cs="Times New Roman"/>
          <w:sz w:val="28"/>
          <w:szCs w:val="28"/>
        </w:rPr>
        <w:t>火灾探测报警系统，在发生火灾时，由气体灭火控制器联动控制，</w:t>
      </w:r>
      <w:proofErr w:type="gramStart"/>
      <w:r w:rsidRPr="00E505A8">
        <w:rPr>
          <w:rFonts w:ascii="Times New Roman" w:hAnsi="Times New Roman" w:cs="Times New Roman"/>
          <w:sz w:val="28"/>
          <w:szCs w:val="28"/>
        </w:rPr>
        <w:t>将七氟丙烷</w:t>
      </w:r>
      <w:proofErr w:type="gramEnd"/>
      <w:r w:rsidRPr="00E505A8">
        <w:rPr>
          <w:rFonts w:ascii="Times New Roman" w:hAnsi="Times New Roman" w:cs="Times New Roman"/>
          <w:sz w:val="28"/>
          <w:szCs w:val="28"/>
        </w:rPr>
        <w:t>气体送至</w:t>
      </w:r>
      <w:r w:rsidR="00532854">
        <w:rPr>
          <w:rFonts w:ascii="Times New Roman" w:hAnsi="Times New Roman" w:cs="Times New Roman" w:hint="eastAsia"/>
          <w:sz w:val="28"/>
          <w:szCs w:val="28"/>
        </w:rPr>
        <w:t>机房各个区域</w:t>
      </w:r>
      <w:r w:rsidRPr="00E505A8">
        <w:rPr>
          <w:rFonts w:ascii="Times New Roman" w:hAnsi="Times New Roman" w:cs="Times New Roman"/>
          <w:sz w:val="28"/>
          <w:szCs w:val="28"/>
        </w:rPr>
        <w:t>进行灭火。</w:t>
      </w:r>
    </w:p>
    <w:p w14:paraId="7ABD702A" w14:textId="77777777" w:rsidR="00F77BFB" w:rsidRPr="00E505A8" w:rsidRDefault="00F77BFB" w:rsidP="00F77BFB">
      <w:pPr>
        <w:pStyle w:val="3"/>
        <w:rPr>
          <w:rFonts w:ascii="Times New Roman" w:hAnsi="Times New Roman"/>
        </w:rPr>
      </w:pPr>
      <w:bookmarkStart w:id="234" w:name="_Toc57723967"/>
      <w:r w:rsidRPr="00E505A8">
        <w:rPr>
          <w:rFonts w:ascii="Times New Roman" w:hAnsi="Times New Roman"/>
        </w:rPr>
        <w:t>火灾自动报警系统</w:t>
      </w:r>
      <w:bookmarkEnd w:id="234"/>
    </w:p>
    <w:p w14:paraId="5084FC0F"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本工程火灾自动报警系统分为以下三部分：</w:t>
      </w:r>
    </w:p>
    <w:p w14:paraId="18C6AE95"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第一部分：大楼火灾自动报警系统，走廊等公共区域及值班用</w:t>
      </w:r>
      <w:r w:rsidRPr="00E505A8">
        <w:rPr>
          <w:rFonts w:ascii="Times New Roman" w:hAnsi="Times New Roman" w:cs="Times New Roman"/>
          <w:sz w:val="28"/>
          <w:szCs w:val="28"/>
        </w:rPr>
        <w:lastRenderedPageBreak/>
        <w:t>房（非气体保护区），该部分探测器等设备接大楼消防控制中心火灾自动报警主机。（本项目不负责）。</w:t>
      </w:r>
    </w:p>
    <w:p w14:paraId="19244985" w14:textId="4CFDA97C"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第二部分：数据机房、电池室</w:t>
      </w:r>
      <w:r w:rsidR="00532854">
        <w:rPr>
          <w:rFonts w:ascii="Times New Roman" w:hAnsi="Times New Roman" w:cs="Times New Roman" w:hint="eastAsia"/>
          <w:sz w:val="28"/>
          <w:szCs w:val="28"/>
        </w:rPr>
        <w:t>、值班室</w:t>
      </w:r>
      <w:r w:rsidRPr="00E505A8">
        <w:rPr>
          <w:rFonts w:ascii="Times New Roman" w:hAnsi="Times New Roman" w:cs="Times New Roman"/>
          <w:sz w:val="28"/>
          <w:szCs w:val="28"/>
        </w:rPr>
        <w:t>等为气体灭火保护区，采用分区独立的气体灭火控制系统进行监测及控制，采用智能烟、温感探测器。</w:t>
      </w:r>
    </w:p>
    <w:p w14:paraId="2025406B"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第三部分：对于数据机房和电力电池室等机房，空调机的循环风量非常大，常规的火灾自动报警系统检测发现火灾相对比较慢，所以本工程在数据机房和电力电池室增设</w:t>
      </w:r>
      <w:proofErr w:type="gramStart"/>
      <w:r w:rsidRPr="00E505A8">
        <w:rPr>
          <w:rFonts w:ascii="Times New Roman" w:hAnsi="Times New Roman" w:cs="Times New Roman"/>
          <w:sz w:val="28"/>
          <w:szCs w:val="28"/>
        </w:rPr>
        <w:t>吸气式感烟</w:t>
      </w:r>
      <w:proofErr w:type="gramEnd"/>
      <w:r w:rsidRPr="00E505A8">
        <w:rPr>
          <w:rFonts w:ascii="Times New Roman" w:hAnsi="Times New Roman" w:cs="Times New Roman"/>
          <w:sz w:val="28"/>
          <w:szCs w:val="28"/>
        </w:rPr>
        <w:t>火灾探测报警系统（极早期报警系统）实现火灾的早期预报警，提高火灾报警防护等级。</w:t>
      </w:r>
    </w:p>
    <w:p w14:paraId="50251F30" w14:textId="77777777" w:rsidR="00F77BFB" w:rsidRPr="00E505A8" w:rsidRDefault="00F77BFB" w:rsidP="00F77BFB">
      <w:pPr>
        <w:pStyle w:val="3"/>
        <w:rPr>
          <w:rFonts w:ascii="Times New Roman" w:hAnsi="Times New Roman"/>
        </w:rPr>
      </w:pPr>
      <w:bookmarkStart w:id="235" w:name="_Toc57723968"/>
      <w:proofErr w:type="gramStart"/>
      <w:r w:rsidRPr="00E505A8">
        <w:rPr>
          <w:rFonts w:ascii="Times New Roman" w:hAnsi="Times New Roman"/>
        </w:rPr>
        <w:t>感</w:t>
      </w:r>
      <w:proofErr w:type="gramEnd"/>
      <w:r w:rsidRPr="00E505A8">
        <w:rPr>
          <w:rFonts w:ascii="Times New Roman" w:hAnsi="Times New Roman"/>
        </w:rPr>
        <w:t>烟火灾探测报警系统</w:t>
      </w:r>
      <w:bookmarkEnd w:id="235"/>
    </w:p>
    <w:p w14:paraId="3B2A57DE"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为及时发现和</w:t>
      </w:r>
      <w:proofErr w:type="gramStart"/>
      <w:r w:rsidRPr="00E505A8">
        <w:rPr>
          <w:rFonts w:ascii="Times New Roman" w:hAnsi="Times New Roman" w:cs="Times New Roman"/>
          <w:sz w:val="28"/>
          <w:szCs w:val="28"/>
        </w:rPr>
        <w:t>处理灾备机房</w:t>
      </w:r>
      <w:proofErr w:type="gramEnd"/>
      <w:r w:rsidRPr="00E505A8">
        <w:rPr>
          <w:rFonts w:ascii="Times New Roman" w:hAnsi="Times New Roman" w:cs="Times New Roman"/>
          <w:sz w:val="28"/>
          <w:szCs w:val="28"/>
        </w:rPr>
        <w:t>的火情，实现火灾的早期预报警，避免酿成火灾，本工程数据机房和电池室加装</w:t>
      </w:r>
      <w:proofErr w:type="gramStart"/>
      <w:r w:rsidRPr="00E505A8">
        <w:rPr>
          <w:rFonts w:ascii="Times New Roman" w:hAnsi="Times New Roman" w:cs="Times New Roman"/>
          <w:sz w:val="28"/>
          <w:szCs w:val="28"/>
        </w:rPr>
        <w:t>吸气式感烟</w:t>
      </w:r>
      <w:proofErr w:type="gramEnd"/>
      <w:r w:rsidRPr="00E505A8">
        <w:rPr>
          <w:rFonts w:ascii="Times New Roman" w:hAnsi="Times New Roman" w:cs="Times New Roman"/>
          <w:sz w:val="28"/>
          <w:szCs w:val="28"/>
        </w:rPr>
        <w:t>火灾探测报警系统（</w:t>
      </w:r>
      <w:proofErr w:type="gramStart"/>
      <w:r w:rsidRPr="00E505A8">
        <w:rPr>
          <w:rFonts w:ascii="Times New Roman" w:hAnsi="Times New Roman" w:cs="Times New Roman"/>
          <w:sz w:val="28"/>
          <w:szCs w:val="28"/>
        </w:rPr>
        <w:t>俗称极早期报督</w:t>
      </w:r>
      <w:proofErr w:type="gramEnd"/>
      <w:r w:rsidRPr="00E505A8">
        <w:rPr>
          <w:rFonts w:ascii="Times New Roman" w:hAnsi="Times New Roman" w:cs="Times New Roman"/>
          <w:sz w:val="28"/>
          <w:szCs w:val="28"/>
        </w:rPr>
        <w:t>系统），以提高火灾报警防护等级。</w:t>
      </w:r>
    </w:p>
    <w:p w14:paraId="6279BAE9" w14:textId="77777777" w:rsidR="00F77BFB" w:rsidRPr="00E505A8" w:rsidRDefault="00F77BFB" w:rsidP="00F77BFB">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在数据机房大量的气流会稀释烟雾，并使普通烟、温感探测器更迟才感知，而探测报警系统高敏感度的激光元件能在早期探</w:t>
      </w:r>
      <w:proofErr w:type="gramStart"/>
      <w:r w:rsidRPr="00E505A8">
        <w:rPr>
          <w:rFonts w:ascii="Times New Roman" w:hAnsi="Times New Roman" w:cs="Times New Roman"/>
          <w:sz w:val="28"/>
          <w:szCs w:val="28"/>
        </w:rPr>
        <w:t>剽</w:t>
      </w:r>
      <w:proofErr w:type="gramEnd"/>
      <w:r w:rsidRPr="00E505A8">
        <w:rPr>
          <w:rFonts w:ascii="Times New Roman" w:hAnsi="Times New Roman" w:cs="Times New Roman"/>
          <w:sz w:val="28"/>
          <w:szCs w:val="28"/>
        </w:rPr>
        <w:t>出机房空气中更微弱的烟雾和其它微粒。</w:t>
      </w:r>
    </w:p>
    <w:p w14:paraId="73045F9F" w14:textId="77777777" w:rsidR="00F77BFB" w:rsidRPr="00E505A8" w:rsidRDefault="00F77BFB" w:rsidP="00F77BFB">
      <w:pPr>
        <w:ind w:rightChars="100" w:right="210" w:firstLineChars="200" w:firstLine="560"/>
        <w:rPr>
          <w:rFonts w:ascii="Times New Roman" w:hAnsi="Times New Roman" w:cs="Times New Roman"/>
          <w:sz w:val="28"/>
          <w:szCs w:val="28"/>
        </w:rPr>
      </w:pPr>
      <w:proofErr w:type="gramStart"/>
      <w:r w:rsidRPr="00E505A8">
        <w:rPr>
          <w:rFonts w:ascii="Times New Roman" w:hAnsi="Times New Roman" w:cs="Times New Roman"/>
          <w:sz w:val="28"/>
          <w:szCs w:val="28"/>
        </w:rPr>
        <w:t>感</w:t>
      </w:r>
      <w:proofErr w:type="gramEnd"/>
      <w:r w:rsidRPr="00E505A8">
        <w:rPr>
          <w:rFonts w:ascii="Times New Roman" w:hAnsi="Times New Roman" w:cs="Times New Roman"/>
          <w:sz w:val="28"/>
          <w:szCs w:val="28"/>
        </w:rPr>
        <w:t>烟火灾探测报警系统也称为空气采样早期</w:t>
      </w:r>
      <w:proofErr w:type="gramStart"/>
      <w:r w:rsidRPr="00E505A8">
        <w:rPr>
          <w:rFonts w:ascii="Times New Roman" w:hAnsi="Times New Roman" w:cs="Times New Roman"/>
          <w:sz w:val="28"/>
          <w:szCs w:val="28"/>
        </w:rPr>
        <w:t>烟雾探制系统</w:t>
      </w:r>
      <w:proofErr w:type="gramEnd"/>
      <w:r w:rsidRPr="00E505A8">
        <w:rPr>
          <w:rFonts w:ascii="Times New Roman" w:hAnsi="Times New Roman" w:cs="Times New Roman"/>
          <w:sz w:val="28"/>
          <w:szCs w:val="28"/>
        </w:rPr>
        <w:t>，其设计思想是实现火灾初期（过热、阴燃或低热辐射和气溶胶生成阶段）的探测和报警，其报警时间可比传统的火灾探测系统提前很多，</w:t>
      </w:r>
      <w:r w:rsidRPr="00E505A8">
        <w:rPr>
          <w:rFonts w:ascii="Times New Roman" w:hAnsi="Times New Roman" w:cs="Times New Roman"/>
          <w:sz w:val="28"/>
          <w:szCs w:val="28"/>
        </w:rPr>
        <w:lastRenderedPageBreak/>
        <w:t>即可在火灾初期发现从而消除火灾隐患，使火灾的损失降到最低。</w:t>
      </w:r>
    </w:p>
    <w:p w14:paraId="582876E5" w14:textId="6F248569" w:rsidR="00F77BFB" w:rsidRPr="00E505A8" w:rsidRDefault="00F77BFB" w:rsidP="00532854">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极早期报警系统采用吸气式空气采样烟雾探测报警系统，通过管道抽取被保护空间的空气样本到检测室，以监视被保护空间内烟雾存在与否的火灾探测器。该探测器能够通过制试空气样本了解烟雾的浓度，并根据预先确定的阈值给出相应的报警信号。目的是解决普通感烟探测器无法解决的感烟探测问题，在不可见</w:t>
      </w:r>
      <w:proofErr w:type="gramStart"/>
      <w:r w:rsidRPr="00E505A8">
        <w:rPr>
          <w:rFonts w:ascii="Times New Roman" w:hAnsi="Times New Roman" w:cs="Times New Roman"/>
          <w:sz w:val="28"/>
          <w:szCs w:val="28"/>
        </w:rPr>
        <w:t>烟阶段</w:t>
      </w:r>
      <w:proofErr w:type="gramEnd"/>
      <w:r w:rsidRPr="00E505A8">
        <w:rPr>
          <w:rFonts w:ascii="Times New Roman" w:hAnsi="Times New Roman" w:cs="Times New Roman"/>
          <w:sz w:val="28"/>
          <w:szCs w:val="28"/>
        </w:rPr>
        <w:t>对火灾进行超早期火灾探制。</w:t>
      </w:r>
    </w:p>
    <w:p w14:paraId="14C1173B" w14:textId="5FBFE4B6" w:rsidR="002C7443" w:rsidRDefault="00F77BFB" w:rsidP="002C7443">
      <w:pPr>
        <w:pStyle w:val="3"/>
        <w:rPr>
          <w:rFonts w:ascii="Times New Roman" w:hAnsi="Times New Roman"/>
        </w:rPr>
      </w:pPr>
      <w:bookmarkStart w:id="236" w:name="_Toc57723969"/>
      <w:r w:rsidRPr="00E505A8">
        <w:rPr>
          <w:rFonts w:ascii="Times New Roman" w:hAnsi="Times New Roman"/>
        </w:rPr>
        <w:t>项目建设配置清单</w:t>
      </w:r>
      <w:bookmarkEnd w:id="236"/>
    </w:p>
    <w:tbl>
      <w:tblPr>
        <w:tblW w:w="8359" w:type="dxa"/>
        <w:tblLayout w:type="fixed"/>
        <w:tblLook w:val="04A0" w:firstRow="1" w:lastRow="0" w:firstColumn="1" w:lastColumn="0" w:noHBand="0" w:noVBand="1"/>
      </w:tblPr>
      <w:tblGrid>
        <w:gridCol w:w="704"/>
        <w:gridCol w:w="1276"/>
        <w:gridCol w:w="4961"/>
        <w:gridCol w:w="722"/>
        <w:gridCol w:w="696"/>
      </w:tblGrid>
      <w:tr w:rsidR="002C7443" w:rsidRPr="002C7443" w14:paraId="3D084D7C" w14:textId="77777777" w:rsidTr="002C7443">
        <w:trPr>
          <w:trHeight w:val="240"/>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34412" w14:textId="77777777" w:rsidR="002C7443" w:rsidRPr="002C7443" w:rsidRDefault="002C7443" w:rsidP="002C7443">
            <w:pPr>
              <w:widowControl/>
              <w:spacing w:line="240" w:lineRule="auto"/>
              <w:jc w:val="left"/>
              <w:rPr>
                <w:rFonts w:ascii="宋体" w:hAnsi="宋体" w:cs="宋体"/>
                <w:b/>
                <w:bCs/>
                <w:color w:val="000000"/>
                <w:kern w:val="0"/>
                <w:sz w:val="20"/>
                <w:szCs w:val="20"/>
              </w:rPr>
            </w:pPr>
            <w:r w:rsidRPr="002C7443">
              <w:rPr>
                <w:rFonts w:ascii="宋体" w:hAnsi="宋体" w:cs="宋体" w:hint="eastAsia"/>
                <w:b/>
                <w:bCs/>
                <w:color w:val="000000"/>
                <w:kern w:val="0"/>
                <w:sz w:val="20"/>
                <w:szCs w:val="20"/>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8C76937" w14:textId="77777777" w:rsidR="002C7443" w:rsidRPr="002C7443" w:rsidRDefault="002C7443" w:rsidP="002C7443">
            <w:pPr>
              <w:widowControl/>
              <w:spacing w:line="240" w:lineRule="auto"/>
              <w:jc w:val="left"/>
              <w:rPr>
                <w:rFonts w:ascii="宋体" w:hAnsi="宋体" w:cs="宋体" w:hint="eastAsia"/>
                <w:b/>
                <w:bCs/>
                <w:color w:val="000000"/>
                <w:kern w:val="0"/>
                <w:sz w:val="20"/>
                <w:szCs w:val="20"/>
              </w:rPr>
            </w:pPr>
            <w:r w:rsidRPr="002C7443">
              <w:rPr>
                <w:rFonts w:ascii="宋体" w:hAnsi="宋体" w:cs="宋体" w:hint="eastAsia"/>
                <w:b/>
                <w:bCs/>
                <w:color w:val="000000"/>
                <w:kern w:val="0"/>
                <w:sz w:val="20"/>
                <w:szCs w:val="20"/>
              </w:rPr>
              <w:t>设备名称</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14:paraId="151C4B82" w14:textId="77777777" w:rsidR="002C7443" w:rsidRPr="002C7443" w:rsidRDefault="002C7443" w:rsidP="002C7443">
            <w:pPr>
              <w:widowControl/>
              <w:spacing w:line="240" w:lineRule="auto"/>
              <w:jc w:val="left"/>
              <w:rPr>
                <w:rFonts w:ascii="宋体" w:hAnsi="宋体" w:cs="宋体" w:hint="eastAsia"/>
                <w:b/>
                <w:bCs/>
                <w:color w:val="000000"/>
                <w:kern w:val="0"/>
                <w:sz w:val="20"/>
                <w:szCs w:val="20"/>
              </w:rPr>
            </w:pPr>
            <w:r w:rsidRPr="002C7443">
              <w:rPr>
                <w:rFonts w:ascii="宋体" w:hAnsi="宋体" w:cs="宋体" w:hint="eastAsia"/>
                <w:b/>
                <w:bCs/>
                <w:color w:val="000000"/>
                <w:kern w:val="0"/>
                <w:sz w:val="20"/>
                <w:szCs w:val="20"/>
              </w:rPr>
              <w:t>型号/规格</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79897CAF" w14:textId="77777777" w:rsidR="002C7443" w:rsidRPr="002C7443" w:rsidRDefault="002C7443" w:rsidP="002C7443">
            <w:pPr>
              <w:widowControl/>
              <w:spacing w:line="240" w:lineRule="auto"/>
              <w:jc w:val="left"/>
              <w:rPr>
                <w:rFonts w:ascii="宋体" w:hAnsi="宋体" w:cs="宋体" w:hint="eastAsia"/>
                <w:b/>
                <w:bCs/>
                <w:color w:val="000000"/>
                <w:kern w:val="0"/>
                <w:sz w:val="20"/>
                <w:szCs w:val="20"/>
              </w:rPr>
            </w:pPr>
            <w:r w:rsidRPr="002C7443">
              <w:rPr>
                <w:rFonts w:ascii="宋体" w:hAnsi="宋体" w:cs="宋体" w:hint="eastAsia"/>
                <w:b/>
                <w:bCs/>
                <w:color w:val="000000"/>
                <w:kern w:val="0"/>
                <w:sz w:val="20"/>
                <w:szCs w:val="20"/>
              </w:rPr>
              <w:t>单位</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2A814A33" w14:textId="77777777" w:rsidR="002C7443" w:rsidRPr="002C7443" w:rsidRDefault="002C7443" w:rsidP="002C7443">
            <w:pPr>
              <w:widowControl/>
              <w:spacing w:line="240" w:lineRule="auto"/>
              <w:jc w:val="left"/>
              <w:rPr>
                <w:rFonts w:ascii="宋体" w:hAnsi="宋体" w:cs="宋体" w:hint="eastAsia"/>
                <w:b/>
                <w:bCs/>
                <w:color w:val="000000"/>
                <w:kern w:val="0"/>
                <w:sz w:val="20"/>
                <w:szCs w:val="20"/>
              </w:rPr>
            </w:pPr>
            <w:r w:rsidRPr="002C7443">
              <w:rPr>
                <w:rFonts w:ascii="宋体" w:hAnsi="宋体" w:cs="宋体" w:hint="eastAsia"/>
                <w:b/>
                <w:bCs/>
                <w:color w:val="000000"/>
                <w:kern w:val="0"/>
                <w:sz w:val="20"/>
                <w:szCs w:val="20"/>
              </w:rPr>
              <w:t>数量</w:t>
            </w:r>
          </w:p>
        </w:tc>
      </w:tr>
      <w:tr w:rsidR="002C7443" w:rsidRPr="002C7443" w14:paraId="7ECAA6EF"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291686A"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w:t>
            </w:r>
          </w:p>
        </w:tc>
        <w:tc>
          <w:tcPr>
            <w:tcW w:w="1276" w:type="dxa"/>
            <w:tcBorders>
              <w:top w:val="nil"/>
              <w:left w:val="nil"/>
              <w:bottom w:val="single" w:sz="4" w:space="0" w:color="auto"/>
              <w:right w:val="single" w:sz="4" w:space="0" w:color="auto"/>
            </w:tcBorders>
            <w:shd w:val="clear" w:color="auto" w:fill="auto"/>
            <w:noWrap/>
            <w:vAlign w:val="center"/>
            <w:hideMark/>
          </w:tcPr>
          <w:p w14:paraId="1F5F603C"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机房自动灭火控制系统主机</w:t>
            </w:r>
          </w:p>
        </w:tc>
        <w:tc>
          <w:tcPr>
            <w:tcW w:w="4961" w:type="dxa"/>
            <w:tcBorders>
              <w:top w:val="nil"/>
              <w:left w:val="nil"/>
              <w:bottom w:val="single" w:sz="4" w:space="0" w:color="auto"/>
              <w:right w:val="single" w:sz="4" w:space="0" w:color="auto"/>
            </w:tcBorders>
            <w:shd w:val="clear" w:color="auto" w:fill="auto"/>
            <w:noWrap/>
            <w:vAlign w:val="center"/>
            <w:hideMark/>
          </w:tcPr>
          <w:p w14:paraId="28FB9A58"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自动消防系统：规格240*160；温度：0℃～+40℃，相对湿度≤95%，不结露；主电为交流220V电压变化范围＋10%～－15%；功耗 ≤25W；辅助电源输出端子，可为外部设备提供DC24V电源，当采用内部DC24V供电时，最大输出容量为DC24V/0.3A，当采用外部DC24V时，最大输出容量为DC24V/0.3A。</w:t>
            </w:r>
          </w:p>
        </w:tc>
        <w:tc>
          <w:tcPr>
            <w:tcW w:w="722" w:type="dxa"/>
            <w:tcBorders>
              <w:top w:val="nil"/>
              <w:left w:val="nil"/>
              <w:bottom w:val="single" w:sz="4" w:space="0" w:color="auto"/>
              <w:right w:val="single" w:sz="4" w:space="0" w:color="auto"/>
            </w:tcBorders>
            <w:shd w:val="clear" w:color="auto" w:fill="auto"/>
            <w:noWrap/>
            <w:vAlign w:val="center"/>
            <w:hideMark/>
          </w:tcPr>
          <w:p w14:paraId="575CE374"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套</w:t>
            </w:r>
          </w:p>
        </w:tc>
        <w:tc>
          <w:tcPr>
            <w:tcW w:w="696" w:type="dxa"/>
            <w:tcBorders>
              <w:top w:val="nil"/>
              <w:left w:val="nil"/>
              <w:bottom w:val="single" w:sz="4" w:space="0" w:color="auto"/>
              <w:right w:val="single" w:sz="4" w:space="0" w:color="auto"/>
            </w:tcBorders>
            <w:shd w:val="clear" w:color="auto" w:fill="auto"/>
            <w:noWrap/>
            <w:vAlign w:val="center"/>
            <w:hideMark/>
          </w:tcPr>
          <w:p w14:paraId="218ECFE7"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w:t>
            </w:r>
          </w:p>
        </w:tc>
      </w:tr>
      <w:tr w:rsidR="002C7443" w:rsidRPr="002C7443" w14:paraId="08A3E4B0"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730CBF"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14:paraId="3BBCC0D9"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烟感</w:t>
            </w:r>
          </w:p>
        </w:tc>
        <w:tc>
          <w:tcPr>
            <w:tcW w:w="4961" w:type="dxa"/>
            <w:tcBorders>
              <w:top w:val="nil"/>
              <w:left w:val="nil"/>
              <w:bottom w:val="single" w:sz="4" w:space="0" w:color="auto"/>
              <w:right w:val="single" w:sz="4" w:space="0" w:color="auto"/>
            </w:tcBorders>
            <w:shd w:val="clear" w:color="auto" w:fill="auto"/>
            <w:noWrap/>
            <w:vAlign w:val="center"/>
            <w:hideMark/>
          </w:tcPr>
          <w:p w14:paraId="533F06EB"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独立式烟感器探测器 工作电压 DC3V 音量等级 3米处不低于80dB 保护面积60-80平方米；工作温度：-10℃～+55℃，相对湿度≤95%，不结露；输出形式：声光报警。</w:t>
            </w:r>
          </w:p>
        </w:tc>
        <w:tc>
          <w:tcPr>
            <w:tcW w:w="722" w:type="dxa"/>
            <w:tcBorders>
              <w:top w:val="nil"/>
              <w:left w:val="nil"/>
              <w:bottom w:val="single" w:sz="4" w:space="0" w:color="auto"/>
              <w:right w:val="single" w:sz="4" w:space="0" w:color="auto"/>
            </w:tcBorders>
            <w:shd w:val="clear" w:color="auto" w:fill="auto"/>
            <w:noWrap/>
            <w:vAlign w:val="center"/>
            <w:hideMark/>
          </w:tcPr>
          <w:p w14:paraId="33F94727"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proofErr w:type="gramStart"/>
            <w:r w:rsidRPr="002C7443">
              <w:rPr>
                <w:rFonts w:ascii="宋体" w:hAnsi="宋体" w:cs="宋体" w:hint="eastAsia"/>
                <w:color w:val="000000"/>
                <w:kern w:val="0"/>
                <w:sz w:val="20"/>
                <w:szCs w:val="20"/>
              </w:rPr>
              <w:t>个</w:t>
            </w:r>
            <w:proofErr w:type="gramEnd"/>
          </w:p>
        </w:tc>
        <w:tc>
          <w:tcPr>
            <w:tcW w:w="696" w:type="dxa"/>
            <w:tcBorders>
              <w:top w:val="nil"/>
              <w:left w:val="nil"/>
              <w:bottom w:val="single" w:sz="4" w:space="0" w:color="auto"/>
              <w:right w:val="single" w:sz="4" w:space="0" w:color="auto"/>
            </w:tcBorders>
            <w:shd w:val="clear" w:color="auto" w:fill="auto"/>
            <w:noWrap/>
            <w:vAlign w:val="center"/>
            <w:hideMark/>
          </w:tcPr>
          <w:p w14:paraId="7D2B7E94"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4</w:t>
            </w:r>
          </w:p>
        </w:tc>
      </w:tr>
      <w:tr w:rsidR="002C7443" w:rsidRPr="002C7443" w14:paraId="4DC47EDC"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288DD3A"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14:paraId="279BB0C5"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温感</w:t>
            </w:r>
          </w:p>
        </w:tc>
        <w:tc>
          <w:tcPr>
            <w:tcW w:w="4961" w:type="dxa"/>
            <w:tcBorders>
              <w:top w:val="nil"/>
              <w:left w:val="nil"/>
              <w:bottom w:val="single" w:sz="4" w:space="0" w:color="auto"/>
              <w:right w:val="single" w:sz="4" w:space="0" w:color="auto"/>
            </w:tcBorders>
            <w:shd w:val="clear" w:color="auto" w:fill="auto"/>
            <w:noWrap/>
            <w:vAlign w:val="center"/>
            <w:hideMark/>
          </w:tcPr>
          <w:p w14:paraId="1AD93FF9"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独立式温感器探测器 工作电压总线24V，监视电流≤0.8mA 报警电流≤1.8mA</w:t>
            </w:r>
          </w:p>
        </w:tc>
        <w:tc>
          <w:tcPr>
            <w:tcW w:w="722" w:type="dxa"/>
            <w:tcBorders>
              <w:top w:val="nil"/>
              <w:left w:val="nil"/>
              <w:bottom w:val="single" w:sz="4" w:space="0" w:color="auto"/>
              <w:right w:val="single" w:sz="4" w:space="0" w:color="auto"/>
            </w:tcBorders>
            <w:shd w:val="clear" w:color="auto" w:fill="auto"/>
            <w:noWrap/>
            <w:vAlign w:val="center"/>
            <w:hideMark/>
          </w:tcPr>
          <w:p w14:paraId="1B77F519"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proofErr w:type="gramStart"/>
            <w:r w:rsidRPr="002C7443">
              <w:rPr>
                <w:rFonts w:ascii="宋体" w:hAnsi="宋体" w:cs="宋体" w:hint="eastAsia"/>
                <w:color w:val="000000"/>
                <w:kern w:val="0"/>
                <w:sz w:val="20"/>
                <w:szCs w:val="20"/>
              </w:rPr>
              <w:t>个</w:t>
            </w:r>
            <w:proofErr w:type="gramEnd"/>
          </w:p>
        </w:tc>
        <w:tc>
          <w:tcPr>
            <w:tcW w:w="696" w:type="dxa"/>
            <w:tcBorders>
              <w:top w:val="nil"/>
              <w:left w:val="nil"/>
              <w:bottom w:val="single" w:sz="4" w:space="0" w:color="auto"/>
              <w:right w:val="single" w:sz="4" w:space="0" w:color="auto"/>
            </w:tcBorders>
            <w:shd w:val="clear" w:color="auto" w:fill="auto"/>
            <w:noWrap/>
            <w:vAlign w:val="center"/>
            <w:hideMark/>
          </w:tcPr>
          <w:p w14:paraId="6402780D"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4</w:t>
            </w:r>
          </w:p>
        </w:tc>
      </w:tr>
      <w:tr w:rsidR="002C7443" w:rsidRPr="002C7443" w14:paraId="04429A4A"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43AC98"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14:paraId="6D41018F"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电铃</w:t>
            </w:r>
          </w:p>
        </w:tc>
        <w:tc>
          <w:tcPr>
            <w:tcW w:w="4961" w:type="dxa"/>
            <w:tcBorders>
              <w:top w:val="nil"/>
              <w:left w:val="nil"/>
              <w:bottom w:val="single" w:sz="4" w:space="0" w:color="auto"/>
              <w:right w:val="single" w:sz="4" w:space="0" w:color="auto"/>
            </w:tcBorders>
            <w:shd w:val="clear" w:color="auto" w:fill="auto"/>
            <w:noWrap/>
            <w:vAlign w:val="center"/>
            <w:hideMark/>
          </w:tcPr>
          <w:p w14:paraId="71E5A995"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类型防爆声光报警器</w:t>
            </w:r>
            <w:r w:rsidRPr="002C7443">
              <w:rPr>
                <w:rFonts w:ascii="宋体" w:hAnsi="宋体" w:cs="宋体" w:hint="eastAsia"/>
                <w:color w:val="000000"/>
                <w:kern w:val="0"/>
                <w:sz w:val="20"/>
                <w:szCs w:val="20"/>
              </w:rPr>
              <w:br/>
              <w:t>工作电源24V</w:t>
            </w:r>
            <w:r w:rsidRPr="002C7443">
              <w:rPr>
                <w:rFonts w:ascii="宋体" w:hAnsi="宋体" w:cs="宋体" w:hint="eastAsia"/>
                <w:color w:val="000000"/>
                <w:kern w:val="0"/>
                <w:sz w:val="20"/>
                <w:szCs w:val="20"/>
              </w:rPr>
              <w:br/>
              <w:t>报警方式现场报警</w:t>
            </w:r>
            <w:r w:rsidRPr="002C7443">
              <w:rPr>
                <w:rFonts w:ascii="宋体" w:hAnsi="宋体" w:cs="宋体" w:hint="eastAsia"/>
                <w:color w:val="000000"/>
                <w:kern w:val="0"/>
                <w:sz w:val="20"/>
                <w:szCs w:val="20"/>
              </w:rPr>
              <w:br/>
              <w:t>环境湿度≤95%</w:t>
            </w:r>
            <w:r w:rsidRPr="002C7443">
              <w:rPr>
                <w:rFonts w:ascii="宋体" w:hAnsi="宋体" w:cs="宋体" w:hint="eastAsia"/>
                <w:color w:val="000000"/>
                <w:kern w:val="0"/>
                <w:sz w:val="20"/>
                <w:szCs w:val="20"/>
              </w:rPr>
              <w:br/>
              <w:t>环境温度-20+60℃</w:t>
            </w:r>
            <w:r w:rsidRPr="002C7443">
              <w:rPr>
                <w:rFonts w:ascii="宋体" w:hAnsi="宋体" w:cs="宋体" w:hint="eastAsia"/>
                <w:color w:val="000000"/>
                <w:kern w:val="0"/>
                <w:sz w:val="20"/>
                <w:szCs w:val="20"/>
              </w:rPr>
              <w:br/>
              <w:t>工作电压24V</w:t>
            </w:r>
          </w:p>
        </w:tc>
        <w:tc>
          <w:tcPr>
            <w:tcW w:w="722" w:type="dxa"/>
            <w:tcBorders>
              <w:top w:val="nil"/>
              <w:left w:val="nil"/>
              <w:bottom w:val="single" w:sz="4" w:space="0" w:color="auto"/>
              <w:right w:val="single" w:sz="4" w:space="0" w:color="auto"/>
            </w:tcBorders>
            <w:shd w:val="clear" w:color="auto" w:fill="auto"/>
            <w:noWrap/>
            <w:vAlign w:val="center"/>
            <w:hideMark/>
          </w:tcPr>
          <w:p w14:paraId="12A7A2DB"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proofErr w:type="gramStart"/>
            <w:r w:rsidRPr="002C7443">
              <w:rPr>
                <w:rFonts w:ascii="宋体" w:hAnsi="宋体" w:cs="宋体" w:hint="eastAsia"/>
                <w:color w:val="000000"/>
                <w:kern w:val="0"/>
                <w:sz w:val="20"/>
                <w:szCs w:val="20"/>
              </w:rPr>
              <w:t>个</w:t>
            </w:r>
            <w:proofErr w:type="gramEnd"/>
          </w:p>
        </w:tc>
        <w:tc>
          <w:tcPr>
            <w:tcW w:w="696" w:type="dxa"/>
            <w:tcBorders>
              <w:top w:val="nil"/>
              <w:left w:val="nil"/>
              <w:bottom w:val="single" w:sz="4" w:space="0" w:color="auto"/>
              <w:right w:val="single" w:sz="4" w:space="0" w:color="auto"/>
            </w:tcBorders>
            <w:shd w:val="clear" w:color="auto" w:fill="auto"/>
            <w:noWrap/>
            <w:vAlign w:val="center"/>
            <w:hideMark/>
          </w:tcPr>
          <w:p w14:paraId="441F6A6C"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w:t>
            </w:r>
          </w:p>
        </w:tc>
      </w:tr>
      <w:tr w:rsidR="002C7443" w:rsidRPr="002C7443" w14:paraId="25A56C75"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A25AF53"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62C3BD98"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声光报警</w:t>
            </w:r>
          </w:p>
        </w:tc>
        <w:tc>
          <w:tcPr>
            <w:tcW w:w="4961" w:type="dxa"/>
            <w:tcBorders>
              <w:top w:val="nil"/>
              <w:left w:val="nil"/>
              <w:bottom w:val="single" w:sz="4" w:space="0" w:color="auto"/>
              <w:right w:val="single" w:sz="4" w:space="0" w:color="auto"/>
            </w:tcBorders>
            <w:shd w:val="clear" w:color="auto" w:fill="auto"/>
            <w:noWrap/>
            <w:vAlign w:val="center"/>
            <w:hideMark/>
          </w:tcPr>
          <w:p w14:paraId="0A4D6423"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内置喇叭报警器，工作电压：24V触点电阻：≤0.1ohm，最大工作电流：5A</w:t>
            </w:r>
          </w:p>
        </w:tc>
        <w:tc>
          <w:tcPr>
            <w:tcW w:w="722" w:type="dxa"/>
            <w:tcBorders>
              <w:top w:val="nil"/>
              <w:left w:val="nil"/>
              <w:bottom w:val="single" w:sz="4" w:space="0" w:color="auto"/>
              <w:right w:val="single" w:sz="4" w:space="0" w:color="auto"/>
            </w:tcBorders>
            <w:shd w:val="clear" w:color="auto" w:fill="auto"/>
            <w:noWrap/>
            <w:vAlign w:val="center"/>
            <w:hideMark/>
          </w:tcPr>
          <w:p w14:paraId="5607461D"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proofErr w:type="gramStart"/>
            <w:r w:rsidRPr="002C7443">
              <w:rPr>
                <w:rFonts w:ascii="宋体" w:hAnsi="宋体" w:cs="宋体" w:hint="eastAsia"/>
                <w:color w:val="000000"/>
                <w:kern w:val="0"/>
                <w:sz w:val="20"/>
                <w:szCs w:val="20"/>
              </w:rPr>
              <w:t>个</w:t>
            </w:r>
            <w:proofErr w:type="gramEnd"/>
          </w:p>
        </w:tc>
        <w:tc>
          <w:tcPr>
            <w:tcW w:w="696" w:type="dxa"/>
            <w:tcBorders>
              <w:top w:val="nil"/>
              <w:left w:val="nil"/>
              <w:bottom w:val="single" w:sz="4" w:space="0" w:color="auto"/>
              <w:right w:val="single" w:sz="4" w:space="0" w:color="auto"/>
            </w:tcBorders>
            <w:shd w:val="clear" w:color="auto" w:fill="auto"/>
            <w:noWrap/>
            <w:vAlign w:val="center"/>
            <w:hideMark/>
          </w:tcPr>
          <w:p w14:paraId="7019B799"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w:t>
            </w:r>
          </w:p>
        </w:tc>
      </w:tr>
      <w:tr w:rsidR="002C7443" w:rsidRPr="002C7443" w14:paraId="69835B71"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3E925A"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6</w:t>
            </w:r>
          </w:p>
        </w:tc>
        <w:tc>
          <w:tcPr>
            <w:tcW w:w="1276" w:type="dxa"/>
            <w:tcBorders>
              <w:top w:val="nil"/>
              <w:left w:val="nil"/>
              <w:bottom w:val="single" w:sz="4" w:space="0" w:color="auto"/>
              <w:right w:val="single" w:sz="4" w:space="0" w:color="auto"/>
            </w:tcBorders>
            <w:shd w:val="clear" w:color="auto" w:fill="auto"/>
            <w:noWrap/>
            <w:vAlign w:val="center"/>
            <w:hideMark/>
          </w:tcPr>
          <w:p w14:paraId="39817C55"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紧急启停</w:t>
            </w:r>
          </w:p>
        </w:tc>
        <w:tc>
          <w:tcPr>
            <w:tcW w:w="4961" w:type="dxa"/>
            <w:tcBorders>
              <w:top w:val="nil"/>
              <w:left w:val="nil"/>
              <w:bottom w:val="single" w:sz="4" w:space="0" w:color="auto"/>
              <w:right w:val="single" w:sz="4" w:space="0" w:color="auto"/>
            </w:tcBorders>
            <w:shd w:val="clear" w:color="auto" w:fill="auto"/>
            <w:noWrap/>
            <w:vAlign w:val="center"/>
            <w:hideMark/>
          </w:tcPr>
          <w:p w14:paraId="378BA976"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贴墙安装紧急开关，24V可复位启停按钮</w:t>
            </w:r>
          </w:p>
        </w:tc>
        <w:tc>
          <w:tcPr>
            <w:tcW w:w="722" w:type="dxa"/>
            <w:tcBorders>
              <w:top w:val="nil"/>
              <w:left w:val="nil"/>
              <w:bottom w:val="single" w:sz="4" w:space="0" w:color="auto"/>
              <w:right w:val="single" w:sz="4" w:space="0" w:color="auto"/>
            </w:tcBorders>
            <w:shd w:val="clear" w:color="auto" w:fill="auto"/>
            <w:noWrap/>
            <w:vAlign w:val="center"/>
            <w:hideMark/>
          </w:tcPr>
          <w:p w14:paraId="03F0F2E1"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proofErr w:type="gramStart"/>
            <w:r w:rsidRPr="002C7443">
              <w:rPr>
                <w:rFonts w:ascii="宋体" w:hAnsi="宋体" w:cs="宋体" w:hint="eastAsia"/>
                <w:color w:val="000000"/>
                <w:kern w:val="0"/>
                <w:sz w:val="20"/>
                <w:szCs w:val="20"/>
              </w:rPr>
              <w:t>个</w:t>
            </w:r>
            <w:proofErr w:type="gramEnd"/>
          </w:p>
        </w:tc>
        <w:tc>
          <w:tcPr>
            <w:tcW w:w="696" w:type="dxa"/>
            <w:tcBorders>
              <w:top w:val="nil"/>
              <w:left w:val="nil"/>
              <w:bottom w:val="single" w:sz="4" w:space="0" w:color="auto"/>
              <w:right w:val="single" w:sz="4" w:space="0" w:color="auto"/>
            </w:tcBorders>
            <w:shd w:val="clear" w:color="auto" w:fill="auto"/>
            <w:noWrap/>
            <w:vAlign w:val="center"/>
            <w:hideMark/>
          </w:tcPr>
          <w:p w14:paraId="4DA26180"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w:t>
            </w:r>
          </w:p>
        </w:tc>
      </w:tr>
      <w:tr w:rsidR="002C7443" w:rsidRPr="002C7443" w14:paraId="511DAB0C"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F57E620"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7</w:t>
            </w:r>
          </w:p>
        </w:tc>
        <w:tc>
          <w:tcPr>
            <w:tcW w:w="1276" w:type="dxa"/>
            <w:tcBorders>
              <w:top w:val="nil"/>
              <w:left w:val="nil"/>
              <w:bottom w:val="single" w:sz="4" w:space="0" w:color="auto"/>
              <w:right w:val="single" w:sz="4" w:space="0" w:color="auto"/>
            </w:tcBorders>
            <w:shd w:val="clear" w:color="auto" w:fill="auto"/>
            <w:noWrap/>
            <w:vAlign w:val="center"/>
            <w:hideMark/>
          </w:tcPr>
          <w:p w14:paraId="1A243EEE"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放气指示灯</w:t>
            </w:r>
          </w:p>
        </w:tc>
        <w:tc>
          <w:tcPr>
            <w:tcW w:w="4961" w:type="dxa"/>
            <w:tcBorders>
              <w:top w:val="nil"/>
              <w:left w:val="nil"/>
              <w:bottom w:val="single" w:sz="4" w:space="0" w:color="auto"/>
              <w:right w:val="single" w:sz="4" w:space="0" w:color="auto"/>
            </w:tcBorders>
            <w:shd w:val="clear" w:color="auto" w:fill="auto"/>
            <w:noWrap/>
            <w:vAlign w:val="center"/>
            <w:hideMark/>
          </w:tcPr>
          <w:p w14:paraId="7B8EFA1D"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24V安全标识气体释放灯</w:t>
            </w:r>
          </w:p>
        </w:tc>
        <w:tc>
          <w:tcPr>
            <w:tcW w:w="722" w:type="dxa"/>
            <w:tcBorders>
              <w:top w:val="nil"/>
              <w:left w:val="nil"/>
              <w:bottom w:val="single" w:sz="4" w:space="0" w:color="auto"/>
              <w:right w:val="single" w:sz="4" w:space="0" w:color="auto"/>
            </w:tcBorders>
            <w:shd w:val="clear" w:color="auto" w:fill="auto"/>
            <w:noWrap/>
            <w:vAlign w:val="center"/>
            <w:hideMark/>
          </w:tcPr>
          <w:p w14:paraId="371E1994"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proofErr w:type="gramStart"/>
            <w:r w:rsidRPr="002C7443">
              <w:rPr>
                <w:rFonts w:ascii="宋体" w:hAnsi="宋体" w:cs="宋体" w:hint="eastAsia"/>
                <w:color w:val="000000"/>
                <w:kern w:val="0"/>
                <w:sz w:val="20"/>
                <w:szCs w:val="20"/>
              </w:rPr>
              <w:t>个</w:t>
            </w:r>
            <w:proofErr w:type="gramEnd"/>
          </w:p>
        </w:tc>
        <w:tc>
          <w:tcPr>
            <w:tcW w:w="696" w:type="dxa"/>
            <w:tcBorders>
              <w:top w:val="nil"/>
              <w:left w:val="nil"/>
              <w:bottom w:val="single" w:sz="4" w:space="0" w:color="auto"/>
              <w:right w:val="single" w:sz="4" w:space="0" w:color="auto"/>
            </w:tcBorders>
            <w:shd w:val="clear" w:color="auto" w:fill="auto"/>
            <w:noWrap/>
            <w:vAlign w:val="center"/>
            <w:hideMark/>
          </w:tcPr>
          <w:p w14:paraId="18C8241A"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w:t>
            </w:r>
          </w:p>
        </w:tc>
      </w:tr>
      <w:tr w:rsidR="002C7443" w:rsidRPr="002C7443" w14:paraId="15CDE76F"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37CEA3"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8</w:t>
            </w:r>
          </w:p>
        </w:tc>
        <w:tc>
          <w:tcPr>
            <w:tcW w:w="1276" w:type="dxa"/>
            <w:tcBorders>
              <w:top w:val="nil"/>
              <w:left w:val="nil"/>
              <w:bottom w:val="single" w:sz="4" w:space="0" w:color="auto"/>
              <w:right w:val="single" w:sz="4" w:space="0" w:color="auto"/>
            </w:tcBorders>
            <w:shd w:val="clear" w:color="auto" w:fill="auto"/>
            <w:noWrap/>
            <w:vAlign w:val="center"/>
            <w:hideMark/>
          </w:tcPr>
          <w:p w14:paraId="49FF36E7"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IO模块</w:t>
            </w:r>
          </w:p>
        </w:tc>
        <w:tc>
          <w:tcPr>
            <w:tcW w:w="4961" w:type="dxa"/>
            <w:tcBorders>
              <w:top w:val="nil"/>
              <w:left w:val="nil"/>
              <w:bottom w:val="single" w:sz="4" w:space="0" w:color="auto"/>
              <w:right w:val="single" w:sz="4" w:space="0" w:color="auto"/>
            </w:tcBorders>
            <w:shd w:val="clear" w:color="auto" w:fill="auto"/>
            <w:noWrap/>
            <w:vAlign w:val="center"/>
            <w:hideMark/>
          </w:tcPr>
          <w:p w14:paraId="5EEA2724"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功能模块：单输入/单输出模块，工作电压总线24V 电源电压DC24V，监视电流≤1mA 报警电流≤5mA动作</w:t>
            </w:r>
            <w:r w:rsidRPr="002C7443">
              <w:rPr>
                <w:rFonts w:ascii="宋体" w:hAnsi="宋体" w:cs="宋体" w:hint="eastAsia"/>
                <w:color w:val="000000"/>
                <w:kern w:val="0"/>
                <w:sz w:val="20"/>
                <w:szCs w:val="20"/>
              </w:rPr>
              <w:lastRenderedPageBreak/>
              <w:t>电流≤3mA 报警电流≤20mA；工作温度：-10℃～+55℃，相对湿度≤95%，不结露；外壳防护等级IP30</w:t>
            </w:r>
          </w:p>
        </w:tc>
        <w:tc>
          <w:tcPr>
            <w:tcW w:w="722" w:type="dxa"/>
            <w:tcBorders>
              <w:top w:val="nil"/>
              <w:left w:val="nil"/>
              <w:bottom w:val="single" w:sz="4" w:space="0" w:color="auto"/>
              <w:right w:val="single" w:sz="4" w:space="0" w:color="auto"/>
            </w:tcBorders>
            <w:shd w:val="clear" w:color="auto" w:fill="auto"/>
            <w:noWrap/>
            <w:vAlign w:val="center"/>
            <w:hideMark/>
          </w:tcPr>
          <w:p w14:paraId="57EC6725"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lastRenderedPageBreak/>
              <w:t>块</w:t>
            </w:r>
          </w:p>
        </w:tc>
        <w:tc>
          <w:tcPr>
            <w:tcW w:w="696" w:type="dxa"/>
            <w:tcBorders>
              <w:top w:val="nil"/>
              <w:left w:val="nil"/>
              <w:bottom w:val="single" w:sz="4" w:space="0" w:color="auto"/>
              <w:right w:val="single" w:sz="4" w:space="0" w:color="auto"/>
            </w:tcBorders>
            <w:shd w:val="clear" w:color="auto" w:fill="auto"/>
            <w:noWrap/>
            <w:vAlign w:val="center"/>
            <w:hideMark/>
          </w:tcPr>
          <w:p w14:paraId="233DD2D4"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w:t>
            </w:r>
          </w:p>
        </w:tc>
      </w:tr>
      <w:tr w:rsidR="002C7443" w:rsidRPr="002C7443" w14:paraId="755D72B2"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344DB1"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4C9533E6"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气体灭火控制器</w:t>
            </w:r>
          </w:p>
        </w:tc>
        <w:tc>
          <w:tcPr>
            <w:tcW w:w="4961" w:type="dxa"/>
            <w:tcBorders>
              <w:top w:val="nil"/>
              <w:left w:val="nil"/>
              <w:bottom w:val="single" w:sz="4" w:space="0" w:color="auto"/>
              <w:right w:val="single" w:sz="4" w:space="0" w:color="auto"/>
            </w:tcBorders>
            <w:shd w:val="clear" w:color="auto" w:fill="auto"/>
            <w:noWrap/>
            <w:vAlign w:val="center"/>
            <w:hideMark/>
          </w:tcPr>
          <w:p w14:paraId="12F4EC07"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能控制实现气体灭火设备的启动喷洒；能启动现场的区域讯响器报警、自动显示</w:t>
            </w:r>
            <w:proofErr w:type="gramStart"/>
            <w:r w:rsidRPr="002C7443">
              <w:rPr>
                <w:rFonts w:ascii="宋体" w:hAnsi="宋体" w:cs="宋体" w:hint="eastAsia"/>
                <w:color w:val="000000"/>
                <w:kern w:val="0"/>
                <w:sz w:val="20"/>
                <w:szCs w:val="20"/>
              </w:rPr>
              <w:t>延时且</w:t>
            </w:r>
            <w:proofErr w:type="gramEnd"/>
            <w:r w:rsidRPr="002C7443">
              <w:rPr>
                <w:rFonts w:ascii="宋体" w:hAnsi="宋体" w:cs="宋体" w:hint="eastAsia"/>
                <w:color w:val="000000"/>
                <w:kern w:val="0"/>
                <w:sz w:val="20"/>
                <w:szCs w:val="20"/>
              </w:rPr>
              <w:t>指示延时时间；并联动启动输出模块实现关闭门窗、防火阀和停止空调等功能</w:t>
            </w:r>
          </w:p>
        </w:tc>
        <w:tc>
          <w:tcPr>
            <w:tcW w:w="722" w:type="dxa"/>
            <w:tcBorders>
              <w:top w:val="nil"/>
              <w:left w:val="nil"/>
              <w:bottom w:val="single" w:sz="4" w:space="0" w:color="auto"/>
              <w:right w:val="single" w:sz="4" w:space="0" w:color="auto"/>
            </w:tcBorders>
            <w:shd w:val="clear" w:color="auto" w:fill="auto"/>
            <w:noWrap/>
            <w:vAlign w:val="center"/>
            <w:hideMark/>
          </w:tcPr>
          <w:p w14:paraId="590F8A7B"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套</w:t>
            </w:r>
          </w:p>
        </w:tc>
        <w:tc>
          <w:tcPr>
            <w:tcW w:w="696" w:type="dxa"/>
            <w:tcBorders>
              <w:top w:val="nil"/>
              <w:left w:val="nil"/>
              <w:bottom w:val="single" w:sz="4" w:space="0" w:color="auto"/>
              <w:right w:val="single" w:sz="4" w:space="0" w:color="auto"/>
            </w:tcBorders>
            <w:shd w:val="clear" w:color="auto" w:fill="auto"/>
            <w:noWrap/>
            <w:vAlign w:val="center"/>
            <w:hideMark/>
          </w:tcPr>
          <w:p w14:paraId="44406487"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w:t>
            </w:r>
          </w:p>
        </w:tc>
      </w:tr>
      <w:tr w:rsidR="002C7443" w:rsidRPr="002C7443" w14:paraId="1ED311EC"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0606D6"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14:paraId="0B40F013"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proofErr w:type="gramStart"/>
            <w:r w:rsidRPr="002C7443">
              <w:rPr>
                <w:rFonts w:ascii="宋体" w:hAnsi="宋体" w:cs="宋体" w:hint="eastAsia"/>
                <w:color w:val="000000"/>
                <w:kern w:val="0"/>
                <w:sz w:val="20"/>
                <w:szCs w:val="20"/>
              </w:rPr>
              <w:t>柜式七氟丙烷</w:t>
            </w:r>
            <w:proofErr w:type="gramEnd"/>
            <w:r w:rsidRPr="002C7443">
              <w:rPr>
                <w:rFonts w:ascii="宋体" w:hAnsi="宋体" w:cs="宋体" w:hint="eastAsia"/>
                <w:color w:val="000000"/>
                <w:kern w:val="0"/>
                <w:sz w:val="20"/>
                <w:szCs w:val="20"/>
              </w:rPr>
              <w:t>灭火装置</w:t>
            </w:r>
          </w:p>
        </w:tc>
        <w:tc>
          <w:tcPr>
            <w:tcW w:w="4961" w:type="dxa"/>
            <w:tcBorders>
              <w:top w:val="nil"/>
              <w:left w:val="nil"/>
              <w:bottom w:val="single" w:sz="4" w:space="0" w:color="auto"/>
              <w:right w:val="single" w:sz="4" w:space="0" w:color="auto"/>
            </w:tcBorders>
            <w:shd w:val="clear" w:color="auto" w:fill="auto"/>
            <w:noWrap/>
            <w:vAlign w:val="center"/>
            <w:hideMark/>
          </w:tcPr>
          <w:p w14:paraId="5546C272"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90L装置，柜式灭火</w:t>
            </w:r>
            <w:proofErr w:type="gramStart"/>
            <w:r w:rsidRPr="002C7443">
              <w:rPr>
                <w:rFonts w:ascii="宋体" w:hAnsi="宋体" w:cs="宋体" w:hint="eastAsia"/>
                <w:color w:val="000000"/>
                <w:kern w:val="0"/>
                <w:sz w:val="20"/>
                <w:szCs w:val="20"/>
              </w:rPr>
              <w:t>装置七氟</w:t>
            </w:r>
            <w:proofErr w:type="gramEnd"/>
            <w:r w:rsidRPr="002C7443">
              <w:rPr>
                <w:rFonts w:ascii="宋体" w:hAnsi="宋体" w:cs="宋体" w:hint="eastAsia"/>
                <w:color w:val="000000"/>
                <w:kern w:val="0"/>
                <w:sz w:val="20"/>
                <w:szCs w:val="20"/>
              </w:rPr>
              <w:t>丙烷灭火储存柜。灭火剂最大充装密度≤1150Kg/m 储存压力（20℃）2.5MPa 最大工作压力（50℃）4.2MPa 启动电压/电流DC24/1.5A 工作温度范围：0℃～+50℃.</w:t>
            </w:r>
          </w:p>
        </w:tc>
        <w:tc>
          <w:tcPr>
            <w:tcW w:w="722" w:type="dxa"/>
            <w:tcBorders>
              <w:top w:val="nil"/>
              <w:left w:val="nil"/>
              <w:bottom w:val="single" w:sz="4" w:space="0" w:color="auto"/>
              <w:right w:val="single" w:sz="4" w:space="0" w:color="auto"/>
            </w:tcBorders>
            <w:shd w:val="clear" w:color="auto" w:fill="auto"/>
            <w:noWrap/>
            <w:vAlign w:val="center"/>
            <w:hideMark/>
          </w:tcPr>
          <w:p w14:paraId="169E7C70"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套</w:t>
            </w:r>
          </w:p>
        </w:tc>
        <w:tc>
          <w:tcPr>
            <w:tcW w:w="696" w:type="dxa"/>
            <w:tcBorders>
              <w:top w:val="nil"/>
              <w:left w:val="nil"/>
              <w:bottom w:val="single" w:sz="4" w:space="0" w:color="auto"/>
              <w:right w:val="single" w:sz="4" w:space="0" w:color="auto"/>
            </w:tcBorders>
            <w:shd w:val="clear" w:color="auto" w:fill="auto"/>
            <w:noWrap/>
            <w:vAlign w:val="center"/>
            <w:hideMark/>
          </w:tcPr>
          <w:p w14:paraId="5918932D"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4</w:t>
            </w:r>
          </w:p>
        </w:tc>
      </w:tr>
      <w:tr w:rsidR="002C7443" w:rsidRPr="002C7443" w14:paraId="23F89A8D"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26345C8"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11</w:t>
            </w:r>
          </w:p>
        </w:tc>
        <w:tc>
          <w:tcPr>
            <w:tcW w:w="1276" w:type="dxa"/>
            <w:tcBorders>
              <w:top w:val="nil"/>
              <w:left w:val="nil"/>
              <w:bottom w:val="single" w:sz="4" w:space="0" w:color="auto"/>
              <w:right w:val="single" w:sz="4" w:space="0" w:color="auto"/>
            </w:tcBorders>
            <w:shd w:val="clear" w:color="auto" w:fill="auto"/>
            <w:noWrap/>
            <w:vAlign w:val="center"/>
            <w:hideMark/>
          </w:tcPr>
          <w:p w14:paraId="5578C23A"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proofErr w:type="gramStart"/>
            <w:r w:rsidRPr="002C7443">
              <w:rPr>
                <w:rFonts w:ascii="宋体" w:hAnsi="宋体" w:cs="宋体" w:hint="eastAsia"/>
                <w:color w:val="000000"/>
                <w:kern w:val="0"/>
                <w:sz w:val="20"/>
                <w:szCs w:val="20"/>
              </w:rPr>
              <w:t>七氟丙烷</w:t>
            </w:r>
            <w:proofErr w:type="gramEnd"/>
            <w:r w:rsidRPr="002C7443">
              <w:rPr>
                <w:rFonts w:ascii="宋体" w:hAnsi="宋体" w:cs="宋体" w:hint="eastAsia"/>
                <w:color w:val="000000"/>
                <w:kern w:val="0"/>
                <w:sz w:val="20"/>
                <w:szCs w:val="20"/>
              </w:rPr>
              <w:t>灭火剂</w:t>
            </w:r>
          </w:p>
        </w:tc>
        <w:tc>
          <w:tcPr>
            <w:tcW w:w="4961" w:type="dxa"/>
            <w:tcBorders>
              <w:top w:val="nil"/>
              <w:left w:val="nil"/>
              <w:bottom w:val="single" w:sz="4" w:space="0" w:color="auto"/>
              <w:right w:val="single" w:sz="4" w:space="0" w:color="auto"/>
            </w:tcBorders>
            <w:shd w:val="clear" w:color="auto" w:fill="auto"/>
            <w:noWrap/>
            <w:vAlign w:val="center"/>
            <w:hideMark/>
          </w:tcPr>
          <w:p w14:paraId="14C00A3B"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HFC-227ea</w:t>
            </w:r>
          </w:p>
        </w:tc>
        <w:tc>
          <w:tcPr>
            <w:tcW w:w="722" w:type="dxa"/>
            <w:tcBorders>
              <w:top w:val="nil"/>
              <w:left w:val="nil"/>
              <w:bottom w:val="single" w:sz="4" w:space="0" w:color="auto"/>
              <w:right w:val="single" w:sz="4" w:space="0" w:color="auto"/>
            </w:tcBorders>
            <w:shd w:val="clear" w:color="auto" w:fill="auto"/>
            <w:noWrap/>
            <w:vAlign w:val="center"/>
            <w:hideMark/>
          </w:tcPr>
          <w:p w14:paraId="26554723"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kg</w:t>
            </w:r>
          </w:p>
        </w:tc>
        <w:tc>
          <w:tcPr>
            <w:tcW w:w="696" w:type="dxa"/>
            <w:tcBorders>
              <w:top w:val="nil"/>
              <w:left w:val="nil"/>
              <w:bottom w:val="single" w:sz="4" w:space="0" w:color="auto"/>
              <w:right w:val="single" w:sz="4" w:space="0" w:color="auto"/>
            </w:tcBorders>
            <w:shd w:val="clear" w:color="auto" w:fill="auto"/>
            <w:noWrap/>
            <w:vAlign w:val="center"/>
            <w:hideMark/>
          </w:tcPr>
          <w:p w14:paraId="3096CB0E"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360</w:t>
            </w:r>
          </w:p>
        </w:tc>
      </w:tr>
      <w:tr w:rsidR="002C7443" w:rsidRPr="002C7443" w14:paraId="0A83C834"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34DCB1F"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12</w:t>
            </w:r>
          </w:p>
        </w:tc>
        <w:tc>
          <w:tcPr>
            <w:tcW w:w="1276" w:type="dxa"/>
            <w:tcBorders>
              <w:top w:val="nil"/>
              <w:left w:val="nil"/>
              <w:bottom w:val="single" w:sz="4" w:space="0" w:color="auto"/>
              <w:right w:val="single" w:sz="4" w:space="0" w:color="auto"/>
            </w:tcBorders>
            <w:shd w:val="clear" w:color="auto" w:fill="auto"/>
            <w:noWrap/>
            <w:vAlign w:val="center"/>
            <w:hideMark/>
          </w:tcPr>
          <w:p w14:paraId="2A762B12"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0.01765泄压口</w:t>
            </w:r>
          </w:p>
        </w:tc>
        <w:tc>
          <w:tcPr>
            <w:tcW w:w="4961" w:type="dxa"/>
            <w:tcBorders>
              <w:top w:val="nil"/>
              <w:left w:val="nil"/>
              <w:bottom w:val="single" w:sz="4" w:space="0" w:color="auto"/>
              <w:right w:val="single" w:sz="4" w:space="0" w:color="auto"/>
            </w:tcBorders>
            <w:shd w:val="clear" w:color="auto" w:fill="auto"/>
            <w:noWrap/>
            <w:vAlign w:val="center"/>
            <w:hideMark/>
          </w:tcPr>
          <w:p w14:paraId="125F1DF8"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QY-X-Z-300*300</w:t>
            </w:r>
          </w:p>
        </w:tc>
        <w:tc>
          <w:tcPr>
            <w:tcW w:w="722" w:type="dxa"/>
            <w:tcBorders>
              <w:top w:val="nil"/>
              <w:left w:val="nil"/>
              <w:bottom w:val="single" w:sz="4" w:space="0" w:color="auto"/>
              <w:right w:val="single" w:sz="4" w:space="0" w:color="auto"/>
            </w:tcBorders>
            <w:shd w:val="clear" w:color="auto" w:fill="auto"/>
            <w:noWrap/>
            <w:vAlign w:val="center"/>
            <w:hideMark/>
          </w:tcPr>
          <w:p w14:paraId="660D710F"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台</w:t>
            </w:r>
          </w:p>
        </w:tc>
        <w:tc>
          <w:tcPr>
            <w:tcW w:w="696" w:type="dxa"/>
            <w:tcBorders>
              <w:top w:val="nil"/>
              <w:left w:val="nil"/>
              <w:bottom w:val="single" w:sz="4" w:space="0" w:color="auto"/>
              <w:right w:val="single" w:sz="4" w:space="0" w:color="auto"/>
            </w:tcBorders>
            <w:shd w:val="clear" w:color="auto" w:fill="auto"/>
            <w:noWrap/>
            <w:vAlign w:val="center"/>
            <w:hideMark/>
          </w:tcPr>
          <w:p w14:paraId="2CB72E9B"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w:t>
            </w:r>
          </w:p>
        </w:tc>
      </w:tr>
      <w:tr w:rsidR="002C7443" w:rsidRPr="002C7443" w14:paraId="17DF7239"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CA428D6"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13</w:t>
            </w:r>
          </w:p>
        </w:tc>
        <w:tc>
          <w:tcPr>
            <w:tcW w:w="1276" w:type="dxa"/>
            <w:tcBorders>
              <w:top w:val="nil"/>
              <w:left w:val="nil"/>
              <w:bottom w:val="single" w:sz="4" w:space="0" w:color="auto"/>
              <w:right w:val="single" w:sz="4" w:space="0" w:color="auto"/>
            </w:tcBorders>
            <w:shd w:val="clear" w:color="auto" w:fill="auto"/>
            <w:noWrap/>
            <w:vAlign w:val="center"/>
            <w:hideMark/>
          </w:tcPr>
          <w:p w14:paraId="40BF918E"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泄压口开孔</w:t>
            </w:r>
          </w:p>
        </w:tc>
        <w:tc>
          <w:tcPr>
            <w:tcW w:w="4961" w:type="dxa"/>
            <w:tcBorders>
              <w:top w:val="nil"/>
              <w:left w:val="nil"/>
              <w:bottom w:val="single" w:sz="4" w:space="0" w:color="auto"/>
              <w:right w:val="single" w:sz="4" w:space="0" w:color="auto"/>
            </w:tcBorders>
            <w:shd w:val="clear" w:color="auto" w:fill="auto"/>
            <w:noWrap/>
            <w:vAlign w:val="center"/>
            <w:hideMark/>
          </w:tcPr>
          <w:p w14:paraId="103FB926"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300*300</w:t>
            </w:r>
          </w:p>
        </w:tc>
        <w:tc>
          <w:tcPr>
            <w:tcW w:w="722" w:type="dxa"/>
            <w:tcBorders>
              <w:top w:val="nil"/>
              <w:left w:val="nil"/>
              <w:bottom w:val="single" w:sz="4" w:space="0" w:color="auto"/>
              <w:right w:val="single" w:sz="4" w:space="0" w:color="auto"/>
            </w:tcBorders>
            <w:shd w:val="clear" w:color="auto" w:fill="auto"/>
            <w:noWrap/>
            <w:vAlign w:val="center"/>
            <w:hideMark/>
          </w:tcPr>
          <w:p w14:paraId="77AEA1FF"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proofErr w:type="gramStart"/>
            <w:r w:rsidRPr="002C7443">
              <w:rPr>
                <w:rFonts w:ascii="宋体" w:hAnsi="宋体" w:cs="宋体" w:hint="eastAsia"/>
                <w:color w:val="000000"/>
                <w:kern w:val="0"/>
                <w:sz w:val="20"/>
                <w:szCs w:val="20"/>
              </w:rPr>
              <w:t>个</w:t>
            </w:r>
            <w:proofErr w:type="gramEnd"/>
          </w:p>
        </w:tc>
        <w:tc>
          <w:tcPr>
            <w:tcW w:w="696" w:type="dxa"/>
            <w:tcBorders>
              <w:top w:val="nil"/>
              <w:left w:val="nil"/>
              <w:bottom w:val="single" w:sz="4" w:space="0" w:color="auto"/>
              <w:right w:val="single" w:sz="4" w:space="0" w:color="auto"/>
            </w:tcBorders>
            <w:shd w:val="clear" w:color="auto" w:fill="auto"/>
            <w:noWrap/>
            <w:vAlign w:val="center"/>
            <w:hideMark/>
          </w:tcPr>
          <w:p w14:paraId="0189A083"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w:t>
            </w:r>
          </w:p>
        </w:tc>
      </w:tr>
      <w:tr w:rsidR="002C7443" w:rsidRPr="002C7443" w14:paraId="66E75C8E"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2DA3C3"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14</w:t>
            </w:r>
          </w:p>
        </w:tc>
        <w:tc>
          <w:tcPr>
            <w:tcW w:w="1276" w:type="dxa"/>
            <w:tcBorders>
              <w:top w:val="nil"/>
              <w:left w:val="nil"/>
              <w:bottom w:val="single" w:sz="4" w:space="0" w:color="auto"/>
              <w:right w:val="single" w:sz="4" w:space="0" w:color="auto"/>
            </w:tcBorders>
            <w:shd w:val="clear" w:color="auto" w:fill="auto"/>
            <w:noWrap/>
            <w:vAlign w:val="center"/>
            <w:hideMark/>
          </w:tcPr>
          <w:p w14:paraId="5BF057E0"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配线</w:t>
            </w:r>
          </w:p>
        </w:tc>
        <w:tc>
          <w:tcPr>
            <w:tcW w:w="4961" w:type="dxa"/>
            <w:tcBorders>
              <w:top w:val="nil"/>
              <w:left w:val="nil"/>
              <w:bottom w:val="single" w:sz="4" w:space="0" w:color="auto"/>
              <w:right w:val="single" w:sz="4" w:space="0" w:color="auto"/>
            </w:tcBorders>
            <w:shd w:val="clear" w:color="auto" w:fill="auto"/>
            <w:noWrap/>
            <w:vAlign w:val="center"/>
            <w:hideMark/>
          </w:tcPr>
          <w:p w14:paraId="2E68217D"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NH-BV-3*1.5</w:t>
            </w:r>
          </w:p>
        </w:tc>
        <w:tc>
          <w:tcPr>
            <w:tcW w:w="722" w:type="dxa"/>
            <w:tcBorders>
              <w:top w:val="nil"/>
              <w:left w:val="nil"/>
              <w:bottom w:val="single" w:sz="4" w:space="0" w:color="auto"/>
              <w:right w:val="single" w:sz="4" w:space="0" w:color="auto"/>
            </w:tcBorders>
            <w:shd w:val="clear" w:color="auto" w:fill="auto"/>
            <w:noWrap/>
            <w:vAlign w:val="center"/>
            <w:hideMark/>
          </w:tcPr>
          <w:p w14:paraId="6BD98E93"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米</w:t>
            </w:r>
          </w:p>
        </w:tc>
        <w:tc>
          <w:tcPr>
            <w:tcW w:w="696" w:type="dxa"/>
            <w:tcBorders>
              <w:top w:val="nil"/>
              <w:left w:val="nil"/>
              <w:bottom w:val="single" w:sz="4" w:space="0" w:color="auto"/>
              <w:right w:val="single" w:sz="4" w:space="0" w:color="auto"/>
            </w:tcBorders>
            <w:shd w:val="clear" w:color="auto" w:fill="auto"/>
            <w:noWrap/>
            <w:vAlign w:val="center"/>
            <w:hideMark/>
          </w:tcPr>
          <w:p w14:paraId="143F9943"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100</w:t>
            </w:r>
          </w:p>
        </w:tc>
      </w:tr>
      <w:tr w:rsidR="002C7443" w:rsidRPr="002C7443" w14:paraId="3ED282BC"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4D69CC9"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4849A5C2"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配线</w:t>
            </w:r>
          </w:p>
        </w:tc>
        <w:tc>
          <w:tcPr>
            <w:tcW w:w="4961" w:type="dxa"/>
            <w:tcBorders>
              <w:top w:val="nil"/>
              <w:left w:val="nil"/>
              <w:bottom w:val="single" w:sz="4" w:space="0" w:color="auto"/>
              <w:right w:val="single" w:sz="4" w:space="0" w:color="auto"/>
            </w:tcBorders>
            <w:shd w:val="clear" w:color="auto" w:fill="auto"/>
            <w:noWrap/>
            <w:vAlign w:val="center"/>
            <w:hideMark/>
          </w:tcPr>
          <w:p w14:paraId="4C68DC0B"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ZB-RVS2*1.0</w:t>
            </w:r>
          </w:p>
        </w:tc>
        <w:tc>
          <w:tcPr>
            <w:tcW w:w="722" w:type="dxa"/>
            <w:tcBorders>
              <w:top w:val="nil"/>
              <w:left w:val="nil"/>
              <w:bottom w:val="single" w:sz="4" w:space="0" w:color="auto"/>
              <w:right w:val="single" w:sz="4" w:space="0" w:color="auto"/>
            </w:tcBorders>
            <w:shd w:val="clear" w:color="auto" w:fill="auto"/>
            <w:noWrap/>
            <w:vAlign w:val="center"/>
            <w:hideMark/>
          </w:tcPr>
          <w:p w14:paraId="6DCE604B"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米</w:t>
            </w:r>
          </w:p>
        </w:tc>
        <w:tc>
          <w:tcPr>
            <w:tcW w:w="696" w:type="dxa"/>
            <w:tcBorders>
              <w:top w:val="nil"/>
              <w:left w:val="nil"/>
              <w:bottom w:val="single" w:sz="4" w:space="0" w:color="auto"/>
              <w:right w:val="single" w:sz="4" w:space="0" w:color="auto"/>
            </w:tcBorders>
            <w:shd w:val="clear" w:color="auto" w:fill="auto"/>
            <w:noWrap/>
            <w:vAlign w:val="center"/>
            <w:hideMark/>
          </w:tcPr>
          <w:p w14:paraId="21511655"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90</w:t>
            </w:r>
          </w:p>
        </w:tc>
      </w:tr>
      <w:tr w:rsidR="002C7443" w:rsidRPr="002C7443" w14:paraId="675CE924"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EE478E"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16</w:t>
            </w:r>
          </w:p>
        </w:tc>
        <w:tc>
          <w:tcPr>
            <w:tcW w:w="1276" w:type="dxa"/>
            <w:tcBorders>
              <w:top w:val="nil"/>
              <w:left w:val="nil"/>
              <w:bottom w:val="single" w:sz="4" w:space="0" w:color="auto"/>
              <w:right w:val="single" w:sz="4" w:space="0" w:color="auto"/>
            </w:tcBorders>
            <w:shd w:val="clear" w:color="auto" w:fill="auto"/>
            <w:noWrap/>
            <w:vAlign w:val="center"/>
            <w:hideMark/>
          </w:tcPr>
          <w:p w14:paraId="4C3BE395"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配线</w:t>
            </w:r>
          </w:p>
        </w:tc>
        <w:tc>
          <w:tcPr>
            <w:tcW w:w="4961" w:type="dxa"/>
            <w:tcBorders>
              <w:top w:val="nil"/>
              <w:left w:val="nil"/>
              <w:bottom w:val="single" w:sz="4" w:space="0" w:color="auto"/>
              <w:right w:val="single" w:sz="4" w:space="0" w:color="auto"/>
            </w:tcBorders>
            <w:shd w:val="clear" w:color="auto" w:fill="auto"/>
            <w:noWrap/>
            <w:vAlign w:val="center"/>
            <w:hideMark/>
          </w:tcPr>
          <w:p w14:paraId="3096B288"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ZRRVV3*2.5</w:t>
            </w:r>
          </w:p>
        </w:tc>
        <w:tc>
          <w:tcPr>
            <w:tcW w:w="722" w:type="dxa"/>
            <w:tcBorders>
              <w:top w:val="nil"/>
              <w:left w:val="nil"/>
              <w:bottom w:val="single" w:sz="4" w:space="0" w:color="auto"/>
              <w:right w:val="single" w:sz="4" w:space="0" w:color="auto"/>
            </w:tcBorders>
            <w:shd w:val="clear" w:color="auto" w:fill="auto"/>
            <w:noWrap/>
            <w:vAlign w:val="center"/>
            <w:hideMark/>
          </w:tcPr>
          <w:p w14:paraId="204BD85C"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米</w:t>
            </w:r>
          </w:p>
        </w:tc>
        <w:tc>
          <w:tcPr>
            <w:tcW w:w="696" w:type="dxa"/>
            <w:tcBorders>
              <w:top w:val="nil"/>
              <w:left w:val="nil"/>
              <w:bottom w:val="single" w:sz="4" w:space="0" w:color="auto"/>
              <w:right w:val="single" w:sz="4" w:space="0" w:color="auto"/>
            </w:tcBorders>
            <w:shd w:val="clear" w:color="auto" w:fill="auto"/>
            <w:noWrap/>
            <w:vAlign w:val="center"/>
            <w:hideMark/>
          </w:tcPr>
          <w:p w14:paraId="18B809CE"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20</w:t>
            </w:r>
          </w:p>
        </w:tc>
      </w:tr>
      <w:tr w:rsidR="002C7443" w:rsidRPr="002C7443" w14:paraId="3FFC0406" w14:textId="77777777" w:rsidTr="002C7443">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690AF4"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2D61CAA"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镀锌金属线管</w:t>
            </w:r>
          </w:p>
        </w:tc>
        <w:tc>
          <w:tcPr>
            <w:tcW w:w="4961" w:type="dxa"/>
            <w:tcBorders>
              <w:top w:val="nil"/>
              <w:left w:val="nil"/>
              <w:bottom w:val="single" w:sz="4" w:space="0" w:color="auto"/>
              <w:right w:val="single" w:sz="4" w:space="0" w:color="auto"/>
            </w:tcBorders>
            <w:shd w:val="clear" w:color="auto" w:fill="auto"/>
            <w:noWrap/>
            <w:vAlign w:val="center"/>
            <w:hideMark/>
          </w:tcPr>
          <w:p w14:paraId="2B16807F"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JDG20</w:t>
            </w:r>
          </w:p>
        </w:tc>
        <w:tc>
          <w:tcPr>
            <w:tcW w:w="722" w:type="dxa"/>
            <w:tcBorders>
              <w:top w:val="nil"/>
              <w:left w:val="nil"/>
              <w:bottom w:val="single" w:sz="4" w:space="0" w:color="auto"/>
              <w:right w:val="single" w:sz="4" w:space="0" w:color="auto"/>
            </w:tcBorders>
            <w:shd w:val="clear" w:color="auto" w:fill="auto"/>
            <w:noWrap/>
            <w:vAlign w:val="center"/>
            <w:hideMark/>
          </w:tcPr>
          <w:p w14:paraId="194C60B4" w14:textId="77777777" w:rsidR="002C7443" w:rsidRPr="002C7443" w:rsidRDefault="002C7443" w:rsidP="002C7443">
            <w:pPr>
              <w:widowControl/>
              <w:spacing w:line="240" w:lineRule="auto"/>
              <w:jc w:val="left"/>
              <w:rPr>
                <w:rFonts w:ascii="宋体" w:hAnsi="宋体" w:cs="宋体" w:hint="eastAsia"/>
                <w:color w:val="000000"/>
                <w:kern w:val="0"/>
                <w:sz w:val="20"/>
                <w:szCs w:val="20"/>
              </w:rPr>
            </w:pPr>
            <w:r w:rsidRPr="002C7443">
              <w:rPr>
                <w:rFonts w:ascii="宋体" w:hAnsi="宋体" w:cs="宋体" w:hint="eastAsia"/>
                <w:color w:val="000000"/>
                <w:kern w:val="0"/>
                <w:sz w:val="20"/>
                <w:szCs w:val="20"/>
              </w:rPr>
              <w:t>米</w:t>
            </w:r>
          </w:p>
        </w:tc>
        <w:tc>
          <w:tcPr>
            <w:tcW w:w="696" w:type="dxa"/>
            <w:tcBorders>
              <w:top w:val="nil"/>
              <w:left w:val="nil"/>
              <w:bottom w:val="single" w:sz="4" w:space="0" w:color="auto"/>
              <w:right w:val="single" w:sz="4" w:space="0" w:color="auto"/>
            </w:tcBorders>
            <w:shd w:val="clear" w:color="auto" w:fill="auto"/>
            <w:noWrap/>
            <w:vAlign w:val="center"/>
            <w:hideMark/>
          </w:tcPr>
          <w:p w14:paraId="2226A7B1" w14:textId="77777777" w:rsidR="002C7443" w:rsidRPr="002C7443" w:rsidRDefault="002C7443" w:rsidP="002C7443">
            <w:pPr>
              <w:widowControl/>
              <w:spacing w:line="240" w:lineRule="auto"/>
              <w:jc w:val="right"/>
              <w:rPr>
                <w:rFonts w:ascii="宋体" w:hAnsi="宋体" w:cs="宋体" w:hint="eastAsia"/>
                <w:color w:val="000000"/>
                <w:kern w:val="0"/>
                <w:sz w:val="20"/>
                <w:szCs w:val="20"/>
              </w:rPr>
            </w:pPr>
            <w:r w:rsidRPr="002C7443">
              <w:rPr>
                <w:rFonts w:ascii="宋体" w:hAnsi="宋体" w:cs="宋体" w:hint="eastAsia"/>
                <w:color w:val="000000"/>
                <w:kern w:val="0"/>
                <w:sz w:val="20"/>
                <w:szCs w:val="20"/>
              </w:rPr>
              <w:t>100</w:t>
            </w:r>
          </w:p>
        </w:tc>
      </w:tr>
    </w:tbl>
    <w:p w14:paraId="5FB6044A" w14:textId="77777777" w:rsidR="002C7443" w:rsidRPr="002C7443" w:rsidRDefault="002C7443" w:rsidP="002C7443">
      <w:pPr>
        <w:rPr>
          <w:rFonts w:hint="eastAsia"/>
        </w:rPr>
      </w:pPr>
    </w:p>
    <w:p w14:paraId="102E7BEF" w14:textId="0212044B" w:rsidR="00C129A4" w:rsidRPr="00E505A8" w:rsidRDefault="00C129A4" w:rsidP="00FB68D3">
      <w:pPr>
        <w:pStyle w:val="1"/>
      </w:pPr>
      <w:bookmarkStart w:id="237" w:name="_Toc57723970"/>
      <w:r w:rsidRPr="00E505A8">
        <w:lastRenderedPageBreak/>
        <w:t>施工说明</w:t>
      </w:r>
      <w:bookmarkEnd w:id="237"/>
    </w:p>
    <w:p w14:paraId="19C029DA" w14:textId="64E8C65D" w:rsidR="00C129A4" w:rsidRPr="00E505A8" w:rsidRDefault="00C129A4" w:rsidP="00C129A4">
      <w:pPr>
        <w:pStyle w:val="2"/>
        <w:rPr>
          <w:rFonts w:ascii="Times New Roman" w:hAnsi="Times New Roman"/>
        </w:rPr>
      </w:pPr>
      <w:bookmarkStart w:id="238" w:name="_Toc286048295"/>
      <w:bookmarkStart w:id="239" w:name="_Toc307478586"/>
      <w:bookmarkStart w:id="240" w:name="_Toc4025806"/>
      <w:bookmarkStart w:id="241" w:name="_Toc57723971"/>
      <w:r w:rsidRPr="00E505A8">
        <w:rPr>
          <w:rFonts w:ascii="Times New Roman" w:hAnsi="Times New Roman"/>
        </w:rPr>
        <w:t>工程施工及割接说明</w:t>
      </w:r>
      <w:bookmarkEnd w:id="238"/>
      <w:bookmarkEnd w:id="239"/>
      <w:bookmarkEnd w:id="240"/>
      <w:bookmarkEnd w:id="241"/>
    </w:p>
    <w:p w14:paraId="7C12519B" w14:textId="07A0A689" w:rsidR="00C129A4" w:rsidRPr="00E505A8" w:rsidRDefault="00C129A4" w:rsidP="00C129A4">
      <w:pPr>
        <w:pStyle w:val="3"/>
        <w:rPr>
          <w:rFonts w:ascii="Times New Roman" w:hAnsi="Times New Roman"/>
        </w:rPr>
      </w:pPr>
      <w:bookmarkStart w:id="242" w:name="_Toc273282305"/>
      <w:bookmarkStart w:id="243" w:name="_Toc286048297"/>
      <w:bookmarkStart w:id="244" w:name="_Toc4025807"/>
      <w:bookmarkStart w:id="245" w:name="_Toc172538307"/>
      <w:bookmarkStart w:id="246" w:name="_Toc57723972"/>
      <w:r w:rsidRPr="00E505A8">
        <w:rPr>
          <w:rFonts w:ascii="Times New Roman" w:hAnsi="Times New Roman"/>
        </w:rPr>
        <w:t>割接工作</w:t>
      </w:r>
      <w:bookmarkEnd w:id="242"/>
      <w:bookmarkEnd w:id="243"/>
      <w:bookmarkEnd w:id="244"/>
      <w:bookmarkEnd w:id="246"/>
    </w:p>
    <w:p w14:paraId="65D1971A" w14:textId="77777777" w:rsidR="00C129A4" w:rsidRPr="00E505A8" w:rsidRDefault="00C129A4" w:rsidP="00B74B7C">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预定割接时间，割接前做好相关资源清查，提交割</w:t>
      </w:r>
      <w:proofErr w:type="gramStart"/>
      <w:r w:rsidRPr="00E505A8">
        <w:rPr>
          <w:rFonts w:ascii="Times New Roman" w:hAnsi="Times New Roman" w:cs="Times New Roman"/>
          <w:sz w:val="28"/>
          <w:szCs w:val="28"/>
        </w:rPr>
        <w:t>接资源</w:t>
      </w:r>
      <w:proofErr w:type="gramEnd"/>
      <w:r w:rsidRPr="00E505A8">
        <w:rPr>
          <w:rFonts w:ascii="Times New Roman" w:hAnsi="Times New Roman" w:cs="Times New Roman"/>
          <w:sz w:val="28"/>
          <w:szCs w:val="28"/>
        </w:rPr>
        <w:t>的申请。</w:t>
      </w:r>
    </w:p>
    <w:p w14:paraId="349E9A96" w14:textId="77777777" w:rsidR="00C129A4" w:rsidRPr="00E505A8" w:rsidRDefault="00C129A4" w:rsidP="00B74B7C">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待割接批复，割接前做好相关数据备份。</w:t>
      </w:r>
    </w:p>
    <w:p w14:paraId="439D33AD" w14:textId="77777777" w:rsidR="00C129A4" w:rsidRPr="00E505A8" w:rsidRDefault="00C129A4" w:rsidP="00B74B7C">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系统割接后，对割接的资源进行业务测试。</w:t>
      </w:r>
    </w:p>
    <w:p w14:paraId="00D43CC2" w14:textId="77777777" w:rsidR="00C129A4" w:rsidRPr="00E505A8" w:rsidRDefault="00C129A4" w:rsidP="00B74B7C">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完成割接。</w:t>
      </w:r>
    </w:p>
    <w:p w14:paraId="692B87D6" w14:textId="67F540A2" w:rsidR="00C129A4" w:rsidRPr="00E505A8" w:rsidRDefault="00C129A4" w:rsidP="00C129A4">
      <w:pPr>
        <w:pStyle w:val="3"/>
        <w:rPr>
          <w:rFonts w:ascii="Times New Roman" w:hAnsi="Times New Roman"/>
        </w:rPr>
      </w:pPr>
      <w:bookmarkStart w:id="247" w:name="_Toc259176956"/>
      <w:bookmarkStart w:id="248" w:name="_Toc273282306"/>
      <w:bookmarkStart w:id="249" w:name="_Toc286048298"/>
      <w:bookmarkStart w:id="250" w:name="_Toc4025808"/>
      <w:bookmarkStart w:id="251" w:name="_Toc57723973"/>
      <w:r w:rsidRPr="00E505A8">
        <w:rPr>
          <w:rFonts w:ascii="Times New Roman" w:hAnsi="Times New Roman"/>
        </w:rPr>
        <w:t>后期工作</w:t>
      </w:r>
      <w:bookmarkEnd w:id="247"/>
      <w:bookmarkEnd w:id="248"/>
      <w:bookmarkEnd w:id="249"/>
      <w:bookmarkEnd w:id="250"/>
      <w:bookmarkEnd w:id="251"/>
    </w:p>
    <w:p w14:paraId="460700C6"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对割接完的资源进行观测。</w:t>
      </w:r>
    </w:p>
    <w:p w14:paraId="15B57DAE"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若有故障，需及时排障。</w:t>
      </w:r>
    </w:p>
    <w:p w14:paraId="6EA33634"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做好割接后相关数据备份。</w:t>
      </w:r>
    </w:p>
    <w:p w14:paraId="0663595D"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做好网管系统、设备资源、资料的更新、录入工作。</w:t>
      </w:r>
    </w:p>
    <w:bookmarkEnd w:id="245"/>
    <w:p w14:paraId="2C67EAA0"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在网管系统、资源系统和</w:t>
      </w:r>
      <w:r w:rsidRPr="00E505A8">
        <w:rPr>
          <w:rFonts w:ascii="Times New Roman" w:hAnsi="Times New Roman" w:cs="Times New Roman"/>
          <w:sz w:val="28"/>
          <w:szCs w:val="28"/>
        </w:rPr>
        <w:t>MBSS</w:t>
      </w:r>
      <w:r w:rsidRPr="00E505A8">
        <w:rPr>
          <w:rFonts w:ascii="Times New Roman" w:hAnsi="Times New Roman" w:cs="Times New Roman"/>
          <w:sz w:val="28"/>
          <w:szCs w:val="28"/>
        </w:rPr>
        <w:t>系统上删除相应设备资源、资料。</w:t>
      </w:r>
    </w:p>
    <w:p w14:paraId="29A0CB8D"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更改割</w:t>
      </w:r>
      <w:proofErr w:type="gramStart"/>
      <w:r w:rsidRPr="00E505A8">
        <w:rPr>
          <w:rFonts w:ascii="Times New Roman" w:hAnsi="Times New Roman" w:cs="Times New Roman"/>
          <w:sz w:val="28"/>
          <w:szCs w:val="28"/>
        </w:rPr>
        <w:t>接资源</w:t>
      </w:r>
      <w:proofErr w:type="gramEnd"/>
      <w:r w:rsidRPr="00E505A8">
        <w:rPr>
          <w:rFonts w:ascii="Times New Roman" w:hAnsi="Times New Roman" w:cs="Times New Roman"/>
          <w:sz w:val="28"/>
          <w:szCs w:val="28"/>
        </w:rPr>
        <w:t>系统设备资源、资料和标签挂牌。</w:t>
      </w:r>
    </w:p>
    <w:p w14:paraId="18ADA862" w14:textId="61DDF92F" w:rsidR="00C129A4" w:rsidRPr="00E505A8" w:rsidRDefault="00C129A4" w:rsidP="00C129A4">
      <w:pPr>
        <w:pStyle w:val="2"/>
        <w:rPr>
          <w:rFonts w:ascii="Times New Roman" w:hAnsi="Times New Roman"/>
        </w:rPr>
      </w:pPr>
      <w:bookmarkStart w:id="252" w:name="_Toc4025809"/>
      <w:bookmarkStart w:id="253" w:name="_Toc57723974"/>
      <w:r w:rsidRPr="00E505A8">
        <w:rPr>
          <w:rFonts w:ascii="Times New Roman" w:hAnsi="Times New Roman"/>
        </w:rPr>
        <w:lastRenderedPageBreak/>
        <w:t>安装及割接步骤</w:t>
      </w:r>
      <w:bookmarkEnd w:id="252"/>
      <w:bookmarkEnd w:id="253"/>
    </w:p>
    <w:p w14:paraId="59216801" w14:textId="30329770" w:rsidR="00C129A4" w:rsidRPr="00E505A8" w:rsidRDefault="00C129A4"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本工程</w:t>
      </w:r>
      <w:r w:rsidRPr="00E505A8">
        <w:rPr>
          <w:rFonts w:ascii="Times New Roman" w:hAnsi="Times New Roman" w:cs="Times New Roman"/>
          <w:sz w:val="28"/>
          <w:szCs w:val="28"/>
        </w:rPr>
        <w:t>UPS</w:t>
      </w:r>
      <w:r w:rsidRPr="00E505A8">
        <w:rPr>
          <w:rFonts w:ascii="Times New Roman" w:hAnsi="Times New Roman" w:cs="Times New Roman"/>
          <w:sz w:val="28"/>
          <w:szCs w:val="28"/>
        </w:rPr>
        <w:t>主机的更换采用原位置换的方式替换，</w:t>
      </w:r>
      <w:proofErr w:type="gramStart"/>
      <w:r w:rsidRPr="00E505A8">
        <w:rPr>
          <w:rFonts w:ascii="Times New Roman" w:hAnsi="Times New Roman" w:cs="Times New Roman"/>
          <w:sz w:val="28"/>
          <w:szCs w:val="28"/>
        </w:rPr>
        <w:t>尽量利旧原有</w:t>
      </w:r>
      <w:proofErr w:type="gramEnd"/>
      <w:r w:rsidRPr="00E505A8">
        <w:rPr>
          <w:rFonts w:ascii="Times New Roman" w:hAnsi="Times New Roman" w:cs="Times New Roman"/>
          <w:sz w:val="28"/>
          <w:szCs w:val="28"/>
        </w:rPr>
        <w:t>的较长的一组电力电缆，蓄电池组割接时应一组一组地割接，割接完一组再割接另一组。同时，必须采取有效的措施，保证设备用电安全和人身安全。</w:t>
      </w:r>
    </w:p>
    <w:p w14:paraId="00DD07EC" w14:textId="617E1D01" w:rsidR="00C129A4" w:rsidRPr="00E505A8" w:rsidRDefault="00C129A4" w:rsidP="00C129A4">
      <w:pPr>
        <w:pStyle w:val="2"/>
        <w:rPr>
          <w:rFonts w:ascii="Times New Roman" w:hAnsi="Times New Roman"/>
        </w:rPr>
      </w:pPr>
      <w:bookmarkStart w:id="254" w:name="_Toc17885249"/>
      <w:bookmarkStart w:id="255" w:name="_Toc18115201"/>
      <w:bookmarkStart w:id="256" w:name="_Toc26776105"/>
      <w:bookmarkStart w:id="257" w:name="_Toc286048299"/>
      <w:bookmarkStart w:id="258" w:name="_Toc307478587"/>
      <w:bookmarkStart w:id="259" w:name="_Toc4025811"/>
      <w:bookmarkStart w:id="260" w:name="_Toc57723975"/>
      <w:r w:rsidRPr="00E505A8">
        <w:rPr>
          <w:rFonts w:ascii="Times New Roman" w:hAnsi="Times New Roman"/>
        </w:rPr>
        <w:t>接地及防雷</w:t>
      </w:r>
      <w:bookmarkEnd w:id="254"/>
      <w:bookmarkEnd w:id="255"/>
      <w:bookmarkEnd w:id="256"/>
      <w:r w:rsidRPr="00E505A8">
        <w:rPr>
          <w:rFonts w:ascii="Times New Roman" w:hAnsi="Times New Roman"/>
        </w:rPr>
        <w:t>系统</w:t>
      </w:r>
      <w:bookmarkEnd w:id="257"/>
      <w:bookmarkEnd w:id="258"/>
      <w:bookmarkEnd w:id="259"/>
      <w:bookmarkEnd w:id="260"/>
    </w:p>
    <w:p w14:paraId="3A85A102" w14:textId="77777777" w:rsidR="00C129A4" w:rsidRPr="00E505A8" w:rsidRDefault="00C129A4"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各类通信局站应采用系统的综合防雷措施，包括：直击雷防护、联合接地、等电位连接、电磁屏蔽、雷电分流和雷电过电压保护等，应满足</w:t>
      </w:r>
      <w:r w:rsidRPr="00E505A8">
        <w:rPr>
          <w:rFonts w:ascii="Times New Roman" w:hAnsi="Times New Roman" w:cs="Times New Roman"/>
          <w:sz w:val="28"/>
          <w:szCs w:val="28"/>
        </w:rPr>
        <w:t>GB 50689-2011</w:t>
      </w:r>
      <w:r w:rsidRPr="00E505A8">
        <w:rPr>
          <w:rFonts w:ascii="Times New Roman" w:hAnsi="Times New Roman" w:cs="Times New Roman"/>
          <w:sz w:val="28"/>
          <w:szCs w:val="28"/>
        </w:rPr>
        <w:t>《通信局</w:t>
      </w:r>
      <w:r w:rsidRPr="00E505A8">
        <w:rPr>
          <w:rFonts w:ascii="Times New Roman" w:hAnsi="Times New Roman" w:cs="Times New Roman"/>
          <w:sz w:val="28"/>
          <w:szCs w:val="28"/>
        </w:rPr>
        <w:t>(</w:t>
      </w:r>
      <w:r w:rsidRPr="00E505A8">
        <w:rPr>
          <w:rFonts w:ascii="Times New Roman" w:hAnsi="Times New Roman" w:cs="Times New Roman"/>
          <w:sz w:val="28"/>
          <w:szCs w:val="28"/>
        </w:rPr>
        <w:t>站</w:t>
      </w:r>
      <w:r w:rsidRPr="00E505A8">
        <w:rPr>
          <w:rFonts w:ascii="Times New Roman" w:hAnsi="Times New Roman" w:cs="Times New Roman"/>
          <w:sz w:val="28"/>
          <w:szCs w:val="28"/>
        </w:rPr>
        <w:t>)</w:t>
      </w:r>
      <w:r w:rsidRPr="00E505A8">
        <w:rPr>
          <w:rFonts w:ascii="Times New Roman" w:hAnsi="Times New Roman" w:cs="Times New Roman"/>
          <w:sz w:val="28"/>
          <w:szCs w:val="28"/>
        </w:rPr>
        <w:t>防雷与接地工程设计规范》、</w:t>
      </w:r>
      <w:r w:rsidRPr="00E505A8">
        <w:rPr>
          <w:rFonts w:ascii="Times New Roman" w:hAnsi="Times New Roman" w:cs="Times New Roman"/>
          <w:sz w:val="28"/>
          <w:szCs w:val="28"/>
        </w:rPr>
        <w:t>YD/T 1429-2006</w:t>
      </w:r>
      <w:r w:rsidRPr="00E505A8">
        <w:rPr>
          <w:rFonts w:ascii="Times New Roman" w:hAnsi="Times New Roman" w:cs="Times New Roman"/>
          <w:sz w:val="28"/>
          <w:szCs w:val="28"/>
        </w:rPr>
        <w:t>《通信局</w:t>
      </w:r>
      <w:r w:rsidRPr="00E505A8">
        <w:rPr>
          <w:rFonts w:ascii="Times New Roman" w:hAnsi="Times New Roman" w:cs="Times New Roman"/>
          <w:sz w:val="28"/>
          <w:szCs w:val="28"/>
        </w:rPr>
        <w:t>(</w:t>
      </w:r>
      <w:r w:rsidRPr="00E505A8">
        <w:rPr>
          <w:rFonts w:ascii="Times New Roman" w:hAnsi="Times New Roman" w:cs="Times New Roman"/>
          <w:sz w:val="28"/>
          <w:szCs w:val="28"/>
        </w:rPr>
        <w:t>站</w:t>
      </w:r>
      <w:r w:rsidRPr="00E505A8">
        <w:rPr>
          <w:rFonts w:ascii="Times New Roman" w:hAnsi="Times New Roman" w:cs="Times New Roman"/>
          <w:sz w:val="28"/>
          <w:szCs w:val="28"/>
        </w:rPr>
        <w:t>)</w:t>
      </w:r>
      <w:r w:rsidRPr="00E505A8">
        <w:rPr>
          <w:rFonts w:ascii="Times New Roman" w:hAnsi="Times New Roman" w:cs="Times New Roman"/>
          <w:sz w:val="28"/>
          <w:szCs w:val="28"/>
        </w:rPr>
        <w:t>在用防雷系统的技术要求和检测方法》要求，涉及建筑、构筑物的防雷接地部分，还应符合</w:t>
      </w:r>
      <w:r w:rsidRPr="00E505A8">
        <w:rPr>
          <w:rFonts w:ascii="Times New Roman" w:hAnsi="Times New Roman" w:cs="Times New Roman"/>
          <w:sz w:val="28"/>
          <w:szCs w:val="28"/>
        </w:rPr>
        <w:t>GB 50057-2010</w:t>
      </w:r>
      <w:r w:rsidRPr="00E505A8">
        <w:rPr>
          <w:rFonts w:ascii="Times New Roman" w:hAnsi="Times New Roman" w:cs="Times New Roman"/>
          <w:sz w:val="28"/>
          <w:szCs w:val="28"/>
        </w:rPr>
        <w:t>《建筑物防雷设计规范》。通信局站的防雷、接地、雷电过电压保护工程设计必须符合原信息产业部</w:t>
      </w:r>
      <w:smartTag w:uri="urn:schemas-microsoft-com:office:smarttags" w:element="chsdate">
        <w:smartTagPr>
          <w:attr w:name="Year" w:val="2004"/>
          <w:attr w:name="Month" w:val="12"/>
          <w:attr w:name="Day" w:val="1"/>
          <w:attr w:name="IsLunarDate" w:val="False"/>
          <w:attr w:name="IsROCDate" w:val="False"/>
        </w:smartTagPr>
        <w:r w:rsidRPr="00E505A8">
          <w:rPr>
            <w:rFonts w:ascii="Times New Roman" w:hAnsi="Times New Roman" w:cs="Times New Roman"/>
            <w:sz w:val="28"/>
            <w:szCs w:val="28"/>
          </w:rPr>
          <w:t>2004</w:t>
        </w:r>
        <w:r w:rsidRPr="00E505A8">
          <w:rPr>
            <w:rFonts w:ascii="Times New Roman" w:hAnsi="Times New Roman" w:cs="Times New Roman"/>
            <w:sz w:val="28"/>
            <w:szCs w:val="28"/>
          </w:rPr>
          <w:t>年</w:t>
        </w:r>
        <w:r w:rsidRPr="00E505A8">
          <w:rPr>
            <w:rFonts w:ascii="Times New Roman" w:hAnsi="Times New Roman" w:cs="Times New Roman"/>
            <w:sz w:val="28"/>
            <w:szCs w:val="28"/>
          </w:rPr>
          <w:t>12</w:t>
        </w:r>
        <w:r w:rsidRPr="00E505A8">
          <w:rPr>
            <w:rFonts w:ascii="Times New Roman" w:hAnsi="Times New Roman" w:cs="Times New Roman"/>
            <w:sz w:val="28"/>
            <w:szCs w:val="28"/>
          </w:rPr>
          <w:t>月</w:t>
        </w:r>
        <w:r w:rsidRPr="00E505A8">
          <w:rPr>
            <w:rFonts w:ascii="Times New Roman" w:hAnsi="Times New Roman" w:cs="Times New Roman"/>
            <w:sz w:val="28"/>
            <w:szCs w:val="28"/>
          </w:rPr>
          <w:t>1</w:t>
        </w:r>
        <w:r w:rsidRPr="00E505A8">
          <w:rPr>
            <w:rFonts w:ascii="Times New Roman" w:hAnsi="Times New Roman" w:cs="Times New Roman"/>
            <w:sz w:val="28"/>
            <w:szCs w:val="28"/>
          </w:rPr>
          <w:t>日</w:t>
        </w:r>
      </w:smartTag>
      <w:r w:rsidRPr="00E505A8">
        <w:rPr>
          <w:rFonts w:ascii="Times New Roman" w:hAnsi="Times New Roman" w:cs="Times New Roman"/>
          <w:sz w:val="28"/>
          <w:szCs w:val="28"/>
        </w:rPr>
        <w:t>颁布的《通信网防御雷电安全保护检测管理办法》的相关规定，应根据当地雷电活动情况和局站性质，选择合理的保护等级，确保必要的保护置信度，同时也应防止过度保护造成不必要的浪费。</w:t>
      </w:r>
    </w:p>
    <w:p w14:paraId="337E8D04" w14:textId="65F54C41" w:rsidR="00C129A4" w:rsidRPr="00E505A8" w:rsidRDefault="00C129A4" w:rsidP="00C129A4">
      <w:pPr>
        <w:pStyle w:val="3"/>
        <w:rPr>
          <w:rFonts w:ascii="Times New Roman" w:hAnsi="Times New Roman"/>
        </w:rPr>
      </w:pPr>
      <w:bookmarkStart w:id="261" w:name="_Toc112212111"/>
      <w:bookmarkStart w:id="262" w:name="_Toc286048300"/>
      <w:bookmarkStart w:id="263" w:name="_Toc287465990"/>
      <w:bookmarkStart w:id="264" w:name="_Toc307478588"/>
      <w:bookmarkStart w:id="265" w:name="_Toc4025812"/>
      <w:bookmarkStart w:id="266" w:name="_Toc57723976"/>
      <w:r w:rsidRPr="00E505A8">
        <w:rPr>
          <w:rFonts w:ascii="Times New Roman" w:hAnsi="Times New Roman"/>
        </w:rPr>
        <w:t>地网</w:t>
      </w:r>
      <w:bookmarkEnd w:id="261"/>
      <w:bookmarkEnd w:id="262"/>
      <w:bookmarkEnd w:id="263"/>
      <w:bookmarkEnd w:id="264"/>
      <w:bookmarkEnd w:id="265"/>
      <w:bookmarkEnd w:id="266"/>
    </w:p>
    <w:p w14:paraId="18F495BE" w14:textId="77777777" w:rsidR="00C129A4" w:rsidRPr="00E505A8" w:rsidRDefault="00C129A4"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本工程接地系统应符合</w:t>
      </w:r>
      <w:r w:rsidRPr="00E505A8">
        <w:rPr>
          <w:rFonts w:ascii="Times New Roman" w:hAnsi="Times New Roman" w:cs="Times New Roman"/>
          <w:sz w:val="28"/>
          <w:szCs w:val="28"/>
        </w:rPr>
        <w:t>GB 50689-2011</w:t>
      </w:r>
      <w:r w:rsidRPr="00E505A8">
        <w:rPr>
          <w:rFonts w:ascii="Times New Roman" w:hAnsi="Times New Roman" w:cs="Times New Roman"/>
          <w:sz w:val="28"/>
          <w:szCs w:val="28"/>
        </w:rPr>
        <w:t>《通信局</w:t>
      </w:r>
      <w:r w:rsidRPr="00E505A8">
        <w:rPr>
          <w:rFonts w:ascii="Times New Roman" w:hAnsi="Times New Roman" w:cs="Times New Roman"/>
          <w:sz w:val="28"/>
          <w:szCs w:val="28"/>
        </w:rPr>
        <w:t>(</w:t>
      </w:r>
      <w:r w:rsidRPr="00E505A8">
        <w:rPr>
          <w:rFonts w:ascii="Times New Roman" w:hAnsi="Times New Roman" w:cs="Times New Roman"/>
          <w:sz w:val="28"/>
          <w:szCs w:val="28"/>
        </w:rPr>
        <w:t>站</w:t>
      </w:r>
      <w:r w:rsidRPr="00E505A8">
        <w:rPr>
          <w:rFonts w:ascii="Times New Roman" w:hAnsi="Times New Roman" w:cs="Times New Roman"/>
          <w:sz w:val="28"/>
          <w:szCs w:val="28"/>
        </w:rPr>
        <w:t>)</w:t>
      </w:r>
      <w:r w:rsidRPr="00E505A8">
        <w:rPr>
          <w:rFonts w:ascii="Times New Roman" w:hAnsi="Times New Roman" w:cs="Times New Roman"/>
          <w:sz w:val="28"/>
          <w:szCs w:val="28"/>
        </w:rPr>
        <w:t>防雷与接地</w:t>
      </w:r>
      <w:r w:rsidRPr="00E505A8">
        <w:rPr>
          <w:rFonts w:ascii="Times New Roman" w:hAnsi="Times New Roman" w:cs="Times New Roman"/>
          <w:sz w:val="28"/>
          <w:szCs w:val="28"/>
        </w:rPr>
        <w:lastRenderedPageBreak/>
        <w:t>工程设计规范》的要求，</w:t>
      </w:r>
      <w:proofErr w:type="gramStart"/>
      <w:r w:rsidRPr="00E505A8">
        <w:rPr>
          <w:rFonts w:ascii="Times New Roman" w:hAnsi="Times New Roman" w:cs="Times New Roman"/>
          <w:sz w:val="28"/>
          <w:szCs w:val="28"/>
        </w:rPr>
        <w:t>按均压</w:t>
      </w:r>
      <w:proofErr w:type="gramEnd"/>
      <w:r w:rsidRPr="00E505A8">
        <w:rPr>
          <w:rFonts w:ascii="Times New Roman" w:hAnsi="Times New Roman" w:cs="Times New Roman"/>
          <w:sz w:val="28"/>
          <w:szCs w:val="28"/>
        </w:rPr>
        <w:t>、等电位的原理采用联合接地方式，即通信设备的工作接地、保护接地、防雷接地（包括屏蔽接地和建筑物防雷接地）共同合用一组接地体。本工程接地</w:t>
      </w:r>
      <w:proofErr w:type="gramStart"/>
      <w:r w:rsidRPr="00E505A8">
        <w:rPr>
          <w:rFonts w:ascii="Times New Roman" w:hAnsi="Times New Roman" w:cs="Times New Roman"/>
          <w:sz w:val="28"/>
          <w:szCs w:val="28"/>
        </w:rPr>
        <w:t>地阻要求</w:t>
      </w:r>
      <w:proofErr w:type="gramEnd"/>
      <w:r w:rsidRPr="00E505A8">
        <w:rPr>
          <w:rFonts w:ascii="Times New Roman" w:hAnsi="Times New Roman" w:cs="Times New Roman"/>
          <w:sz w:val="28"/>
          <w:szCs w:val="28"/>
        </w:rPr>
        <w:t>小于</w:t>
      </w:r>
      <w:r w:rsidRPr="00E505A8">
        <w:rPr>
          <w:rFonts w:ascii="Times New Roman" w:hAnsi="Times New Roman" w:cs="Times New Roman"/>
          <w:sz w:val="28"/>
          <w:szCs w:val="28"/>
        </w:rPr>
        <w:t>1Ω</w:t>
      </w:r>
      <w:r w:rsidRPr="00E505A8">
        <w:rPr>
          <w:rFonts w:ascii="Times New Roman" w:hAnsi="Times New Roman" w:cs="Times New Roman"/>
          <w:sz w:val="28"/>
          <w:szCs w:val="28"/>
        </w:rPr>
        <w:t>。</w:t>
      </w:r>
    </w:p>
    <w:p w14:paraId="7A2151D7" w14:textId="77777777" w:rsidR="00C129A4" w:rsidRPr="00E505A8" w:rsidRDefault="00C129A4" w:rsidP="00004322">
      <w:pPr>
        <w:ind w:rightChars="100" w:right="210" w:firstLineChars="200" w:firstLine="560"/>
        <w:rPr>
          <w:rFonts w:ascii="Times New Roman" w:hAnsi="Times New Roman" w:cs="Times New Roman"/>
        </w:rPr>
      </w:pPr>
      <w:r w:rsidRPr="00E505A8">
        <w:rPr>
          <w:rFonts w:ascii="Times New Roman" w:hAnsi="Times New Roman" w:cs="Times New Roman"/>
          <w:sz w:val="28"/>
          <w:szCs w:val="28"/>
        </w:rPr>
        <w:t>一般综合机楼的地网系统在机楼投入使用前应已建设完成，新建或扩容局（站）可以利用机楼现有地网，如果地网不能满足要求，应对原有地网进行改造或新建地网，且要求改造后的地网系统满足本工程要求。</w:t>
      </w:r>
    </w:p>
    <w:p w14:paraId="6B4DB1AB" w14:textId="659A17B0" w:rsidR="00C129A4" w:rsidRPr="00E505A8" w:rsidRDefault="00C129A4" w:rsidP="00C129A4">
      <w:pPr>
        <w:pStyle w:val="3"/>
        <w:rPr>
          <w:rFonts w:ascii="Times New Roman" w:hAnsi="Times New Roman"/>
        </w:rPr>
      </w:pPr>
      <w:bookmarkStart w:id="267" w:name="_Toc112212112"/>
      <w:bookmarkStart w:id="268" w:name="_Toc286048301"/>
      <w:bookmarkStart w:id="269" w:name="_Toc307478589"/>
      <w:bookmarkStart w:id="270" w:name="_Toc4025813"/>
      <w:bookmarkStart w:id="271" w:name="_Toc57723977"/>
      <w:r w:rsidRPr="00E505A8">
        <w:rPr>
          <w:rFonts w:ascii="Times New Roman" w:hAnsi="Times New Roman"/>
        </w:rPr>
        <w:t>防雷接地</w:t>
      </w:r>
      <w:bookmarkEnd w:id="267"/>
      <w:bookmarkEnd w:id="268"/>
      <w:bookmarkEnd w:id="269"/>
      <w:bookmarkEnd w:id="270"/>
      <w:bookmarkEnd w:id="271"/>
    </w:p>
    <w:p w14:paraId="1EA5E409" w14:textId="77777777" w:rsidR="00C129A4" w:rsidRPr="00E505A8" w:rsidRDefault="00C129A4"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防雷接地主要作用是为雷电流提供最快的泻流通道，确保通信设备的安全和正常工作。电涌保护器（</w:t>
      </w:r>
      <w:r w:rsidRPr="00E505A8">
        <w:rPr>
          <w:rFonts w:ascii="Times New Roman" w:hAnsi="Times New Roman" w:cs="Times New Roman"/>
          <w:sz w:val="28"/>
          <w:szCs w:val="28"/>
        </w:rPr>
        <w:t>SPD</w:t>
      </w:r>
      <w:r w:rsidRPr="00E505A8">
        <w:rPr>
          <w:rFonts w:ascii="Times New Roman" w:hAnsi="Times New Roman" w:cs="Times New Roman"/>
          <w:sz w:val="28"/>
          <w:szCs w:val="28"/>
        </w:rPr>
        <w:t>）在通信局（站）是用于各类通信系统对各种过电压（雷电过电压、操作过电压、暂时过电压、高电位反击等）进行保护的器件。</w:t>
      </w:r>
    </w:p>
    <w:p w14:paraId="5D29EAEF" w14:textId="77777777" w:rsidR="00C129A4" w:rsidRPr="00E505A8" w:rsidRDefault="00C129A4"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低压交流电源配线方式三相供电采用三相五线制，单相供电采用单相三线制，中性线（即</w:t>
      </w:r>
      <w:r w:rsidRPr="00E505A8">
        <w:rPr>
          <w:rFonts w:ascii="Times New Roman" w:hAnsi="Times New Roman" w:cs="Times New Roman"/>
          <w:sz w:val="28"/>
          <w:szCs w:val="28"/>
        </w:rPr>
        <w:t>N</w:t>
      </w:r>
      <w:r w:rsidRPr="00E505A8">
        <w:rPr>
          <w:rFonts w:ascii="Times New Roman" w:hAnsi="Times New Roman" w:cs="Times New Roman"/>
          <w:sz w:val="28"/>
          <w:szCs w:val="28"/>
        </w:rPr>
        <w:t>线）除在变配电室接地外，进通信楼后不得重复接地。出入局（站）的低压电缆应选用具有金属铠装层的电力电缆，且全程埋设于地下入局，其金属护套两端应就近接地，</w:t>
      </w:r>
      <w:proofErr w:type="gramStart"/>
      <w:r w:rsidRPr="00E505A8">
        <w:rPr>
          <w:rFonts w:ascii="Times New Roman" w:hAnsi="Times New Roman" w:cs="Times New Roman"/>
          <w:sz w:val="28"/>
          <w:szCs w:val="28"/>
        </w:rPr>
        <w:t>缆内两端</w:t>
      </w:r>
      <w:proofErr w:type="gramEnd"/>
      <w:r w:rsidRPr="00E505A8">
        <w:rPr>
          <w:rFonts w:ascii="Times New Roman" w:hAnsi="Times New Roman" w:cs="Times New Roman"/>
          <w:sz w:val="28"/>
          <w:szCs w:val="28"/>
        </w:rPr>
        <w:t>的芯线应加装</w:t>
      </w:r>
      <w:r w:rsidRPr="00E505A8">
        <w:rPr>
          <w:rFonts w:ascii="Times New Roman" w:hAnsi="Times New Roman" w:cs="Times New Roman"/>
          <w:sz w:val="28"/>
          <w:szCs w:val="28"/>
        </w:rPr>
        <w:t>SPD</w:t>
      </w:r>
      <w:r w:rsidRPr="00E505A8">
        <w:rPr>
          <w:rFonts w:ascii="Times New Roman" w:hAnsi="Times New Roman" w:cs="Times New Roman"/>
          <w:sz w:val="28"/>
          <w:szCs w:val="28"/>
        </w:rPr>
        <w:t>，电缆埋地长度不宜小于</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E505A8">
          <w:rPr>
            <w:rFonts w:ascii="Times New Roman" w:hAnsi="Times New Roman" w:cs="Times New Roman"/>
            <w:sz w:val="28"/>
            <w:szCs w:val="28"/>
          </w:rPr>
          <w:t>15</w:t>
        </w:r>
        <w:r w:rsidRPr="00E505A8">
          <w:rPr>
            <w:rFonts w:ascii="Times New Roman" w:hAnsi="Times New Roman" w:cs="Times New Roman"/>
            <w:sz w:val="28"/>
            <w:szCs w:val="28"/>
          </w:rPr>
          <w:t>米</w:t>
        </w:r>
      </w:smartTag>
      <w:r w:rsidRPr="00E505A8">
        <w:rPr>
          <w:rFonts w:ascii="Times New Roman" w:hAnsi="Times New Roman" w:cs="Times New Roman"/>
          <w:sz w:val="28"/>
          <w:szCs w:val="28"/>
        </w:rPr>
        <w:t>（当变压器</w:t>
      </w:r>
      <w:proofErr w:type="gramStart"/>
      <w:r w:rsidRPr="00E505A8">
        <w:rPr>
          <w:rFonts w:ascii="Times New Roman" w:hAnsi="Times New Roman" w:cs="Times New Roman"/>
          <w:sz w:val="28"/>
          <w:szCs w:val="28"/>
        </w:rPr>
        <w:t>高压侧已采用</w:t>
      </w:r>
      <w:proofErr w:type="gramEnd"/>
      <w:r w:rsidRPr="00E505A8">
        <w:rPr>
          <w:rFonts w:ascii="Times New Roman" w:hAnsi="Times New Roman" w:cs="Times New Roman"/>
          <w:sz w:val="28"/>
          <w:szCs w:val="28"/>
        </w:rPr>
        <w:t>电力电缆时，低压侧电力电缆长度不限）。</w:t>
      </w:r>
    </w:p>
    <w:p w14:paraId="2C26BF79" w14:textId="77777777" w:rsidR="00C129A4" w:rsidRPr="00E505A8" w:rsidRDefault="00C129A4"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出入局（站）通信缆线应采用电缆，其金属护层（铅包电缆除外）应在进线室作保护接地，</w:t>
      </w:r>
      <w:proofErr w:type="gramStart"/>
      <w:r w:rsidRPr="00E505A8">
        <w:rPr>
          <w:rFonts w:ascii="Times New Roman" w:hAnsi="Times New Roman" w:cs="Times New Roman"/>
          <w:sz w:val="28"/>
          <w:szCs w:val="28"/>
        </w:rPr>
        <w:t>其缆内</w:t>
      </w:r>
      <w:proofErr w:type="gramEnd"/>
      <w:r w:rsidRPr="00E505A8">
        <w:rPr>
          <w:rFonts w:ascii="Times New Roman" w:hAnsi="Times New Roman" w:cs="Times New Roman"/>
          <w:sz w:val="28"/>
          <w:szCs w:val="28"/>
        </w:rPr>
        <w:t>芯线线对（含空线对）应在引</w:t>
      </w:r>
      <w:r w:rsidRPr="00E505A8">
        <w:rPr>
          <w:rFonts w:ascii="Times New Roman" w:hAnsi="Times New Roman" w:cs="Times New Roman"/>
          <w:sz w:val="28"/>
          <w:szCs w:val="28"/>
        </w:rPr>
        <w:lastRenderedPageBreak/>
        <w:t>入设备前分别对地加装保护装置。由楼顶引入机房的电缆应选用具有金属护套的电缆，并应同样采取相应的防雷措施后方可进入机房。出入局（站）缆线应采取地下进、出局（站）的方式。</w:t>
      </w:r>
    </w:p>
    <w:p w14:paraId="658C46F8" w14:textId="77777777" w:rsidR="00C129A4" w:rsidRPr="00E505A8" w:rsidRDefault="00C129A4"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按相关标准、规范关于耐雷电冲击指标的规定，综合机楼内交流引入应采用三级浪涌保护，</w:t>
      </w:r>
      <w:r w:rsidRPr="00E505A8">
        <w:rPr>
          <w:rFonts w:ascii="Times New Roman" w:hAnsi="Times New Roman" w:cs="Times New Roman"/>
          <w:sz w:val="28"/>
          <w:szCs w:val="28"/>
        </w:rPr>
        <w:t>380V</w:t>
      </w:r>
      <w:r w:rsidRPr="00E505A8">
        <w:rPr>
          <w:rFonts w:ascii="Times New Roman" w:hAnsi="Times New Roman" w:cs="Times New Roman"/>
          <w:sz w:val="28"/>
          <w:szCs w:val="28"/>
        </w:rPr>
        <w:t>低压电缆进机房</w:t>
      </w:r>
      <w:proofErr w:type="gramStart"/>
      <w:r w:rsidRPr="00E505A8">
        <w:rPr>
          <w:rFonts w:ascii="Times New Roman" w:hAnsi="Times New Roman" w:cs="Times New Roman"/>
          <w:sz w:val="28"/>
          <w:szCs w:val="28"/>
        </w:rPr>
        <w:t>前采用</w:t>
      </w:r>
      <w:proofErr w:type="gramEnd"/>
      <w:r w:rsidRPr="00E505A8">
        <w:rPr>
          <w:rFonts w:ascii="Times New Roman" w:hAnsi="Times New Roman" w:cs="Times New Roman"/>
          <w:sz w:val="28"/>
          <w:szCs w:val="28"/>
        </w:rPr>
        <w:t>第一级浪涌保护（一般标称放电电流</w:t>
      </w:r>
      <w:r w:rsidRPr="00E505A8">
        <w:rPr>
          <w:rFonts w:ascii="Times New Roman" w:hAnsi="Times New Roman" w:cs="Times New Roman"/>
          <w:sz w:val="28"/>
          <w:szCs w:val="28"/>
        </w:rPr>
        <w:t>≥60kA</w:t>
      </w:r>
      <w:r w:rsidRPr="00E505A8">
        <w:rPr>
          <w:rFonts w:ascii="Times New Roman" w:hAnsi="Times New Roman" w:cs="Times New Roman"/>
          <w:sz w:val="28"/>
          <w:szCs w:val="28"/>
        </w:rPr>
        <w:t>），在进入机房后采用第二级浪涌保护（一般标称放电电流</w:t>
      </w:r>
      <w:r w:rsidRPr="00E505A8">
        <w:rPr>
          <w:rFonts w:ascii="Times New Roman" w:hAnsi="Times New Roman" w:cs="Times New Roman"/>
          <w:sz w:val="28"/>
          <w:szCs w:val="28"/>
        </w:rPr>
        <w:t>≥40kA</w:t>
      </w:r>
      <w:r w:rsidRPr="00E505A8">
        <w:rPr>
          <w:rFonts w:ascii="Times New Roman" w:hAnsi="Times New Roman" w:cs="Times New Roman"/>
          <w:sz w:val="28"/>
          <w:szCs w:val="28"/>
        </w:rPr>
        <w:t>），开关电源</w:t>
      </w:r>
      <w:proofErr w:type="gramStart"/>
      <w:r w:rsidRPr="00E505A8">
        <w:rPr>
          <w:rFonts w:ascii="Times New Roman" w:hAnsi="Times New Roman" w:cs="Times New Roman"/>
          <w:sz w:val="28"/>
          <w:szCs w:val="28"/>
        </w:rPr>
        <w:t>架交流</w:t>
      </w:r>
      <w:proofErr w:type="gramEnd"/>
      <w:r w:rsidRPr="00E505A8">
        <w:rPr>
          <w:rFonts w:ascii="Times New Roman" w:hAnsi="Times New Roman" w:cs="Times New Roman"/>
          <w:sz w:val="28"/>
          <w:szCs w:val="28"/>
        </w:rPr>
        <w:t>输入端加装第三级浪涌保护装置（由厂家提供，一般标称放电电流</w:t>
      </w:r>
      <w:r w:rsidRPr="00E505A8">
        <w:rPr>
          <w:rFonts w:ascii="Times New Roman" w:hAnsi="Times New Roman" w:cs="Times New Roman"/>
          <w:sz w:val="28"/>
          <w:szCs w:val="28"/>
        </w:rPr>
        <w:t>≥20kA</w:t>
      </w:r>
      <w:r w:rsidRPr="00E505A8">
        <w:rPr>
          <w:rFonts w:ascii="Times New Roman" w:hAnsi="Times New Roman" w:cs="Times New Roman"/>
          <w:sz w:val="28"/>
          <w:szCs w:val="28"/>
        </w:rPr>
        <w:t>）。注意安装限压型</w:t>
      </w:r>
      <w:r w:rsidRPr="00E505A8">
        <w:rPr>
          <w:rFonts w:ascii="Times New Roman" w:hAnsi="Times New Roman" w:cs="Times New Roman"/>
          <w:sz w:val="28"/>
          <w:szCs w:val="28"/>
        </w:rPr>
        <w:t>SPD</w:t>
      </w:r>
      <w:r w:rsidRPr="00E505A8">
        <w:rPr>
          <w:rFonts w:ascii="Times New Roman" w:hAnsi="Times New Roman" w:cs="Times New Roman"/>
          <w:sz w:val="28"/>
          <w:szCs w:val="28"/>
        </w:rPr>
        <w:t>回路中应采取过流保护措施（宜串接保险丝或断路器），主要是防止限压型</w:t>
      </w:r>
      <w:r w:rsidRPr="00E505A8">
        <w:rPr>
          <w:rFonts w:ascii="Times New Roman" w:hAnsi="Times New Roman" w:cs="Times New Roman"/>
          <w:sz w:val="28"/>
          <w:szCs w:val="28"/>
        </w:rPr>
        <w:t>SPD</w:t>
      </w:r>
      <w:r w:rsidRPr="00E505A8">
        <w:rPr>
          <w:rFonts w:ascii="Times New Roman" w:hAnsi="Times New Roman" w:cs="Times New Roman"/>
          <w:sz w:val="28"/>
          <w:szCs w:val="28"/>
        </w:rPr>
        <w:t>因各类因素损坏、燃烧，对地短路；上下两级限压型</w:t>
      </w:r>
      <w:r w:rsidRPr="00E505A8">
        <w:rPr>
          <w:rFonts w:ascii="Times New Roman" w:hAnsi="Times New Roman" w:cs="Times New Roman"/>
          <w:sz w:val="28"/>
          <w:szCs w:val="28"/>
        </w:rPr>
        <w:t>SPD</w:t>
      </w:r>
      <w:r w:rsidRPr="00E505A8">
        <w:rPr>
          <w:rFonts w:ascii="Times New Roman" w:hAnsi="Times New Roman" w:cs="Times New Roman"/>
          <w:sz w:val="28"/>
          <w:szCs w:val="28"/>
        </w:rPr>
        <w:t>连接线</w:t>
      </w:r>
      <w:proofErr w:type="gramStart"/>
      <w:r w:rsidRPr="00E505A8">
        <w:rPr>
          <w:rFonts w:ascii="Times New Roman" w:hAnsi="Times New Roman" w:cs="Times New Roman"/>
          <w:sz w:val="28"/>
          <w:szCs w:val="28"/>
        </w:rPr>
        <w:t>缆</w:t>
      </w:r>
      <w:proofErr w:type="gramEnd"/>
      <w:r w:rsidRPr="00E505A8">
        <w:rPr>
          <w:rFonts w:ascii="Times New Roman" w:hAnsi="Times New Roman" w:cs="Times New Roman"/>
          <w:sz w:val="28"/>
          <w:szCs w:val="28"/>
        </w:rPr>
        <w:t>隔距应大于</w:t>
      </w:r>
      <w:smartTag w:uri="urn:schemas-microsoft-com:office:smarttags" w:element="chmetcnv">
        <w:smartTagPr>
          <w:attr w:name="UnitName" w:val="米"/>
          <w:attr w:name="SourceValue" w:val="5"/>
          <w:attr w:name="HasSpace" w:val="False"/>
          <w:attr w:name="Negative" w:val="False"/>
          <w:attr w:name="NumberType" w:val="1"/>
          <w:attr w:name="TCSC" w:val="0"/>
        </w:smartTagPr>
        <w:r w:rsidRPr="00E505A8">
          <w:rPr>
            <w:rFonts w:ascii="Times New Roman" w:hAnsi="Times New Roman" w:cs="Times New Roman"/>
            <w:sz w:val="28"/>
            <w:szCs w:val="28"/>
          </w:rPr>
          <w:t>5</w:t>
        </w:r>
        <w:r w:rsidRPr="00E505A8">
          <w:rPr>
            <w:rFonts w:ascii="Times New Roman" w:hAnsi="Times New Roman" w:cs="Times New Roman"/>
            <w:sz w:val="28"/>
            <w:szCs w:val="28"/>
          </w:rPr>
          <w:t>米</w:t>
        </w:r>
      </w:smartTag>
      <w:r w:rsidRPr="00E505A8">
        <w:rPr>
          <w:rFonts w:ascii="Times New Roman" w:hAnsi="Times New Roman" w:cs="Times New Roman"/>
          <w:sz w:val="28"/>
          <w:szCs w:val="28"/>
        </w:rPr>
        <w:t>。</w:t>
      </w:r>
    </w:p>
    <w:p w14:paraId="518B72E8" w14:textId="524375DA" w:rsidR="00C129A4" w:rsidRPr="00E505A8" w:rsidRDefault="00C129A4" w:rsidP="00C129A4">
      <w:pPr>
        <w:pStyle w:val="3"/>
        <w:rPr>
          <w:rFonts w:ascii="Times New Roman" w:hAnsi="Times New Roman"/>
        </w:rPr>
      </w:pPr>
      <w:bookmarkStart w:id="272" w:name="_Toc112212113"/>
      <w:bookmarkStart w:id="273" w:name="_Toc286048302"/>
      <w:bookmarkStart w:id="274" w:name="_Toc307478590"/>
      <w:bookmarkStart w:id="275" w:name="_Toc4025814"/>
      <w:bookmarkStart w:id="276" w:name="_Toc57723978"/>
      <w:r w:rsidRPr="00E505A8">
        <w:rPr>
          <w:rFonts w:ascii="Times New Roman" w:hAnsi="Times New Roman"/>
        </w:rPr>
        <w:t>保护接地</w:t>
      </w:r>
      <w:bookmarkEnd w:id="272"/>
      <w:bookmarkEnd w:id="273"/>
      <w:bookmarkEnd w:id="274"/>
      <w:bookmarkEnd w:id="275"/>
      <w:bookmarkEnd w:id="276"/>
    </w:p>
    <w:p w14:paraId="6DC40DD0"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设备保护接地的主要作用是防止设备金属机壳带电和保护人身安全，通信设备的正常不带电的金属部分，避雷器的接地端，均应作保护接地，</w:t>
      </w:r>
      <w:proofErr w:type="gramStart"/>
      <w:r w:rsidRPr="00E505A8">
        <w:rPr>
          <w:rFonts w:ascii="Times New Roman" w:hAnsi="Times New Roman" w:cs="Times New Roman"/>
          <w:sz w:val="28"/>
          <w:szCs w:val="28"/>
        </w:rPr>
        <w:t>不准作接零</w:t>
      </w:r>
      <w:proofErr w:type="gramEnd"/>
      <w:r w:rsidRPr="00E505A8">
        <w:rPr>
          <w:rFonts w:ascii="Times New Roman" w:hAnsi="Times New Roman" w:cs="Times New Roman"/>
          <w:sz w:val="28"/>
          <w:szCs w:val="28"/>
        </w:rPr>
        <w:t>保护。</w:t>
      </w:r>
    </w:p>
    <w:p w14:paraId="1552D51C"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机房内通信设备保护接地线缆线径需大于</w:t>
      </w:r>
      <w:smartTag w:uri="urn:schemas-microsoft-com:office:smarttags" w:element="chmetcnv">
        <w:smartTagPr>
          <w:attr w:name="UnitName" w:val="mm"/>
          <w:attr w:name="SourceValue" w:val="35"/>
          <w:attr w:name="HasSpace" w:val="False"/>
          <w:attr w:name="Negative" w:val="False"/>
          <w:attr w:name="NumberType" w:val="1"/>
          <w:attr w:name="TCSC" w:val="0"/>
        </w:smartTagPr>
        <w:r w:rsidRPr="00E505A8">
          <w:rPr>
            <w:rFonts w:ascii="Times New Roman" w:hAnsi="Times New Roman" w:cs="Times New Roman"/>
            <w:sz w:val="28"/>
            <w:szCs w:val="28"/>
          </w:rPr>
          <w:t>35mm</w:t>
        </w:r>
      </w:smartTag>
      <w:r w:rsidRPr="00E505A8">
        <w:rPr>
          <w:rFonts w:ascii="Times New Roman" w:hAnsi="Times New Roman" w:cs="Times New Roman"/>
          <w:sz w:val="28"/>
          <w:szCs w:val="28"/>
        </w:rPr>
        <w:t>2</w:t>
      </w:r>
      <w:r w:rsidRPr="00E505A8">
        <w:rPr>
          <w:rFonts w:ascii="Times New Roman" w:hAnsi="Times New Roman" w:cs="Times New Roman"/>
          <w:sz w:val="28"/>
          <w:szCs w:val="28"/>
        </w:rPr>
        <w:t>，室内走线架、吊挂铁件、机架（或机壳）、金属门窗以及其它金属管线，均相应作保护接地。通信设备保护地应从室内接地汇集线上就近引接，材料为多股铜线，不准使用裸导线。</w:t>
      </w:r>
    </w:p>
    <w:p w14:paraId="25C6400E" w14:textId="7F68B817" w:rsidR="00C129A4" w:rsidRPr="00E505A8" w:rsidRDefault="00C129A4" w:rsidP="00C129A4">
      <w:pPr>
        <w:pStyle w:val="2"/>
        <w:ind w:leftChars="-240" w:left="-504" w:firstLineChars="196" w:firstLine="630"/>
        <w:rPr>
          <w:rFonts w:ascii="Times New Roman" w:hAnsi="Times New Roman"/>
          <w:szCs w:val="28"/>
        </w:rPr>
      </w:pPr>
      <w:bookmarkStart w:id="277" w:name="_Toc17885253"/>
      <w:bookmarkStart w:id="278" w:name="_Toc18115205"/>
      <w:bookmarkStart w:id="279" w:name="_Toc26776109"/>
      <w:bookmarkStart w:id="280" w:name="_Toc286048304"/>
      <w:bookmarkStart w:id="281" w:name="_Toc307478592"/>
      <w:bookmarkStart w:id="282" w:name="_Toc4025815"/>
      <w:bookmarkStart w:id="283" w:name="_Toc57723979"/>
      <w:r w:rsidRPr="00E505A8">
        <w:rPr>
          <w:rFonts w:ascii="Times New Roman" w:hAnsi="Times New Roman"/>
          <w:szCs w:val="28"/>
        </w:rPr>
        <w:lastRenderedPageBreak/>
        <w:t>抗震加固</w:t>
      </w:r>
      <w:bookmarkEnd w:id="277"/>
      <w:bookmarkEnd w:id="278"/>
      <w:bookmarkEnd w:id="279"/>
      <w:bookmarkEnd w:id="280"/>
      <w:bookmarkEnd w:id="281"/>
      <w:bookmarkEnd w:id="282"/>
      <w:bookmarkEnd w:id="283"/>
    </w:p>
    <w:p w14:paraId="41942B5C"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阳江地区地震烈度为七度，电源设备应按八度要求进行抗震加固设防。电源设备加固安装必须满足</w:t>
      </w:r>
      <w:r w:rsidRPr="00E505A8">
        <w:rPr>
          <w:rFonts w:ascii="Times New Roman" w:hAnsi="Times New Roman" w:cs="Times New Roman"/>
          <w:sz w:val="28"/>
          <w:szCs w:val="28"/>
        </w:rPr>
        <w:t>YD5059-2005</w:t>
      </w:r>
      <w:r w:rsidRPr="00E505A8">
        <w:rPr>
          <w:rFonts w:ascii="Times New Roman" w:hAnsi="Times New Roman" w:cs="Times New Roman"/>
          <w:sz w:val="28"/>
          <w:szCs w:val="28"/>
        </w:rPr>
        <w:t>《电信设备安装抗震设计规范》的要求。</w:t>
      </w:r>
    </w:p>
    <w:p w14:paraId="6C502CD4" w14:textId="77777777" w:rsidR="00C129A4" w:rsidRPr="00E505A8" w:rsidRDefault="00C129A4" w:rsidP="009A2E8D">
      <w:pPr>
        <w:ind w:rightChars="100" w:right="210" w:firstLineChars="200" w:firstLine="560"/>
        <w:rPr>
          <w:rFonts w:ascii="Times New Roman" w:hAnsi="Times New Roman" w:cs="Times New Roman"/>
          <w:sz w:val="28"/>
          <w:szCs w:val="28"/>
        </w:rPr>
      </w:pPr>
      <w:bookmarkStart w:id="284" w:name="_Toc17885256"/>
      <w:bookmarkStart w:id="285" w:name="_Toc18115208"/>
      <w:bookmarkStart w:id="286" w:name="_Toc26776110"/>
      <w:r w:rsidRPr="00E505A8">
        <w:rPr>
          <w:rFonts w:ascii="Times New Roman" w:hAnsi="Times New Roman" w:cs="Times New Roman"/>
          <w:sz w:val="28"/>
          <w:szCs w:val="28"/>
        </w:rPr>
        <w:t>YD/T 5059-2005</w:t>
      </w:r>
      <w:r w:rsidRPr="00E505A8">
        <w:rPr>
          <w:rFonts w:ascii="Times New Roman" w:hAnsi="Times New Roman" w:cs="Times New Roman"/>
          <w:sz w:val="28"/>
          <w:szCs w:val="28"/>
        </w:rPr>
        <w:t>的电信建筑抗震设防类别</w:t>
      </w:r>
      <w:r w:rsidRPr="00E505A8">
        <w:rPr>
          <w:rFonts w:ascii="Times New Roman" w:hAnsi="Times New Roman" w:cs="Times New Roman"/>
          <w:sz w:val="28"/>
          <w:szCs w:val="28"/>
        </w:rPr>
        <w:t xml:space="preserve"> </w:t>
      </w:r>
      <w:r w:rsidRPr="00E505A8">
        <w:rPr>
          <w:rFonts w:ascii="Times New Roman" w:hAnsi="Times New Roman" w:cs="Times New Roman"/>
          <w:sz w:val="28"/>
          <w:szCs w:val="28"/>
        </w:rPr>
        <w:t>：</w:t>
      </w:r>
    </w:p>
    <w:p w14:paraId="5AD4BAFF" w14:textId="53B8A754" w:rsidR="00C129A4" w:rsidRPr="00E505A8" w:rsidRDefault="00C129A4" w:rsidP="009A2E8D">
      <w:pPr>
        <w:ind w:rightChars="100" w:right="210"/>
        <w:rPr>
          <w:rFonts w:ascii="Times New Roman" w:hAnsi="Times New Roman" w:cs="Times New Roman"/>
          <w:sz w:val="28"/>
          <w:szCs w:val="28"/>
        </w:rPr>
      </w:pPr>
      <w:r w:rsidRPr="00E505A8">
        <w:rPr>
          <w:rFonts w:ascii="Times New Roman" w:hAnsi="Times New Roman" w:cs="Times New Roman"/>
          <w:noProof/>
          <w:sz w:val="28"/>
          <w:szCs w:val="28"/>
        </w:rPr>
        <w:drawing>
          <wp:inline distT="0" distB="0" distL="0" distR="0" wp14:anchorId="4BF82C2F" wp14:editId="4A125376">
            <wp:extent cx="5486400" cy="3522910"/>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1348" cy="3526088"/>
                    </a:xfrm>
                    <a:prstGeom prst="rect">
                      <a:avLst/>
                    </a:prstGeom>
                    <a:noFill/>
                    <a:ln>
                      <a:noFill/>
                    </a:ln>
                  </pic:spPr>
                </pic:pic>
              </a:graphicData>
            </a:graphic>
          </wp:inline>
        </w:drawing>
      </w:r>
    </w:p>
    <w:p w14:paraId="2E16BDC0"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【乙类机房（</w:t>
      </w:r>
      <w:r w:rsidRPr="00E505A8">
        <w:rPr>
          <w:rFonts w:ascii="Times New Roman" w:hAnsi="Times New Roman" w:cs="Times New Roman"/>
          <w:sz w:val="28"/>
          <w:szCs w:val="28"/>
        </w:rPr>
        <w:t>9</w:t>
      </w:r>
      <w:r w:rsidRPr="00E505A8">
        <w:rPr>
          <w:rFonts w:ascii="Times New Roman" w:hAnsi="Times New Roman" w:cs="Times New Roman"/>
          <w:sz w:val="28"/>
          <w:szCs w:val="28"/>
        </w:rPr>
        <w:t>度以下）：】</w:t>
      </w:r>
    </w:p>
    <w:p w14:paraId="397A44EB"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通信设备的抗震措施计算中采用的抗震设防烈度，以该地区地震作用计算所采用的抗震设防烈度加</w:t>
      </w:r>
      <w:r w:rsidRPr="00E505A8">
        <w:rPr>
          <w:rFonts w:ascii="Times New Roman" w:hAnsi="Times New Roman" w:cs="Times New Roman"/>
          <w:sz w:val="28"/>
          <w:szCs w:val="28"/>
        </w:rPr>
        <w:t>1</w:t>
      </w:r>
      <w:r w:rsidRPr="00E505A8">
        <w:rPr>
          <w:rFonts w:ascii="Times New Roman" w:hAnsi="Times New Roman" w:cs="Times New Roman"/>
          <w:sz w:val="28"/>
          <w:szCs w:val="28"/>
        </w:rPr>
        <w:t>度进行计算。</w:t>
      </w:r>
    </w:p>
    <w:p w14:paraId="22B2C0DE"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在我国抗震设防烈度</w:t>
      </w:r>
      <w:r w:rsidRPr="00E505A8">
        <w:rPr>
          <w:rFonts w:ascii="Times New Roman" w:hAnsi="Times New Roman" w:cs="Times New Roman"/>
          <w:sz w:val="28"/>
          <w:szCs w:val="28"/>
        </w:rPr>
        <w:t>7</w:t>
      </w:r>
      <w:r w:rsidRPr="00E505A8">
        <w:rPr>
          <w:rFonts w:ascii="Times New Roman" w:hAnsi="Times New Roman" w:cs="Times New Roman"/>
          <w:sz w:val="28"/>
          <w:szCs w:val="28"/>
        </w:rPr>
        <w:t>烈度以上（含</w:t>
      </w:r>
      <w:r w:rsidRPr="00E505A8">
        <w:rPr>
          <w:rFonts w:ascii="Times New Roman" w:hAnsi="Times New Roman" w:cs="Times New Roman"/>
          <w:sz w:val="28"/>
          <w:szCs w:val="28"/>
        </w:rPr>
        <w:t>7</w:t>
      </w:r>
      <w:r w:rsidRPr="00E505A8">
        <w:rPr>
          <w:rFonts w:ascii="Times New Roman" w:hAnsi="Times New Roman" w:cs="Times New Roman"/>
          <w:sz w:val="28"/>
          <w:szCs w:val="28"/>
        </w:rPr>
        <w:t>烈度）地区公用电信网中使用的交换、传输、通信电源、移动基站等主要设备，应当经过电信设备抗震性能质量监督检验机构进行抗震性能检测，未获得工</w:t>
      </w:r>
      <w:r w:rsidRPr="00E505A8">
        <w:rPr>
          <w:rFonts w:ascii="Times New Roman" w:hAnsi="Times New Roman" w:cs="Times New Roman"/>
          <w:sz w:val="28"/>
          <w:szCs w:val="28"/>
        </w:rPr>
        <w:lastRenderedPageBreak/>
        <w:t>信部颁发的通信设备抗震性能合格证的不得在工程中使用。设备加固安装必须满足</w:t>
      </w:r>
      <w:r w:rsidRPr="00E505A8">
        <w:rPr>
          <w:rFonts w:ascii="Times New Roman" w:hAnsi="Times New Roman" w:cs="Times New Roman"/>
          <w:sz w:val="28"/>
          <w:szCs w:val="28"/>
        </w:rPr>
        <w:t>YD5059-2005</w:t>
      </w:r>
      <w:r w:rsidRPr="00E505A8">
        <w:rPr>
          <w:rFonts w:ascii="Times New Roman" w:hAnsi="Times New Roman" w:cs="Times New Roman"/>
          <w:sz w:val="28"/>
          <w:szCs w:val="28"/>
        </w:rPr>
        <w:t>《电信设备安装抗震设计规范》的要求。</w:t>
      </w:r>
    </w:p>
    <w:p w14:paraId="3E9DC1CA" w14:textId="10A8D5C8" w:rsidR="00C129A4" w:rsidRPr="00E505A8" w:rsidRDefault="00C129A4" w:rsidP="00C129A4">
      <w:pPr>
        <w:pStyle w:val="3"/>
        <w:rPr>
          <w:rFonts w:ascii="Times New Roman" w:hAnsi="Times New Roman"/>
        </w:rPr>
      </w:pPr>
      <w:bookmarkStart w:id="287" w:name="_Toc257624240"/>
      <w:bookmarkStart w:id="288" w:name="_Toc286048305"/>
      <w:bookmarkStart w:id="289" w:name="_Toc307478593"/>
      <w:bookmarkStart w:id="290" w:name="_Toc4025816"/>
      <w:bookmarkStart w:id="291" w:name="_Toc57723980"/>
      <w:r w:rsidRPr="00E505A8">
        <w:rPr>
          <w:rFonts w:ascii="Times New Roman" w:hAnsi="Times New Roman"/>
        </w:rPr>
        <w:t>架式设备</w:t>
      </w:r>
      <w:bookmarkEnd w:id="287"/>
      <w:bookmarkEnd w:id="288"/>
      <w:bookmarkEnd w:id="289"/>
      <w:bookmarkEnd w:id="290"/>
      <w:bookmarkEnd w:id="291"/>
    </w:p>
    <w:p w14:paraId="4520449D" w14:textId="77777777" w:rsidR="00C129A4" w:rsidRPr="00E505A8" w:rsidRDefault="00C129A4"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架式设备顶部安装应采取由上梁、立柱、连固铁、</w:t>
      </w:r>
      <w:proofErr w:type="gramStart"/>
      <w:r w:rsidRPr="00E505A8">
        <w:rPr>
          <w:rFonts w:ascii="Times New Roman" w:hAnsi="Times New Roman" w:cs="Times New Roman"/>
          <w:sz w:val="28"/>
          <w:szCs w:val="28"/>
        </w:rPr>
        <w:t>列间撑铁</w:t>
      </w:r>
      <w:proofErr w:type="gramEnd"/>
      <w:r w:rsidRPr="00E505A8">
        <w:rPr>
          <w:rFonts w:ascii="Times New Roman" w:hAnsi="Times New Roman" w:cs="Times New Roman"/>
          <w:sz w:val="28"/>
          <w:szCs w:val="28"/>
        </w:rPr>
        <w:t>、</w:t>
      </w:r>
      <w:proofErr w:type="gramStart"/>
      <w:r w:rsidRPr="00E505A8">
        <w:rPr>
          <w:rFonts w:ascii="Times New Roman" w:hAnsi="Times New Roman" w:cs="Times New Roman"/>
          <w:sz w:val="28"/>
          <w:szCs w:val="28"/>
        </w:rPr>
        <w:t>旁侧撑铁和</w:t>
      </w:r>
      <w:proofErr w:type="gramEnd"/>
      <w:r w:rsidRPr="00E505A8">
        <w:rPr>
          <w:rFonts w:ascii="Times New Roman" w:hAnsi="Times New Roman" w:cs="Times New Roman"/>
          <w:sz w:val="28"/>
          <w:szCs w:val="28"/>
        </w:rPr>
        <w:t>斜</w:t>
      </w:r>
      <w:proofErr w:type="gramStart"/>
      <w:r w:rsidRPr="00E505A8">
        <w:rPr>
          <w:rFonts w:ascii="Times New Roman" w:hAnsi="Times New Roman" w:cs="Times New Roman"/>
          <w:sz w:val="28"/>
          <w:szCs w:val="28"/>
        </w:rPr>
        <w:t>撑组成</w:t>
      </w:r>
      <w:proofErr w:type="gramEnd"/>
      <w:r w:rsidRPr="00E505A8">
        <w:rPr>
          <w:rFonts w:ascii="Times New Roman" w:hAnsi="Times New Roman" w:cs="Times New Roman"/>
          <w:sz w:val="28"/>
          <w:szCs w:val="28"/>
        </w:rPr>
        <w:t>的加固联结架。构件之间应按有关规定联结牢固，使之成为一个整体。</w:t>
      </w:r>
    </w:p>
    <w:p w14:paraId="01F519E6" w14:textId="77777777" w:rsidR="00C129A4" w:rsidRPr="00E505A8" w:rsidRDefault="00C129A4"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通信设备顶部应</w:t>
      </w:r>
      <w:proofErr w:type="gramStart"/>
      <w:r w:rsidRPr="00E505A8">
        <w:rPr>
          <w:rFonts w:ascii="Times New Roman" w:hAnsi="Times New Roman" w:cs="Times New Roman"/>
          <w:sz w:val="28"/>
          <w:szCs w:val="28"/>
        </w:rPr>
        <w:t>与列架上梁</w:t>
      </w:r>
      <w:proofErr w:type="gramEnd"/>
      <w:r w:rsidRPr="00E505A8">
        <w:rPr>
          <w:rFonts w:ascii="Times New Roman" w:hAnsi="Times New Roman" w:cs="Times New Roman"/>
          <w:sz w:val="28"/>
          <w:szCs w:val="28"/>
        </w:rPr>
        <w:t>加固。对于</w:t>
      </w:r>
      <w:r w:rsidRPr="00E505A8">
        <w:rPr>
          <w:rFonts w:ascii="Times New Roman" w:hAnsi="Times New Roman" w:cs="Times New Roman"/>
          <w:sz w:val="28"/>
          <w:szCs w:val="28"/>
        </w:rPr>
        <w:t>8</w:t>
      </w:r>
      <w:r w:rsidRPr="00E505A8">
        <w:rPr>
          <w:rFonts w:ascii="Times New Roman" w:hAnsi="Times New Roman" w:cs="Times New Roman"/>
          <w:sz w:val="28"/>
          <w:szCs w:val="28"/>
        </w:rPr>
        <w:t>度及</w:t>
      </w:r>
      <w:r w:rsidRPr="00E505A8">
        <w:rPr>
          <w:rFonts w:ascii="Times New Roman" w:hAnsi="Times New Roman" w:cs="Times New Roman"/>
          <w:sz w:val="28"/>
          <w:szCs w:val="28"/>
        </w:rPr>
        <w:t>8</w:t>
      </w:r>
      <w:r w:rsidRPr="00E505A8">
        <w:rPr>
          <w:rFonts w:ascii="Times New Roman" w:hAnsi="Times New Roman" w:cs="Times New Roman"/>
          <w:sz w:val="28"/>
          <w:szCs w:val="28"/>
        </w:rPr>
        <w:t>度以上的抗震设防，必须用抗震夹板或螺栓加固。</w:t>
      </w:r>
    </w:p>
    <w:p w14:paraId="32EF3E62" w14:textId="77777777" w:rsidR="00C129A4" w:rsidRPr="00E505A8" w:rsidRDefault="00C129A4"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通信设备底部应与地面加固。对于</w:t>
      </w:r>
      <w:r w:rsidRPr="00E505A8">
        <w:rPr>
          <w:rFonts w:ascii="Times New Roman" w:hAnsi="Times New Roman" w:cs="Times New Roman"/>
          <w:sz w:val="28"/>
          <w:szCs w:val="28"/>
        </w:rPr>
        <w:t>8</w:t>
      </w:r>
      <w:r w:rsidRPr="00E505A8">
        <w:rPr>
          <w:rFonts w:ascii="Times New Roman" w:hAnsi="Times New Roman" w:cs="Times New Roman"/>
          <w:sz w:val="28"/>
          <w:szCs w:val="28"/>
        </w:rPr>
        <w:t>度及</w:t>
      </w:r>
      <w:r w:rsidRPr="00E505A8">
        <w:rPr>
          <w:rFonts w:ascii="Times New Roman" w:hAnsi="Times New Roman" w:cs="Times New Roman"/>
          <w:sz w:val="28"/>
          <w:szCs w:val="28"/>
        </w:rPr>
        <w:t>8</w:t>
      </w:r>
      <w:r w:rsidRPr="00E505A8">
        <w:rPr>
          <w:rFonts w:ascii="Times New Roman" w:hAnsi="Times New Roman" w:cs="Times New Roman"/>
          <w:sz w:val="28"/>
          <w:szCs w:val="28"/>
        </w:rPr>
        <w:t>度以上的抗震设防，设备应与楼板可靠联结。螺栓规格按规范</w:t>
      </w:r>
      <w:smartTag w:uri="urn:schemas-microsoft-com:office:smarttags" w:element="chsdate">
        <w:smartTagPr>
          <w:attr w:name="Year" w:val="1899"/>
          <w:attr w:name="Month" w:val="12"/>
          <w:attr w:name="Day" w:val="30"/>
          <w:attr w:name="IsLunarDate" w:val="False"/>
          <w:attr w:name="IsROCDate" w:val="False"/>
        </w:smartTagPr>
        <w:r w:rsidRPr="00E505A8">
          <w:rPr>
            <w:rFonts w:ascii="Times New Roman" w:hAnsi="Times New Roman" w:cs="Times New Roman"/>
            <w:sz w:val="28"/>
            <w:szCs w:val="28"/>
          </w:rPr>
          <w:t>4.3.1</w:t>
        </w:r>
      </w:smartTag>
      <w:r w:rsidRPr="00E505A8">
        <w:rPr>
          <w:rFonts w:ascii="Times New Roman" w:hAnsi="Times New Roman" w:cs="Times New Roman"/>
          <w:sz w:val="28"/>
          <w:szCs w:val="28"/>
        </w:rPr>
        <w:t>条计算方法确定。</w:t>
      </w:r>
    </w:p>
    <w:p w14:paraId="1F39076E" w14:textId="77777777" w:rsidR="00C129A4" w:rsidRPr="00E505A8" w:rsidRDefault="00C129A4" w:rsidP="00004322">
      <w:pPr>
        <w:ind w:rightChars="100" w:right="210" w:firstLineChars="200" w:firstLine="560"/>
        <w:rPr>
          <w:rFonts w:ascii="Times New Roman" w:hAnsi="Times New Roman" w:cs="Times New Roman"/>
          <w:sz w:val="28"/>
          <w:szCs w:val="28"/>
        </w:rPr>
      </w:pPr>
      <w:proofErr w:type="gramStart"/>
      <w:r w:rsidRPr="00E505A8">
        <w:rPr>
          <w:rFonts w:ascii="Times New Roman" w:hAnsi="Times New Roman" w:cs="Times New Roman"/>
          <w:sz w:val="28"/>
          <w:szCs w:val="28"/>
        </w:rPr>
        <w:t>列架应</w:t>
      </w:r>
      <w:proofErr w:type="gramEnd"/>
      <w:r w:rsidRPr="00E505A8">
        <w:rPr>
          <w:rFonts w:ascii="Times New Roman" w:hAnsi="Times New Roman" w:cs="Times New Roman"/>
          <w:sz w:val="28"/>
          <w:szCs w:val="28"/>
        </w:rPr>
        <w:t>通过连固铁及旁侧</w:t>
      </w:r>
      <w:proofErr w:type="gramStart"/>
      <w:r w:rsidRPr="00E505A8">
        <w:rPr>
          <w:rFonts w:ascii="Times New Roman" w:hAnsi="Times New Roman" w:cs="Times New Roman"/>
          <w:sz w:val="28"/>
          <w:szCs w:val="28"/>
        </w:rPr>
        <w:t>撑铁与柱进行</w:t>
      </w:r>
      <w:proofErr w:type="gramEnd"/>
      <w:r w:rsidRPr="00E505A8">
        <w:rPr>
          <w:rFonts w:ascii="Times New Roman" w:hAnsi="Times New Roman" w:cs="Times New Roman"/>
          <w:sz w:val="28"/>
          <w:szCs w:val="28"/>
        </w:rPr>
        <w:t>加固，其加固件应加固在柱上。加固所用螺栓规格按规范</w:t>
      </w:r>
      <w:smartTag w:uri="urn:schemas-microsoft-com:office:smarttags" w:element="chsdate">
        <w:smartTagPr>
          <w:attr w:name="Year" w:val="1899"/>
          <w:attr w:name="Month" w:val="12"/>
          <w:attr w:name="Day" w:val="30"/>
          <w:attr w:name="IsLunarDate" w:val="False"/>
          <w:attr w:name="IsROCDate" w:val="False"/>
        </w:smartTagPr>
        <w:r w:rsidRPr="00E505A8">
          <w:rPr>
            <w:rFonts w:ascii="Times New Roman" w:hAnsi="Times New Roman" w:cs="Times New Roman"/>
            <w:sz w:val="28"/>
            <w:szCs w:val="28"/>
          </w:rPr>
          <w:t>4.3.1</w:t>
        </w:r>
      </w:smartTag>
      <w:r w:rsidRPr="00E505A8">
        <w:rPr>
          <w:rFonts w:ascii="Times New Roman" w:hAnsi="Times New Roman" w:cs="Times New Roman"/>
          <w:sz w:val="28"/>
          <w:szCs w:val="28"/>
        </w:rPr>
        <w:t>条计算方法确定。</w:t>
      </w:r>
    </w:p>
    <w:p w14:paraId="69DEB890" w14:textId="77777777" w:rsidR="00C129A4" w:rsidRPr="00E505A8" w:rsidRDefault="00C129A4" w:rsidP="00004322">
      <w:pPr>
        <w:ind w:rightChars="100" w:right="210" w:firstLineChars="200" w:firstLine="560"/>
        <w:rPr>
          <w:rFonts w:ascii="Times New Roman" w:hAnsi="Times New Roman" w:cs="Times New Roman"/>
          <w:sz w:val="28"/>
          <w:szCs w:val="28"/>
        </w:rPr>
      </w:pPr>
      <w:proofErr w:type="gramStart"/>
      <w:r w:rsidRPr="00E505A8">
        <w:rPr>
          <w:rFonts w:ascii="Times New Roman" w:hAnsi="Times New Roman" w:cs="Times New Roman"/>
          <w:sz w:val="28"/>
          <w:szCs w:val="28"/>
        </w:rPr>
        <w:t>列间撑铁</w:t>
      </w:r>
      <w:proofErr w:type="gramEnd"/>
      <w:r w:rsidRPr="00E505A8">
        <w:rPr>
          <w:rFonts w:ascii="Times New Roman" w:hAnsi="Times New Roman" w:cs="Times New Roman"/>
          <w:sz w:val="28"/>
          <w:szCs w:val="28"/>
        </w:rPr>
        <w:t>的数量应根据抗震设防烈度</w:t>
      </w:r>
      <w:proofErr w:type="gramStart"/>
      <w:r w:rsidRPr="00E505A8">
        <w:rPr>
          <w:rFonts w:ascii="Times New Roman" w:hAnsi="Times New Roman" w:cs="Times New Roman"/>
          <w:sz w:val="28"/>
          <w:szCs w:val="28"/>
        </w:rPr>
        <w:t>及列长而</w:t>
      </w:r>
      <w:proofErr w:type="gramEnd"/>
      <w:r w:rsidRPr="00E505A8">
        <w:rPr>
          <w:rFonts w:ascii="Times New Roman" w:hAnsi="Times New Roman" w:cs="Times New Roman"/>
          <w:sz w:val="28"/>
          <w:szCs w:val="28"/>
        </w:rPr>
        <w:t>定。列长在</w:t>
      </w:r>
      <w:smartTag w:uri="urn:schemas-microsoft-com:office:smarttags" w:element="chmetcnv">
        <w:smartTagPr>
          <w:attr w:name="UnitName" w:val="mm"/>
          <w:attr w:name="SourceValue" w:val="5000"/>
          <w:attr w:name="HasSpace" w:val="False"/>
          <w:attr w:name="Negative" w:val="False"/>
          <w:attr w:name="NumberType" w:val="1"/>
          <w:attr w:name="TCSC" w:val="0"/>
        </w:smartTagPr>
        <w:r w:rsidRPr="00E505A8">
          <w:rPr>
            <w:rFonts w:ascii="Times New Roman" w:hAnsi="Times New Roman" w:cs="Times New Roman"/>
            <w:sz w:val="28"/>
            <w:szCs w:val="28"/>
          </w:rPr>
          <w:t>5000mm</w:t>
        </w:r>
      </w:smartTag>
      <w:r w:rsidRPr="00E505A8">
        <w:rPr>
          <w:rFonts w:ascii="Times New Roman" w:hAnsi="Times New Roman" w:cs="Times New Roman"/>
          <w:sz w:val="28"/>
          <w:szCs w:val="28"/>
        </w:rPr>
        <w:t>以下时设一根</w:t>
      </w:r>
      <w:proofErr w:type="gramStart"/>
      <w:r w:rsidRPr="00E505A8">
        <w:rPr>
          <w:rFonts w:ascii="Times New Roman" w:hAnsi="Times New Roman" w:cs="Times New Roman"/>
          <w:sz w:val="28"/>
          <w:szCs w:val="28"/>
        </w:rPr>
        <w:t>列间撑铁</w:t>
      </w:r>
      <w:proofErr w:type="gramEnd"/>
      <w:r w:rsidRPr="00E505A8">
        <w:rPr>
          <w:rFonts w:ascii="Times New Roman" w:hAnsi="Times New Roman" w:cs="Times New Roman"/>
          <w:sz w:val="28"/>
          <w:szCs w:val="28"/>
        </w:rPr>
        <w:t>，列长在</w:t>
      </w:r>
      <w:r w:rsidRPr="00E505A8">
        <w:rPr>
          <w:rFonts w:ascii="Times New Roman" w:hAnsi="Times New Roman" w:cs="Times New Roman"/>
          <w:sz w:val="28"/>
          <w:szCs w:val="28"/>
        </w:rPr>
        <w:t>5000</w:t>
      </w:r>
      <w:r w:rsidRPr="00E505A8">
        <w:rPr>
          <w:rFonts w:ascii="Times New Roman" w:hAnsi="Times New Roman" w:cs="Times New Roman"/>
          <w:sz w:val="28"/>
          <w:szCs w:val="28"/>
        </w:rPr>
        <w:t>～</w:t>
      </w:r>
      <w:r w:rsidRPr="00E505A8">
        <w:rPr>
          <w:rFonts w:ascii="Times New Roman" w:hAnsi="Times New Roman" w:cs="Times New Roman"/>
          <w:sz w:val="28"/>
          <w:szCs w:val="28"/>
        </w:rPr>
        <w:t>7000mm</w:t>
      </w:r>
      <w:r w:rsidRPr="00E505A8">
        <w:rPr>
          <w:rFonts w:ascii="Times New Roman" w:hAnsi="Times New Roman" w:cs="Times New Roman"/>
          <w:sz w:val="28"/>
          <w:szCs w:val="28"/>
        </w:rPr>
        <w:t>时设二根</w:t>
      </w:r>
      <w:proofErr w:type="gramStart"/>
      <w:r w:rsidRPr="00E505A8">
        <w:rPr>
          <w:rFonts w:ascii="Times New Roman" w:hAnsi="Times New Roman" w:cs="Times New Roman"/>
          <w:sz w:val="28"/>
          <w:szCs w:val="28"/>
        </w:rPr>
        <w:t>列间撑铁</w:t>
      </w:r>
      <w:proofErr w:type="gramEnd"/>
      <w:r w:rsidRPr="00E505A8">
        <w:rPr>
          <w:rFonts w:ascii="Times New Roman" w:hAnsi="Times New Roman" w:cs="Times New Roman"/>
          <w:sz w:val="28"/>
          <w:szCs w:val="28"/>
        </w:rPr>
        <w:t>，列长大于</w:t>
      </w:r>
      <w:smartTag w:uri="urn:schemas-microsoft-com:office:smarttags" w:element="chmetcnv">
        <w:smartTagPr>
          <w:attr w:name="UnitName" w:val="mm"/>
          <w:attr w:name="SourceValue" w:val="7000"/>
          <w:attr w:name="HasSpace" w:val="False"/>
          <w:attr w:name="Negative" w:val="False"/>
          <w:attr w:name="NumberType" w:val="1"/>
          <w:attr w:name="TCSC" w:val="0"/>
        </w:smartTagPr>
        <w:r w:rsidRPr="00E505A8">
          <w:rPr>
            <w:rFonts w:ascii="Times New Roman" w:hAnsi="Times New Roman" w:cs="Times New Roman"/>
            <w:sz w:val="28"/>
            <w:szCs w:val="28"/>
          </w:rPr>
          <w:t>7000mm</w:t>
        </w:r>
      </w:smartTag>
      <w:r w:rsidRPr="00E505A8">
        <w:rPr>
          <w:rFonts w:ascii="Times New Roman" w:hAnsi="Times New Roman" w:cs="Times New Roman"/>
          <w:sz w:val="28"/>
          <w:szCs w:val="28"/>
        </w:rPr>
        <w:t>时每隔</w:t>
      </w:r>
      <w:smartTag w:uri="urn:schemas-microsoft-com:office:smarttags" w:element="chmetcnv">
        <w:smartTagPr>
          <w:attr w:name="UnitName" w:val="mm"/>
          <w:attr w:name="SourceValue" w:val="2500"/>
          <w:attr w:name="HasSpace" w:val="False"/>
          <w:attr w:name="Negative" w:val="False"/>
          <w:attr w:name="NumberType" w:val="1"/>
          <w:attr w:name="TCSC" w:val="0"/>
        </w:smartTagPr>
        <w:r w:rsidRPr="00E505A8">
          <w:rPr>
            <w:rFonts w:ascii="Times New Roman" w:hAnsi="Times New Roman" w:cs="Times New Roman"/>
            <w:sz w:val="28"/>
            <w:szCs w:val="28"/>
          </w:rPr>
          <w:t>2500mm</w:t>
        </w:r>
      </w:smartTag>
      <w:proofErr w:type="gramStart"/>
      <w:r w:rsidRPr="00E505A8">
        <w:rPr>
          <w:rFonts w:ascii="Times New Roman" w:hAnsi="Times New Roman" w:cs="Times New Roman"/>
          <w:sz w:val="28"/>
          <w:szCs w:val="28"/>
        </w:rPr>
        <w:t>左右设一根列间撑铁</w:t>
      </w:r>
      <w:proofErr w:type="gramEnd"/>
      <w:r w:rsidRPr="00E505A8">
        <w:rPr>
          <w:rFonts w:ascii="Times New Roman" w:hAnsi="Times New Roman" w:cs="Times New Roman"/>
          <w:sz w:val="28"/>
          <w:szCs w:val="28"/>
        </w:rPr>
        <w:t>。当设防烈度在</w:t>
      </w:r>
      <w:r w:rsidRPr="00E505A8">
        <w:rPr>
          <w:rFonts w:ascii="Times New Roman" w:hAnsi="Times New Roman" w:cs="Times New Roman"/>
          <w:sz w:val="28"/>
          <w:szCs w:val="28"/>
        </w:rPr>
        <w:t>7</w:t>
      </w:r>
      <w:r w:rsidRPr="00E505A8">
        <w:rPr>
          <w:rFonts w:ascii="Times New Roman" w:hAnsi="Times New Roman" w:cs="Times New Roman"/>
          <w:sz w:val="28"/>
          <w:szCs w:val="28"/>
        </w:rPr>
        <w:t>度或</w:t>
      </w:r>
      <w:r w:rsidRPr="00E505A8">
        <w:rPr>
          <w:rFonts w:ascii="Times New Roman" w:hAnsi="Times New Roman" w:cs="Times New Roman"/>
          <w:sz w:val="28"/>
          <w:szCs w:val="28"/>
        </w:rPr>
        <w:t>7</w:t>
      </w:r>
      <w:r w:rsidRPr="00E505A8">
        <w:rPr>
          <w:rFonts w:ascii="Times New Roman" w:hAnsi="Times New Roman" w:cs="Times New Roman"/>
          <w:sz w:val="28"/>
          <w:szCs w:val="28"/>
        </w:rPr>
        <w:t>度以下时，可取消斜撑。</w:t>
      </w:r>
    </w:p>
    <w:p w14:paraId="205B4F98" w14:textId="77777777" w:rsidR="00C129A4" w:rsidRPr="00E505A8" w:rsidRDefault="00C129A4" w:rsidP="00004322">
      <w:pPr>
        <w:ind w:rightChars="100" w:right="210" w:firstLineChars="200" w:firstLine="560"/>
        <w:rPr>
          <w:rFonts w:ascii="Times New Roman" w:hAnsi="Times New Roman" w:cs="Times New Roman"/>
          <w:sz w:val="28"/>
          <w:szCs w:val="28"/>
        </w:rPr>
      </w:pPr>
      <w:proofErr w:type="gramStart"/>
      <w:r w:rsidRPr="00E505A8">
        <w:rPr>
          <w:rFonts w:ascii="Times New Roman" w:hAnsi="Times New Roman" w:cs="Times New Roman"/>
          <w:sz w:val="28"/>
          <w:szCs w:val="28"/>
        </w:rPr>
        <w:t>列架应</w:t>
      </w:r>
      <w:proofErr w:type="gramEnd"/>
      <w:r w:rsidRPr="00E505A8">
        <w:rPr>
          <w:rFonts w:ascii="Times New Roman" w:hAnsi="Times New Roman" w:cs="Times New Roman"/>
          <w:sz w:val="28"/>
          <w:szCs w:val="28"/>
        </w:rPr>
        <w:t>终端在柱或承重墙上。走线架应终端在承重墙或终端在与柱拉接的支架上。</w:t>
      </w:r>
    </w:p>
    <w:p w14:paraId="6A09478B" w14:textId="316CD990" w:rsidR="00C129A4" w:rsidRPr="00E505A8" w:rsidRDefault="00C129A4" w:rsidP="00C129A4">
      <w:pPr>
        <w:pStyle w:val="3"/>
        <w:rPr>
          <w:rFonts w:ascii="Times New Roman" w:hAnsi="Times New Roman"/>
        </w:rPr>
      </w:pPr>
      <w:bookmarkStart w:id="292" w:name="_Toc257624242"/>
      <w:bookmarkStart w:id="293" w:name="_Toc286048307"/>
      <w:bookmarkStart w:id="294" w:name="_Toc307478595"/>
      <w:bookmarkStart w:id="295" w:name="_Toc4025817"/>
      <w:bookmarkStart w:id="296" w:name="_Toc57723981"/>
      <w:r w:rsidRPr="00E505A8">
        <w:rPr>
          <w:rFonts w:ascii="Times New Roman" w:hAnsi="Times New Roman"/>
        </w:rPr>
        <w:lastRenderedPageBreak/>
        <w:t>自立式电信设备</w:t>
      </w:r>
      <w:bookmarkEnd w:id="292"/>
      <w:bookmarkEnd w:id="293"/>
      <w:bookmarkEnd w:id="294"/>
      <w:bookmarkEnd w:id="295"/>
      <w:bookmarkEnd w:id="296"/>
    </w:p>
    <w:p w14:paraId="010A8AB9"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6</w:t>
      </w:r>
      <w:r w:rsidRPr="00E505A8">
        <w:rPr>
          <w:rFonts w:ascii="Times New Roman" w:hAnsi="Times New Roman" w:cs="Times New Roman"/>
          <w:sz w:val="28"/>
          <w:szCs w:val="28"/>
        </w:rPr>
        <w:t>～</w:t>
      </w:r>
      <w:r w:rsidRPr="00E505A8">
        <w:rPr>
          <w:rFonts w:ascii="Times New Roman" w:hAnsi="Times New Roman" w:cs="Times New Roman"/>
          <w:sz w:val="28"/>
          <w:szCs w:val="28"/>
        </w:rPr>
        <w:t>9</w:t>
      </w:r>
      <w:r w:rsidRPr="00E505A8">
        <w:rPr>
          <w:rFonts w:ascii="Times New Roman" w:hAnsi="Times New Roman" w:cs="Times New Roman"/>
          <w:sz w:val="28"/>
          <w:szCs w:val="28"/>
        </w:rPr>
        <w:t>度抗震设防时，自立</w:t>
      </w:r>
      <w:proofErr w:type="gramStart"/>
      <w:r w:rsidRPr="00E505A8">
        <w:rPr>
          <w:rFonts w:ascii="Times New Roman" w:hAnsi="Times New Roman" w:cs="Times New Roman"/>
          <w:sz w:val="28"/>
          <w:szCs w:val="28"/>
        </w:rPr>
        <w:t>式设备</w:t>
      </w:r>
      <w:proofErr w:type="gramEnd"/>
      <w:r w:rsidRPr="00E505A8">
        <w:rPr>
          <w:rFonts w:ascii="Times New Roman" w:hAnsi="Times New Roman" w:cs="Times New Roman"/>
          <w:sz w:val="28"/>
          <w:szCs w:val="28"/>
        </w:rPr>
        <w:t>底部应与地面加固。其膨胀螺栓或螺栓规格按《电信设备安装抗震设计规范》</w:t>
      </w:r>
      <w:smartTag w:uri="urn:schemas-microsoft-com:office:smarttags" w:element="chsdate">
        <w:smartTagPr>
          <w:attr w:name="Year" w:val="1899"/>
          <w:attr w:name="Month" w:val="12"/>
          <w:attr w:name="Day" w:val="30"/>
          <w:attr w:name="IsLunarDate" w:val="False"/>
          <w:attr w:name="IsROCDate" w:val="False"/>
        </w:smartTagPr>
        <w:r w:rsidRPr="00E505A8">
          <w:rPr>
            <w:rFonts w:ascii="Times New Roman" w:hAnsi="Times New Roman" w:cs="Times New Roman"/>
            <w:sz w:val="28"/>
            <w:szCs w:val="28"/>
          </w:rPr>
          <w:t>4.3.2</w:t>
        </w:r>
      </w:smartTag>
      <w:r w:rsidRPr="00E505A8">
        <w:rPr>
          <w:rFonts w:ascii="Times New Roman" w:hAnsi="Times New Roman" w:cs="Times New Roman"/>
          <w:sz w:val="28"/>
          <w:szCs w:val="28"/>
        </w:rPr>
        <w:t>条公式计算确定。</w:t>
      </w:r>
    </w:p>
    <w:p w14:paraId="0C788BEA" w14:textId="77777777" w:rsidR="00C129A4" w:rsidRPr="00E505A8" w:rsidRDefault="00C129A4" w:rsidP="009A2E8D">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6</w:t>
      </w:r>
      <w:r w:rsidRPr="00E505A8">
        <w:rPr>
          <w:rFonts w:ascii="Times New Roman" w:hAnsi="Times New Roman" w:cs="Times New Roman"/>
          <w:sz w:val="28"/>
          <w:szCs w:val="28"/>
        </w:rPr>
        <w:t>～</w:t>
      </w:r>
      <w:r w:rsidRPr="00E505A8">
        <w:rPr>
          <w:rFonts w:ascii="Times New Roman" w:hAnsi="Times New Roman" w:cs="Times New Roman"/>
          <w:sz w:val="28"/>
          <w:szCs w:val="28"/>
        </w:rPr>
        <w:t>9</w:t>
      </w:r>
      <w:r w:rsidRPr="00E505A8">
        <w:rPr>
          <w:rFonts w:ascii="Times New Roman" w:hAnsi="Times New Roman" w:cs="Times New Roman"/>
          <w:sz w:val="28"/>
          <w:szCs w:val="28"/>
        </w:rPr>
        <w:t>度抗震设防时，如按规范</w:t>
      </w:r>
      <w:smartTag w:uri="urn:schemas-microsoft-com:office:smarttags" w:element="chsdate">
        <w:smartTagPr>
          <w:attr w:name="Year" w:val="1899"/>
          <w:attr w:name="Month" w:val="12"/>
          <w:attr w:name="Day" w:val="30"/>
          <w:attr w:name="IsLunarDate" w:val="False"/>
          <w:attr w:name="IsROCDate" w:val="False"/>
        </w:smartTagPr>
        <w:r w:rsidRPr="00E505A8">
          <w:rPr>
            <w:rFonts w:ascii="Times New Roman" w:hAnsi="Times New Roman" w:cs="Times New Roman"/>
            <w:sz w:val="28"/>
            <w:szCs w:val="28"/>
          </w:rPr>
          <w:t>5.3.1</w:t>
        </w:r>
      </w:smartTag>
      <w:r w:rsidRPr="00E505A8">
        <w:rPr>
          <w:rFonts w:ascii="Times New Roman" w:hAnsi="Times New Roman" w:cs="Times New Roman"/>
          <w:sz w:val="28"/>
          <w:szCs w:val="28"/>
        </w:rPr>
        <w:t>条计算，螺栓直径超过</w:t>
      </w:r>
      <w:r w:rsidRPr="00E505A8">
        <w:rPr>
          <w:rFonts w:ascii="Times New Roman" w:hAnsi="Times New Roman" w:cs="Times New Roman"/>
          <w:sz w:val="28"/>
          <w:szCs w:val="28"/>
        </w:rPr>
        <w:t>M12</w:t>
      </w:r>
      <w:r w:rsidRPr="00E505A8">
        <w:rPr>
          <w:rFonts w:ascii="Times New Roman" w:hAnsi="Times New Roman" w:cs="Times New Roman"/>
          <w:sz w:val="28"/>
          <w:szCs w:val="28"/>
        </w:rPr>
        <w:t>时，设备顶部应采用联结构件支撑加固，联结构件及地面加固螺栓的规格按《电信设备安装抗震设计规范》</w:t>
      </w:r>
      <w:r w:rsidRPr="00E505A8">
        <w:rPr>
          <w:rFonts w:ascii="Times New Roman" w:hAnsi="Times New Roman" w:cs="Times New Roman"/>
          <w:sz w:val="28"/>
          <w:szCs w:val="28"/>
        </w:rPr>
        <w:t>4.3.1</w:t>
      </w:r>
      <w:r w:rsidRPr="00E505A8">
        <w:rPr>
          <w:rFonts w:ascii="Times New Roman" w:hAnsi="Times New Roman" w:cs="Times New Roman"/>
          <w:sz w:val="28"/>
          <w:szCs w:val="28"/>
        </w:rPr>
        <w:t>条有关条文重新计算确定。</w:t>
      </w:r>
    </w:p>
    <w:p w14:paraId="079C4609" w14:textId="121DB7EE" w:rsidR="00C129A4" w:rsidRPr="00E505A8" w:rsidRDefault="00C129A4" w:rsidP="00C129A4">
      <w:pPr>
        <w:pStyle w:val="3"/>
        <w:rPr>
          <w:rFonts w:ascii="Times New Roman" w:hAnsi="Times New Roman"/>
        </w:rPr>
      </w:pPr>
      <w:bookmarkStart w:id="297" w:name="_Toc257624243"/>
      <w:bookmarkStart w:id="298" w:name="_Toc286048308"/>
      <w:bookmarkStart w:id="299" w:name="_Toc307478596"/>
      <w:bookmarkStart w:id="300" w:name="_Toc4025818"/>
      <w:bookmarkStart w:id="301" w:name="_Toc57723982"/>
      <w:r w:rsidRPr="00E505A8">
        <w:rPr>
          <w:rFonts w:ascii="Times New Roman" w:hAnsi="Times New Roman"/>
        </w:rPr>
        <w:t>电源设备</w:t>
      </w:r>
      <w:bookmarkEnd w:id="297"/>
      <w:bookmarkEnd w:id="298"/>
      <w:bookmarkEnd w:id="299"/>
      <w:bookmarkEnd w:id="300"/>
      <w:bookmarkEnd w:id="301"/>
    </w:p>
    <w:p w14:paraId="113784D4" w14:textId="77777777" w:rsidR="00C129A4" w:rsidRPr="00E505A8" w:rsidRDefault="00C129A4" w:rsidP="00F413B4">
      <w:pPr>
        <w:numPr>
          <w:ilvl w:val="0"/>
          <w:numId w:val="6"/>
        </w:numPr>
        <w:ind w:rightChars="52" w:right="109"/>
        <w:rPr>
          <w:rFonts w:ascii="Times New Roman" w:hAnsi="Times New Roman" w:cs="Times New Roman"/>
          <w:sz w:val="28"/>
          <w:szCs w:val="28"/>
        </w:rPr>
      </w:pPr>
      <w:r w:rsidRPr="00E505A8">
        <w:rPr>
          <w:rFonts w:ascii="Times New Roman" w:hAnsi="Times New Roman" w:cs="Times New Roman"/>
          <w:sz w:val="28"/>
          <w:szCs w:val="28"/>
        </w:rPr>
        <w:t>电信用电源设备</w:t>
      </w:r>
    </w:p>
    <w:p w14:paraId="19EF61AB" w14:textId="77777777" w:rsidR="00C129A4" w:rsidRPr="00E505A8" w:rsidRDefault="00C129A4" w:rsidP="00004322">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交流配电屏、直流配电屏、整流器（含开关型整流器）和油机电源转换屏等设备，同列相邻设备侧壁间至少有二点用</w:t>
      </w:r>
      <w:r w:rsidRPr="00E505A8">
        <w:rPr>
          <w:rFonts w:ascii="Times New Roman" w:hAnsi="Times New Roman" w:cs="Times New Roman"/>
          <w:sz w:val="28"/>
          <w:szCs w:val="28"/>
        </w:rPr>
        <w:t>M8</w:t>
      </w:r>
      <w:r w:rsidRPr="00E505A8">
        <w:rPr>
          <w:rFonts w:ascii="Times New Roman" w:hAnsi="Times New Roman" w:cs="Times New Roman"/>
          <w:sz w:val="28"/>
          <w:szCs w:val="28"/>
        </w:rPr>
        <w:t>螺栓紧固，设备底角应采用螺栓与地面加固。加固用的螺栓应符合</w:t>
      </w:r>
      <w:r w:rsidRPr="00E505A8">
        <w:rPr>
          <w:rFonts w:ascii="Times New Roman" w:hAnsi="Times New Roman" w:cs="Times New Roman"/>
          <w:sz w:val="28"/>
          <w:szCs w:val="28"/>
        </w:rPr>
        <w:t>YD5059-2005</w:t>
      </w:r>
      <w:r w:rsidRPr="00E505A8">
        <w:rPr>
          <w:rFonts w:ascii="Times New Roman" w:hAnsi="Times New Roman" w:cs="Times New Roman"/>
          <w:sz w:val="28"/>
          <w:szCs w:val="28"/>
        </w:rPr>
        <w:t>《电信设备安装抗震设计规范》表</w:t>
      </w:r>
      <w:smartTag w:uri="urn:schemas-microsoft-com:office:smarttags" w:element="chsdate">
        <w:smartTagPr>
          <w:attr w:name="IsROCDate" w:val="False"/>
          <w:attr w:name="IsLunarDate" w:val="False"/>
          <w:attr w:name="Day" w:val="30"/>
          <w:attr w:name="Month" w:val="12"/>
          <w:attr w:name="Year" w:val="1899"/>
        </w:smartTagPr>
        <w:r w:rsidRPr="00E505A8">
          <w:rPr>
            <w:rFonts w:ascii="Times New Roman" w:hAnsi="Times New Roman" w:cs="Times New Roman"/>
            <w:sz w:val="28"/>
            <w:szCs w:val="28"/>
          </w:rPr>
          <w:t>6.2.1</w:t>
        </w:r>
      </w:smartTag>
      <w:r w:rsidRPr="00E505A8">
        <w:rPr>
          <w:rFonts w:ascii="Times New Roman" w:hAnsi="Times New Roman" w:cs="Times New Roman"/>
          <w:sz w:val="28"/>
          <w:szCs w:val="28"/>
        </w:rPr>
        <w:t>的要求。</w:t>
      </w:r>
    </w:p>
    <w:p w14:paraId="0F829223" w14:textId="77777777" w:rsidR="00C129A4" w:rsidRPr="00E505A8" w:rsidRDefault="00C129A4" w:rsidP="00C129A4">
      <w:pPr>
        <w:pStyle w:val="ALTZ"/>
        <w:ind w:firstLine="560"/>
        <w:rPr>
          <w:sz w:val="28"/>
          <w:szCs w:val="28"/>
        </w:rPr>
      </w:pPr>
      <w:r w:rsidRPr="00E505A8">
        <w:rPr>
          <w:sz w:val="28"/>
          <w:szCs w:val="28"/>
        </w:rPr>
        <w:t>墙上安装的配电箱等设备应直接或间接采用不小于</w:t>
      </w:r>
      <w:r w:rsidRPr="00E505A8">
        <w:rPr>
          <w:sz w:val="28"/>
          <w:szCs w:val="28"/>
        </w:rPr>
        <w:t>M10</w:t>
      </w:r>
      <w:r w:rsidRPr="00E505A8">
        <w:rPr>
          <w:sz w:val="28"/>
          <w:szCs w:val="28"/>
        </w:rPr>
        <w:t>的螺栓与墙体固定。</w:t>
      </w:r>
    </w:p>
    <w:p w14:paraId="1F2CFC9B" w14:textId="47ED69D3" w:rsidR="00C129A4" w:rsidRPr="00E505A8" w:rsidRDefault="00C129A4" w:rsidP="00F413B4">
      <w:pPr>
        <w:numPr>
          <w:ilvl w:val="0"/>
          <w:numId w:val="6"/>
        </w:numPr>
        <w:ind w:rightChars="52" w:right="109"/>
        <w:rPr>
          <w:rFonts w:ascii="Times New Roman" w:hAnsi="Times New Roman" w:cs="Times New Roman"/>
          <w:sz w:val="28"/>
          <w:szCs w:val="28"/>
        </w:rPr>
      </w:pPr>
      <w:bookmarkStart w:id="302" w:name="_Toc162750578"/>
      <w:r w:rsidRPr="00E505A8">
        <w:rPr>
          <w:rFonts w:ascii="Times New Roman" w:hAnsi="Times New Roman" w:cs="Times New Roman"/>
          <w:sz w:val="28"/>
          <w:szCs w:val="28"/>
        </w:rPr>
        <w:t>母线</w:t>
      </w:r>
      <w:bookmarkEnd w:id="302"/>
    </w:p>
    <w:p w14:paraId="1BE384C4" w14:textId="77777777" w:rsidR="00C129A4" w:rsidRPr="00E505A8" w:rsidRDefault="00C129A4" w:rsidP="00F413B4">
      <w:pPr>
        <w:numPr>
          <w:ilvl w:val="1"/>
          <w:numId w:val="6"/>
        </w:numPr>
        <w:ind w:rightChars="52" w:right="109" w:hanging="24"/>
        <w:rPr>
          <w:rFonts w:ascii="Times New Roman" w:hAnsi="Times New Roman" w:cs="Times New Roman"/>
          <w:sz w:val="28"/>
          <w:szCs w:val="28"/>
        </w:rPr>
      </w:pPr>
      <w:r w:rsidRPr="00E505A8">
        <w:rPr>
          <w:rFonts w:ascii="Times New Roman" w:hAnsi="Times New Roman" w:cs="Times New Roman"/>
          <w:sz w:val="28"/>
          <w:szCs w:val="28"/>
        </w:rPr>
        <w:t>当母线水</w:t>
      </w:r>
      <w:proofErr w:type="gramStart"/>
      <w:r w:rsidRPr="00E505A8">
        <w:rPr>
          <w:rFonts w:ascii="Times New Roman" w:hAnsi="Times New Roman" w:cs="Times New Roman"/>
          <w:sz w:val="28"/>
          <w:szCs w:val="28"/>
        </w:rPr>
        <w:t>平布放</w:t>
      </w:r>
      <w:proofErr w:type="gramEnd"/>
      <w:r w:rsidRPr="00E505A8">
        <w:rPr>
          <w:rFonts w:ascii="Times New Roman" w:hAnsi="Times New Roman" w:cs="Times New Roman"/>
          <w:sz w:val="28"/>
          <w:szCs w:val="28"/>
        </w:rPr>
        <w:t>时，要通过绝缘物使母线与母线支架或母线吊挂固定。</w:t>
      </w:r>
    </w:p>
    <w:p w14:paraId="026902C0" w14:textId="77777777" w:rsidR="00C129A4" w:rsidRPr="00E505A8" w:rsidRDefault="00C129A4" w:rsidP="00F413B4">
      <w:pPr>
        <w:numPr>
          <w:ilvl w:val="1"/>
          <w:numId w:val="6"/>
        </w:numPr>
        <w:ind w:rightChars="52" w:right="109" w:hanging="24"/>
        <w:rPr>
          <w:rFonts w:ascii="Times New Roman" w:hAnsi="Times New Roman" w:cs="Times New Roman"/>
          <w:sz w:val="28"/>
          <w:szCs w:val="28"/>
        </w:rPr>
      </w:pPr>
      <w:r w:rsidRPr="00E505A8">
        <w:rPr>
          <w:rFonts w:ascii="Times New Roman" w:hAnsi="Times New Roman" w:cs="Times New Roman"/>
          <w:sz w:val="28"/>
          <w:szCs w:val="28"/>
        </w:rPr>
        <w:t>当母线垂直布放时，要通过绝缘物使母线与母线支架固定。</w:t>
      </w:r>
    </w:p>
    <w:p w14:paraId="119B29AD" w14:textId="77777777" w:rsidR="00C129A4" w:rsidRPr="00E505A8" w:rsidRDefault="00C129A4" w:rsidP="00F413B4">
      <w:pPr>
        <w:numPr>
          <w:ilvl w:val="1"/>
          <w:numId w:val="6"/>
        </w:numPr>
        <w:ind w:rightChars="52" w:right="109" w:hanging="24"/>
        <w:rPr>
          <w:rFonts w:ascii="Times New Roman" w:hAnsi="Times New Roman" w:cs="Times New Roman"/>
          <w:sz w:val="28"/>
          <w:szCs w:val="28"/>
        </w:rPr>
      </w:pPr>
      <w:r w:rsidRPr="00E505A8">
        <w:rPr>
          <w:rFonts w:ascii="Times New Roman" w:hAnsi="Times New Roman" w:cs="Times New Roman"/>
          <w:sz w:val="28"/>
          <w:szCs w:val="28"/>
        </w:rPr>
        <w:lastRenderedPageBreak/>
        <w:t>当抗震设防时，密集型母线与设备连接应采取抗震措施。</w:t>
      </w:r>
    </w:p>
    <w:p w14:paraId="089A8A3D" w14:textId="11ECED7A" w:rsidR="00C129A4" w:rsidRPr="00E505A8" w:rsidRDefault="00C129A4" w:rsidP="00F413B4">
      <w:pPr>
        <w:numPr>
          <w:ilvl w:val="0"/>
          <w:numId w:val="6"/>
        </w:numPr>
        <w:ind w:rightChars="52" w:right="109"/>
        <w:rPr>
          <w:rFonts w:ascii="Times New Roman" w:hAnsi="Times New Roman" w:cs="Times New Roman"/>
          <w:sz w:val="28"/>
          <w:szCs w:val="28"/>
        </w:rPr>
      </w:pPr>
      <w:bookmarkStart w:id="303" w:name="_Toc162750579"/>
      <w:r w:rsidRPr="00E505A8">
        <w:rPr>
          <w:rFonts w:ascii="Times New Roman" w:hAnsi="Times New Roman" w:cs="Times New Roman"/>
          <w:sz w:val="28"/>
          <w:szCs w:val="28"/>
        </w:rPr>
        <w:t>电源电缆</w:t>
      </w:r>
      <w:bookmarkEnd w:id="303"/>
    </w:p>
    <w:p w14:paraId="2BB5F15C" w14:textId="77777777" w:rsidR="00C129A4" w:rsidRPr="00E505A8" w:rsidRDefault="00C129A4" w:rsidP="00F413B4">
      <w:pPr>
        <w:numPr>
          <w:ilvl w:val="1"/>
          <w:numId w:val="6"/>
        </w:numPr>
        <w:ind w:rightChars="52" w:right="109" w:hanging="24"/>
        <w:rPr>
          <w:rFonts w:ascii="Times New Roman" w:hAnsi="Times New Roman" w:cs="Times New Roman"/>
          <w:sz w:val="28"/>
          <w:szCs w:val="28"/>
        </w:rPr>
      </w:pPr>
      <w:r w:rsidRPr="00E505A8">
        <w:rPr>
          <w:rFonts w:ascii="Times New Roman" w:hAnsi="Times New Roman" w:cs="Times New Roman"/>
          <w:sz w:val="28"/>
          <w:szCs w:val="28"/>
        </w:rPr>
        <w:t>敷设在走线架上的电缆应使其绑扎在走线架横铁上。</w:t>
      </w:r>
    </w:p>
    <w:p w14:paraId="7DF9122C" w14:textId="77777777" w:rsidR="00C129A4" w:rsidRPr="00E505A8" w:rsidRDefault="00C129A4" w:rsidP="00F413B4">
      <w:pPr>
        <w:numPr>
          <w:ilvl w:val="1"/>
          <w:numId w:val="6"/>
        </w:numPr>
        <w:ind w:rightChars="52" w:right="109" w:hanging="24"/>
        <w:rPr>
          <w:rFonts w:ascii="Times New Roman" w:hAnsi="Times New Roman" w:cs="Times New Roman"/>
          <w:i/>
          <w:sz w:val="28"/>
          <w:szCs w:val="28"/>
          <w:u w:val="single"/>
        </w:rPr>
      </w:pPr>
      <w:r w:rsidRPr="00E505A8">
        <w:rPr>
          <w:rFonts w:ascii="Times New Roman" w:hAnsi="Times New Roman" w:cs="Times New Roman"/>
          <w:sz w:val="28"/>
          <w:szCs w:val="28"/>
        </w:rPr>
        <w:t>直埋电源电缆敷设应按电缆敷设施工要求施工。</w:t>
      </w:r>
      <w:r w:rsidRPr="00E505A8">
        <w:rPr>
          <w:rFonts w:ascii="Times New Roman" w:hAnsi="Times New Roman" w:cs="Times New Roman"/>
          <w:sz w:val="28"/>
          <w:szCs w:val="28"/>
        </w:rPr>
        <w:t xml:space="preserve"> </w:t>
      </w:r>
    </w:p>
    <w:p w14:paraId="58202F8C" w14:textId="2859164D" w:rsidR="00C129A4" w:rsidRPr="00E505A8" w:rsidRDefault="00C129A4" w:rsidP="00C129A4">
      <w:pPr>
        <w:pStyle w:val="2"/>
        <w:ind w:leftChars="-240" w:left="-504" w:firstLineChars="196" w:firstLine="590"/>
        <w:rPr>
          <w:rFonts w:ascii="Times New Roman" w:hAnsi="Times New Roman"/>
          <w:szCs w:val="28"/>
        </w:rPr>
      </w:pPr>
      <w:bookmarkStart w:id="304" w:name="_Toc286048310"/>
      <w:bookmarkStart w:id="305" w:name="_Toc307478598"/>
      <w:bookmarkStart w:id="306" w:name="_Toc4025824"/>
      <w:bookmarkStart w:id="307" w:name="_Toc216064811"/>
      <w:bookmarkStart w:id="308" w:name="_Toc233022075"/>
      <w:bookmarkStart w:id="309" w:name="_Toc271117373"/>
      <w:bookmarkStart w:id="310" w:name="_Toc57723983"/>
      <w:bookmarkEnd w:id="284"/>
      <w:bookmarkEnd w:id="285"/>
      <w:bookmarkEnd w:id="286"/>
      <w:r w:rsidRPr="00E505A8">
        <w:rPr>
          <w:rFonts w:ascii="Times New Roman" w:hAnsi="Times New Roman"/>
          <w:sz w:val="30"/>
          <w:szCs w:val="30"/>
        </w:rPr>
        <w:t>安全生产</w:t>
      </w:r>
      <w:bookmarkEnd w:id="304"/>
      <w:bookmarkEnd w:id="305"/>
      <w:bookmarkEnd w:id="306"/>
      <w:bookmarkEnd w:id="307"/>
      <w:bookmarkEnd w:id="308"/>
      <w:bookmarkEnd w:id="309"/>
      <w:bookmarkEnd w:id="310"/>
    </w:p>
    <w:p w14:paraId="65CCE1A1" w14:textId="5F5E712B" w:rsidR="00C129A4" w:rsidRPr="00E505A8" w:rsidRDefault="00C129A4" w:rsidP="00C129A4">
      <w:pPr>
        <w:pStyle w:val="3"/>
        <w:rPr>
          <w:rFonts w:ascii="Times New Roman" w:hAnsi="Times New Roman"/>
        </w:rPr>
      </w:pPr>
      <w:bookmarkStart w:id="311" w:name="_Toc286048311"/>
      <w:bookmarkStart w:id="312" w:name="_Toc307478599"/>
      <w:bookmarkStart w:id="313" w:name="_Toc4025825"/>
      <w:bookmarkStart w:id="314" w:name="_Toc57723984"/>
      <w:r w:rsidRPr="00E505A8">
        <w:rPr>
          <w:rFonts w:ascii="Times New Roman" w:hAnsi="Times New Roman"/>
        </w:rPr>
        <w:t>工程安全管理组织</w:t>
      </w:r>
      <w:bookmarkEnd w:id="311"/>
      <w:bookmarkEnd w:id="312"/>
      <w:bookmarkEnd w:id="313"/>
      <w:bookmarkEnd w:id="314"/>
    </w:p>
    <w:p w14:paraId="7FF8C88F" w14:textId="77777777" w:rsidR="00C129A4" w:rsidRPr="00E505A8" w:rsidRDefault="00C129A4" w:rsidP="00F413B4">
      <w:pPr>
        <w:numPr>
          <w:ilvl w:val="0"/>
          <w:numId w:val="7"/>
        </w:numPr>
        <w:ind w:rightChars="52" w:right="109"/>
        <w:rPr>
          <w:rFonts w:ascii="Times New Roman" w:hAnsi="Times New Roman" w:cs="Times New Roman"/>
          <w:sz w:val="28"/>
          <w:szCs w:val="28"/>
        </w:rPr>
      </w:pPr>
      <w:r w:rsidRPr="00E505A8">
        <w:rPr>
          <w:rFonts w:ascii="Times New Roman" w:hAnsi="Times New Roman" w:cs="Times New Roman"/>
          <w:sz w:val="28"/>
          <w:szCs w:val="28"/>
        </w:rPr>
        <w:t>建设单位要根据《安全生产法》等有关法律规定，设置安全生产管理机构或者配备专职（或兼职）安全生产管理人员。</w:t>
      </w:r>
    </w:p>
    <w:p w14:paraId="06330572" w14:textId="77777777" w:rsidR="00C129A4" w:rsidRPr="00E505A8" w:rsidRDefault="00C129A4" w:rsidP="00F413B4">
      <w:pPr>
        <w:numPr>
          <w:ilvl w:val="0"/>
          <w:numId w:val="7"/>
        </w:numPr>
        <w:ind w:rightChars="52" w:right="109"/>
        <w:rPr>
          <w:rFonts w:ascii="Times New Roman" w:hAnsi="Times New Roman" w:cs="Times New Roman"/>
          <w:sz w:val="28"/>
          <w:szCs w:val="28"/>
        </w:rPr>
      </w:pPr>
      <w:r w:rsidRPr="00E505A8">
        <w:rPr>
          <w:rFonts w:ascii="Times New Roman" w:hAnsi="Times New Roman" w:cs="Times New Roman"/>
          <w:sz w:val="28"/>
          <w:szCs w:val="28"/>
        </w:rPr>
        <w:t>新建、改建、扩建工程项目的安全生产设施必须要与主体工程同时设计、同时施工、同时投产使用。</w:t>
      </w:r>
    </w:p>
    <w:p w14:paraId="6E64A4AD" w14:textId="77777777" w:rsidR="00C129A4" w:rsidRPr="00E505A8" w:rsidRDefault="00C129A4" w:rsidP="00F413B4">
      <w:pPr>
        <w:numPr>
          <w:ilvl w:val="0"/>
          <w:numId w:val="7"/>
        </w:numPr>
        <w:ind w:rightChars="52" w:right="109"/>
        <w:rPr>
          <w:rFonts w:ascii="Times New Roman" w:hAnsi="Times New Roman" w:cs="Times New Roman"/>
          <w:sz w:val="28"/>
          <w:szCs w:val="28"/>
        </w:rPr>
      </w:pPr>
      <w:r w:rsidRPr="00E505A8">
        <w:rPr>
          <w:rFonts w:ascii="Times New Roman" w:hAnsi="Times New Roman" w:cs="Times New Roman"/>
          <w:sz w:val="28"/>
          <w:szCs w:val="28"/>
        </w:rPr>
        <w:t>设计文件要有安全生产专篇，设计会审要有安全部门参加。安全设施建设费用要纳入工程的概预算。</w:t>
      </w:r>
    </w:p>
    <w:p w14:paraId="260E7EE1" w14:textId="77777777" w:rsidR="00C129A4" w:rsidRPr="00E505A8" w:rsidRDefault="00C129A4" w:rsidP="00F413B4">
      <w:pPr>
        <w:numPr>
          <w:ilvl w:val="0"/>
          <w:numId w:val="7"/>
        </w:numPr>
        <w:ind w:rightChars="52" w:right="109"/>
        <w:rPr>
          <w:rFonts w:ascii="Times New Roman" w:hAnsi="Times New Roman" w:cs="Times New Roman"/>
          <w:sz w:val="28"/>
          <w:szCs w:val="28"/>
        </w:rPr>
      </w:pPr>
      <w:r w:rsidRPr="00E505A8">
        <w:rPr>
          <w:rFonts w:ascii="Times New Roman" w:hAnsi="Times New Roman" w:cs="Times New Roman"/>
          <w:sz w:val="28"/>
          <w:szCs w:val="28"/>
        </w:rPr>
        <w:t>工程监理要严格按安全生产专篇要求实施安全监督和管理。</w:t>
      </w:r>
    </w:p>
    <w:p w14:paraId="1526454C" w14:textId="77777777" w:rsidR="00C129A4" w:rsidRPr="00E505A8" w:rsidRDefault="00C129A4" w:rsidP="00F413B4">
      <w:pPr>
        <w:numPr>
          <w:ilvl w:val="0"/>
          <w:numId w:val="7"/>
        </w:numPr>
        <w:ind w:rightChars="52" w:right="109"/>
        <w:rPr>
          <w:rFonts w:ascii="Times New Roman" w:hAnsi="Times New Roman" w:cs="Times New Roman"/>
          <w:sz w:val="28"/>
          <w:szCs w:val="28"/>
        </w:rPr>
      </w:pPr>
      <w:r w:rsidRPr="00E505A8">
        <w:rPr>
          <w:rFonts w:ascii="Times New Roman" w:hAnsi="Times New Roman" w:cs="Times New Roman"/>
          <w:sz w:val="28"/>
          <w:szCs w:val="28"/>
        </w:rPr>
        <w:t>工程施工要严格按安全生产专篇要求，对施工人员要进行安全教育和培训，落实安全防护措施和安全经费，加强施工现场安全管理和检查。</w:t>
      </w:r>
    </w:p>
    <w:p w14:paraId="783D39FD" w14:textId="77777777" w:rsidR="00C129A4" w:rsidRPr="00E505A8" w:rsidRDefault="00C129A4" w:rsidP="00F413B4">
      <w:pPr>
        <w:numPr>
          <w:ilvl w:val="0"/>
          <w:numId w:val="7"/>
        </w:numPr>
        <w:ind w:rightChars="52" w:right="109"/>
        <w:rPr>
          <w:rFonts w:ascii="Times New Roman" w:hAnsi="Times New Roman" w:cs="Times New Roman"/>
          <w:sz w:val="28"/>
          <w:szCs w:val="28"/>
        </w:rPr>
      </w:pPr>
      <w:r w:rsidRPr="00E505A8">
        <w:rPr>
          <w:rFonts w:ascii="Times New Roman" w:hAnsi="Times New Roman" w:cs="Times New Roman"/>
          <w:sz w:val="28"/>
          <w:szCs w:val="28"/>
        </w:rPr>
        <w:t>建设项目竣工投产前，其安全设施必须</w:t>
      </w:r>
      <w:proofErr w:type="gramStart"/>
      <w:r w:rsidRPr="00E505A8">
        <w:rPr>
          <w:rFonts w:ascii="Times New Roman" w:hAnsi="Times New Roman" w:cs="Times New Roman"/>
          <w:sz w:val="28"/>
          <w:szCs w:val="28"/>
        </w:rPr>
        <w:t>经安全</w:t>
      </w:r>
      <w:proofErr w:type="gramEnd"/>
      <w:r w:rsidRPr="00E505A8">
        <w:rPr>
          <w:rFonts w:ascii="Times New Roman" w:hAnsi="Times New Roman" w:cs="Times New Roman"/>
          <w:sz w:val="28"/>
          <w:szCs w:val="28"/>
        </w:rPr>
        <w:t>部门验收合格。</w:t>
      </w:r>
    </w:p>
    <w:p w14:paraId="5FE6A6C1" w14:textId="7E57A322" w:rsidR="00C129A4" w:rsidRPr="00E505A8" w:rsidRDefault="00C129A4" w:rsidP="00C129A4">
      <w:pPr>
        <w:pStyle w:val="3"/>
        <w:rPr>
          <w:rFonts w:ascii="Times New Roman" w:hAnsi="Times New Roman"/>
          <w:szCs w:val="24"/>
        </w:rPr>
      </w:pPr>
      <w:bookmarkStart w:id="315" w:name="_Toc286048312"/>
      <w:bookmarkStart w:id="316" w:name="_Toc307478600"/>
      <w:bookmarkStart w:id="317" w:name="_Toc4025826"/>
      <w:bookmarkStart w:id="318" w:name="_Toc216064813"/>
      <w:bookmarkStart w:id="319" w:name="_Toc233022077"/>
      <w:bookmarkStart w:id="320" w:name="_Toc271117375"/>
      <w:bookmarkStart w:id="321" w:name="_Toc57723985"/>
      <w:r w:rsidRPr="00E505A8">
        <w:rPr>
          <w:rFonts w:ascii="Times New Roman" w:hAnsi="Times New Roman"/>
        </w:rPr>
        <w:t>安全施工基本要求</w:t>
      </w:r>
      <w:bookmarkEnd w:id="315"/>
      <w:bookmarkEnd w:id="316"/>
      <w:bookmarkEnd w:id="317"/>
      <w:bookmarkEnd w:id="318"/>
      <w:bookmarkEnd w:id="319"/>
      <w:bookmarkEnd w:id="320"/>
      <w:bookmarkEnd w:id="321"/>
    </w:p>
    <w:p w14:paraId="2E982018" w14:textId="77777777" w:rsidR="00C129A4" w:rsidRPr="00E505A8" w:rsidRDefault="00C129A4" w:rsidP="00F413B4">
      <w:pPr>
        <w:numPr>
          <w:ilvl w:val="0"/>
          <w:numId w:val="8"/>
        </w:numPr>
        <w:ind w:rightChars="52" w:right="109"/>
        <w:rPr>
          <w:rFonts w:ascii="Times New Roman" w:hAnsi="Times New Roman" w:cs="Times New Roman"/>
          <w:sz w:val="28"/>
          <w:szCs w:val="28"/>
        </w:rPr>
      </w:pPr>
      <w:r w:rsidRPr="00E505A8">
        <w:rPr>
          <w:rFonts w:ascii="Times New Roman" w:hAnsi="Times New Roman" w:cs="Times New Roman"/>
          <w:sz w:val="28"/>
          <w:szCs w:val="28"/>
        </w:rPr>
        <w:t>施工企业和维护部门必须严格执行中华人民共和国工业和信</w:t>
      </w:r>
      <w:r w:rsidRPr="00E505A8">
        <w:rPr>
          <w:rFonts w:ascii="Times New Roman" w:hAnsi="Times New Roman" w:cs="Times New Roman"/>
          <w:sz w:val="28"/>
          <w:szCs w:val="28"/>
        </w:rPr>
        <w:lastRenderedPageBreak/>
        <w:t>息化部以工信部</w:t>
      </w:r>
      <w:r w:rsidRPr="00E505A8">
        <w:rPr>
          <w:rFonts w:ascii="Times New Roman" w:hAnsi="Times New Roman" w:cs="Times New Roman"/>
          <w:sz w:val="28"/>
          <w:szCs w:val="28"/>
        </w:rPr>
        <w:t>YD 5201-2014</w:t>
      </w:r>
      <w:r w:rsidRPr="00E505A8">
        <w:rPr>
          <w:rFonts w:ascii="Times New Roman" w:hAnsi="Times New Roman" w:cs="Times New Roman"/>
          <w:sz w:val="28"/>
          <w:szCs w:val="28"/>
        </w:rPr>
        <w:t>号发布的《通信建设工程安全生产操作规范》。</w:t>
      </w:r>
    </w:p>
    <w:p w14:paraId="1D13F45D" w14:textId="77777777" w:rsidR="00C129A4" w:rsidRPr="00E505A8" w:rsidRDefault="00C129A4" w:rsidP="00F413B4">
      <w:pPr>
        <w:numPr>
          <w:ilvl w:val="0"/>
          <w:numId w:val="8"/>
        </w:numPr>
        <w:ind w:rightChars="52" w:right="109"/>
        <w:rPr>
          <w:rFonts w:ascii="Times New Roman" w:hAnsi="Times New Roman" w:cs="Times New Roman"/>
          <w:sz w:val="28"/>
          <w:szCs w:val="28"/>
        </w:rPr>
      </w:pPr>
      <w:r w:rsidRPr="00E505A8">
        <w:rPr>
          <w:rFonts w:ascii="Times New Roman" w:hAnsi="Times New Roman" w:cs="Times New Roman"/>
          <w:sz w:val="28"/>
          <w:szCs w:val="28"/>
        </w:rPr>
        <w:t>施工或维持单位必须严禁使用未取得有关部门颁发的《特种作业人员岗位操作证》的人员从事特种作业；禁止使用未经上岗培训的人员上岗作业。</w:t>
      </w:r>
    </w:p>
    <w:p w14:paraId="21925DBE" w14:textId="77777777" w:rsidR="00C129A4" w:rsidRPr="00E505A8" w:rsidRDefault="00C129A4" w:rsidP="00F413B4">
      <w:pPr>
        <w:numPr>
          <w:ilvl w:val="0"/>
          <w:numId w:val="8"/>
        </w:numPr>
        <w:ind w:rightChars="52" w:right="109"/>
        <w:rPr>
          <w:rFonts w:ascii="Times New Roman" w:hAnsi="Times New Roman" w:cs="Times New Roman"/>
          <w:sz w:val="28"/>
          <w:szCs w:val="28"/>
        </w:rPr>
      </w:pPr>
      <w:r w:rsidRPr="00E505A8">
        <w:rPr>
          <w:rFonts w:ascii="Times New Roman" w:hAnsi="Times New Roman" w:cs="Times New Roman"/>
          <w:sz w:val="28"/>
          <w:szCs w:val="28"/>
        </w:rPr>
        <w:t>施工单位在施工前应对施工作业现场的作业环境进行勘查，并制定相应的安全生产和文明施工的防范措施，对登高、触电防护、作业现场、工具使用、装置检修等工序的安全防护进行详细规定。</w:t>
      </w:r>
    </w:p>
    <w:p w14:paraId="07230038" w14:textId="77777777" w:rsidR="00C129A4" w:rsidRPr="00E505A8" w:rsidRDefault="00C129A4" w:rsidP="00F413B4">
      <w:pPr>
        <w:numPr>
          <w:ilvl w:val="0"/>
          <w:numId w:val="8"/>
        </w:numPr>
        <w:ind w:rightChars="52" w:right="109"/>
        <w:rPr>
          <w:rFonts w:ascii="Times New Roman" w:hAnsi="Times New Roman" w:cs="Times New Roman"/>
          <w:sz w:val="28"/>
          <w:szCs w:val="28"/>
        </w:rPr>
      </w:pPr>
      <w:r w:rsidRPr="00E505A8">
        <w:rPr>
          <w:rFonts w:ascii="Times New Roman" w:hAnsi="Times New Roman" w:cs="Times New Roman"/>
          <w:sz w:val="28"/>
          <w:szCs w:val="28"/>
        </w:rPr>
        <w:t>施工单位必须保证施工现场安全措施费用和施工人员的安全生产用品的落实。</w:t>
      </w:r>
    </w:p>
    <w:p w14:paraId="64CC0EAD" w14:textId="77777777" w:rsidR="00C129A4" w:rsidRPr="00E505A8" w:rsidRDefault="00C129A4" w:rsidP="00F413B4">
      <w:pPr>
        <w:numPr>
          <w:ilvl w:val="0"/>
          <w:numId w:val="8"/>
        </w:numPr>
        <w:ind w:rightChars="52" w:right="109"/>
        <w:rPr>
          <w:rFonts w:ascii="Times New Roman" w:hAnsi="Times New Roman" w:cs="Times New Roman"/>
          <w:sz w:val="28"/>
          <w:szCs w:val="28"/>
        </w:rPr>
      </w:pPr>
      <w:r w:rsidRPr="00E505A8">
        <w:rPr>
          <w:rFonts w:ascii="Times New Roman" w:hAnsi="Times New Roman" w:cs="Times New Roman"/>
          <w:sz w:val="28"/>
          <w:szCs w:val="28"/>
        </w:rPr>
        <w:t>如果在施工过程中可能会出现与设计文件不完全相符的地方，需进行适当的修改或调整时需要施工方、设计方、建设方和各单位安保部门等共同协商，按最佳方案实施。</w:t>
      </w:r>
    </w:p>
    <w:p w14:paraId="035BF4BE" w14:textId="77777777" w:rsidR="00C129A4" w:rsidRPr="00E505A8" w:rsidRDefault="00C129A4" w:rsidP="00F413B4">
      <w:pPr>
        <w:numPr>
          <w:ilvl w:val="0"/>
          <w:numId w:val="8"/>
        </w:numPr>
        <w:ind w:rightChars="52" w:right="109"/>
        <w:rPr>
          <w:rFonts w:ascii="Times New Roman" w:hAnsi="Times New Roman" w:cs="Times New Roman"/>
          <w:sz w:val="28"/>
          <w:szCs w:val="28"/>
        </w:rPr>
      </w:pPr>
      <w:r w:rsidRPr="00E505A8">
        <w:rPr>
          <w:rFonts w:ascii="Times New Roman" w:hAnsi="Times New Roman" w:cs="Times New Roman"/>
          <w:sz w:val="28"/>
          <w:szCs w:val="28"/>
        </w:rPr>
        <w:t>对涉及在线扩容、割接和带电作业的工程，施工企业必须与维护部门商定实施方案，保护措施，应急方案，作好安全防范措施，保证工程顺利进行。</w:t>
      </w:r>
    </w:p>
    <w:p w14:paraId="79C8D418" w14:textId="77777777" w:rsidR="00C129A4" w:rsidRPr="00E505A8" w:rsidRDefault="00C129A4" w:rsidP="00F413B4">
      <w:pPr>
        <w:numPr>
          <w:ilvl w:val="0"/>
          <w:numId w:val="8"/>
        </w:numPr>
        <w:ind w:rightChars="52" w:right="109"/>
        <w:rPr>
          <w:rFonts w:ascii="Times New Roman" w:hAnsi="Times New Roman" w:cs="Times New Roman"/>
          <w:sz w:val="28"/>
          <w:szCs w:val="28"/>
        </w:rPr>
      </w:pPr>
      <w:r w:rsidRPr="00E505A8">
        <w:rPr>
          <w:rFonts w:ascii="Times New Roman" w:hAnsi="Times New Roman" w:cs="Times New Roman"/>
          <w:sz w:val="28"/>
          <w:szCs w:val="28"/>
        </w:rPr>
        <w:t>凡施工图中标注需要做安全防范措施的地点，必须认真做好安全防范措施，严禁野蛮作业。</w:t>
      </w:r>
    </w:p>
    <w:p w14:paraId="287D89F7" w14:textId="7B1A092A" w:rsidR="00C129A4" w:rsidRPr="00E505A8" w:rsidRDefault="00C129A4" w:rsidP="00C129A4">
      <w:pPr>
        <w:pStyle w:val="3"/>
        <w:rPr>
          <w:rFonts w:ascii="Times New Roman" w:hAnsi="Times New Roman"/>
          <w:szCs w:val="24"/>
        </w:rPr>
      </w:pPr>
      <w:bookmarkStart w:id="322" w:name="_Toc4025827"/>
      <w:bookmarkStart w:id="323" w:name="_Toc216064814"/>
      <w:bookmarkStart w:id="324" w:name="_Toc233022078"/>
      <w:bookmarkStart w:id="325" w:name="_Toc271117376"/>
      <w:bookmarkStart w:id="326" w:name="_Toc57723986"/>
      <w:r w:rsidRPr="00E505A8">
        <w:rPr>
          <w:rFonts w:ascii="Times New Roman" w:hAnsi="Times New Roman"/>
        </w:rPr>
        <w:lastRenderedPageBreak/>
        <w:t>施工消防安全要求</w:t>
      </w:r>
      <w:bookmarkEnd w:id="322"/>
      <w:bookmarkEnd w:id="323"/>
      <w:bookmarkEnd w:id="324"/>
      <w:bookmarkEnd w:id="325"/>
      <w:bookmarkEnd w:id="326"/>
    </w:p>
    <w:p w14:paraId="73229C46" w14:textId="77777777" w:rsidR="00C129A4" w:rsidRPr="00E505A8" w:rsidRDefault="00C129A4" w:rsidP="00F413B4">
      <w:pPr>
        <w:numPr>
          <w:ilvl w:val="0"/>
          <w:numId w:val="9"/>
        </w:numPr>
        <w:ind w:rightChars="52" w:right="109"/>
        <w:rPr>
          <w:rFonts w:ascii="Times New Roman" w:hAnsi="Times New Roman" w:cs="Times New Roman"/>
          <w:sz w:val="28"/>
          <w:szCs w:val="28"/>
        </w:rPr>
      </w:pPr>
      <w:r w:rsidRPr="00E505A8">
        <w:rPr>
          <w:rFonts w:ascii="Times New Roman" w:hAnsi="Times New Roman" w:cs="Times New Roman"/>
          <w:sz w:val="28"/>
          <w:szCs w:val="28"/>
        </w:rPr>
        <w:t>施工单位应当在施工现场建立消防安全责任制度，确定消防安全责任人，制定用电、用水、各类材料各项消防安全管理制度和操作规程，设置消防通道、消防水源，配备消防设施和灭火器材，并在施工现场入口处设备明显标志。作业人员进入新的岗位或者新的施工现场前或在采用新技术、新工艺、新设备、新材料时，应当对作业人员进行相应安全生产教育培训。</w:t>
      </w:r>
    </w:p>
    <w:p w14:paraId="11D21794" w14:textId="77777777" w:rsidR="00C129A4" w:rsidRPr="00E505A8" w:rsidRDefault="00C129A4" w:rsidP="00F413B4">
      <w:pPr>
        <w:numPr>
          <w:ilvl w:val="0"/>
          <w:numId w:val="9"/>
        </w:numPr>
        <w:ind w:rightChars="52" w:right="109"/>
        <w:rPr>
          <w:rFonts w:ascii="Times New Roman" w:hAnsi="Times New Roman" w:cs="Times New Roman"/>
          <w:sz w:val="28"/>
          <w:szCs w:val="28"/>
        </w:rPr>
      </w:pPr>
      <w:r w:rsidRPr="00E505A8">
        <w:rPr>
          <w:rFonts w:ascii="Times New Roman" w:hAnsi="Times New Roman" w:cs="Times New Roman"/>
          <w:sz w:val="28"/>
          <w:szCs w:val="28"/>
        </w:rPr>
        <w:t>在施工前必须根据施工委托书、开工报告办理施工许可证和机房出入证等相关证件。施工人员出入机房必须如实填写登记表。</w:t>
      </w:r>
    </w:p>
    <w:p w14:paraId="43DF3CD7" w14:textId="77777777" w:rsidR="00C129A4" w:rsidRPr="00E505A8" w:rsidRDefault="00C129A4" w:rsidP="00F413B4">
      <w:pPr>
        <w:numPr>
          <w:ilvl w:val="0"/>
          <w:numId w:val="9"/>
        </w:numPr>
        <w:ind w:rightChars="52" w:right="109"/>
        <w:rPr>
          <w:rFonts w:ascii="Times New Roman" w:hAnsi="Times New Roman" w:cs="Times New Roman"/>
          <w:sz w:val="28"/>
          <w:szCs w:val="28"/>
        </w:rPr>
      </w:pPr>
      <w:r w:rsidRPr="00E505A8">
        <w:rPr>
          <w:rFonts w:ascii="Times New Roman" w:hAnsi="Times New Roman" w:cs="Times New Roman"/>
          <w:sz w:val="28"/>
          <w:szCs w:val="28"/>
        </w:rPr>
        <w:t>机房内不准吸烟、不准使用电热水器、电炉等电热器具，不准乱拉乱搭电线，不准用汽油等易燃液体擦拭地板，不准存放易燃、可燃液体和气体，不准把食物带入机房，机房内严禁带入易燃易爆物品，严禁使用易燃易爆物品和工具进行施工。</w:t>
      </w:r>
    </w:p>
    <w:p w14:paraId="662DE729" w14:textId="77777777" w:rsidR="00C129A4" w:rsidRPr="00E505A8" w:rsidRDefault="00C129A4" w:rsidP="00F413B4">
      <w:pPr>
        <w:numPr>
          <w:ilvl w:val="0"/>
          <w:numId w:val="9"/>
        </w:numPr>
        <w:ind w:rightChars="52" w:right="109"/>
        <w:rPr>
          <w:rFonts w:ascii="Times New Roman" w:hAnsi="Times New Roman" w:cs="Times New Roman"/>
          <w:sz w:val="28"/>
          <w:szCs w:val="28"/>
        </w:rPr>
      </w:pPr>
      <w:r w:rsidRPr="00E505A8">
        <w:rPr>
          <w:rFonts w:ascii="Times New Roman" w:hAnsi="Times New Roman" w:cs="Times New Roman"/>
          <w:sz w:val="28"/>
          <w:szCs w:val="28"/>
        </w:rPr>
        <w:t>通信大楼的灭火器材要按规定配置，布放位置要明显，不得随意移动、配备防毒面具、高温鞋等。购置灭火器材等，可直接由保卫部门审批购置。对防火报警系统、自动灭火系统、消防器材、消防水池、消防栓、防烟防毒自救面具等要落实专人保管、维护，经常定期进行检查，按时更换到期的器材，</w:t>
      </w:r>
      <w:r w:rsidRPr="00E505A8">
        <w:rPr>
          <w:rFonts w:ascii="Times New Roman" w:hAnsi="Times New Roman" w:cs="Times New Roman"/>
          <w:sz w:val="28"/>
          <w:szCs w:val="28"/>
        </w:rPr>
        <w:lastRenderedPageBreak/>
        <w:t>保持良好的使用状态，施工时必须确保不损坏消防相关系统。</w:t>
      </w:r>
    </w:p>
    <w:p w14:paraId="0A09EEAF" w14:textId="77777777" w:rsidR="00C129A4" w:rsidRPr="00E505A8" w:rsidRDefault="00C129A4" w:rsidP="00F413B4">
      <w:pPr>
        <w:numPr>
          <w:ilvl w:val="0"/>
          <w:numId w:val="9"/>
        </w:numPr>
        <w:ind w:rightChars="52" w:right="109"/>
        <w:rPr>
          <w:rFonts w:ascii="Times New Roman" w:hAnsi="Times New Roman" w:cs="Times New Roman"/>
          <w:sz w:val="28"/>
          <w:szCs w:val="28"/>
        </w:rPr>
      </w:pPr>
      <w:r w:rsidRPr="00E505A8">
        <w:rPr>
          <w:rFonts w:ascii="Times New Roman" w:hAnsi="Times New Roman" w:cs="Times New Roman"/>
          <w:sz w:val="28"/>
          <w:szCs w:val="28"/>
        </w:rPr>
        <w:t>机房施工、扩容、维修等设备包装材料以及电报纸、打印纸等易燃物品，要随用随清随运，不得堆放在机房内和走廊通道上。施工材料须及时清理。</w:t>
      </w:r>
    </w:p>
    <w:p w14:paraId="3A165A6F" w14:textId="77777777" w:rsidR="00C129A4" w:rsidRPr="00E505A8" w:rsidRDefault="00C129A4" w:rsidP="00F413B4">
      <w:pPr>
        <w:numPr>
          <w:ilvl w:val="0"/>
          <w:numId w:val="9"/>
        </w:numPr>
        <w:ind w:rightChars="52" w:right="109"/>
        <w:rPr>
          <w:rFonts w:ascii="Times New Roman" w:hAnsi="Times New Roman" w:cs="Times New Roman"/>
          <w:sz w:val="28"/>
          <w:szCs w:val="28"/>
        </w:rPr>
      </w:pPr>
      <w:r w:rsidRPr="00E505A8">
        <w:rPr>
          <w:rFonts w:ascii="Times New Roman" w:hAnsi="Times New Roman" w:cs="Times New Roman"/>
          <w:sz w:val="28"/>
          <w:szCs w:val="28"/>
        </w:rPr>
        <w:t>在机房内进行烧焊等动火施工时，要严格执行操作规程，报保卫部门批准，并落实监督人员，采取可靠的防护措施才能施工。</w:t>
      </w:r>
    </w:p>
    <w:p w14:paraId="06982A45" w14:textId="77777777" w:rsidR="00C129A4" w:rsidRPr="00E505A8" w:rsidRDefault="00C129A4" w:rsidP="00F413B4">
      <w:pPr>
        <w:numPr>
          <w:ilvl w:val="0"/>
          <w:numId w:val="9"/>
        </w:numPr>
        <w:ind w:rightChars="52" w:right="109"/>
        <w:rPr>
          <w:rFonts w:ascii="Times New Roman" w:hAnsi="Times New Roman" w:cs="Times New Roman"/>
          <w:sz w:val="28"/>
          <w:szCs w:val="28"/>
        </w:rPr>
      </w:pPr>
      <w:r w:rsidRPr="00E505A8">
        <w:rPr>
          <w:rFonts w:ascii="Times New Roman" w:hAnsi="Times New Roman" w:cs="Times New Roman"/>
          <w:sz w:val="28"/>
          <w:szCs w:val="28"/>
        </w:rPr>
        <w:t>通信大楼内的非通信机房，确实必须装修的，要经保卫部门同意，然后</w:t>
      </w:r>
      <w:proofErr w:type="gramStart"/>
      <w:r w:rsidRPr="00E505A8">
        <w:rPr>
          <w:rFonts w:ascii="Times New Roman" w:hAnsi="Times New Roman" w:cs="Times New Roman"/>
          <w:sz w:val="28"/>
          <w:szCs w:val="28"/>
        </w:rPr>
        <w:t>报消</w:t>
      </w:r>
      <w:proofErr w:type="gramEnd"/>
      <w:r w:rsidRPr="00E505A8">
        <w:rPr>
          <w:rFonts w:ascii="Times New Roman" w:hAnsi="Times New Roman" w:cs="Times New Roman"/>
          <w:sz w:val="28"/>
          <w:szCs w:val="28"/>
        </w:rPr>
        <w:t>防部门批准，方可装修。装修须使用不燃或阻燃材料。要严格施工的管理和验收，以防留下隐患。</w:t>
      </w:r>
    </w:p>
    <w:p w14:paraId="169A59A8" w14:textId="146B7131" w:rsidR="00C129A4" w:rsidRPr="00E505A8" w:rsidRDefault="00C129A4" w:rsidP="00C129A4">
      <w:pPr>
        <w:pStyle w:val="3"/>
        <w:rPr>
          <w:rFonts w:ascii="Times New Roman" w:hAnsi="Times New Roman"/>
          <w:szCs w:val="24"/>
        </w:rPr>
      </w:pPr>
      <w:bookmarkStart w:id="327" w:name="_Toc4025828"/>
      <w:bookmarkStart w:id="328" w:name="_Toc216064815"/>
      <w:bookmarkStart w:id="329" w:name="_Toc233022079"/>
      <w:bookmarkStart w:id="330" w:name="_Toc271117377"/>
      <w:bookmarkStart w:id="331" w:name="_Toc57723987"/>
      <w:r w:rsidRPr="00E505A8">
        <w:rPr>
          <w:rFonts w:ascii="Times New Roman" w:hAnsi="Times New Roman"/>
        </w:rPr>
        <w:t>施工用电安全要求</w:t>
      </w:r>
      <w:bookmarkEnd w:id="327"/>
      <w:bookmarkEnd w:id="328"/>
      <w:bookmarkEnd w:id="329"/>
      <w:bookmarkEnd w:id="330"/>
      <w:bookmarkEnd w:id="331"/>
    </w:p>
    <w:p w14:paraId="3A6E4B89" w14:textId="77777777" w:rsidR="00C129A4" w:rsidRPr="00E505A8" w:rsidRDefault="00C129A4" w:rsidP="00F413B4">
      <w:pPr>
        <w:numPr>
          <w:ilvl w:val="0"/>
          <w:numId w:val="10"/>
        </w:numPr>
        <w:ind w:rightChars="52" w:right="109"/>
        <w:rPr>
          <w:rFonts w:ascii="Times New Roman" w:hAnsi="Times New Roman" w:cs="Times New Roman"/>
          <w:sz w:val="28"/>
          <w:szCs w:val="28"/>
        </w:rPr>
      </w:pPr>
      <w:r w:rsidRPr="00E505A8">
        <w:rPr>
          <w:rFonts w:ascii="Times New Roman" w:hAnsi="Times New Roman" w:cs="Times New Roman"/>
          <w:sz w:val="28"/>
          <w:szCs w:val="28"/>
        </w:rPr>
        <w:t>施工人员在机房内由于施工需要取用电时（施工工具用电和调测设备用电），禁止使用机房通信设备专用的交直流电源，只允许使用机房照明用电或其他电源，并征得机房维护人员同意后和签字确认后才可使用。</w:t>
      </w:r>
    </w:p>
    <w:p w14:paraId="3454A7E1" w14:textId="77777777" w:rsidR="00C129A4" w:rsidRPr="00E505A8" w:rsidRDefault="00C129A4" w:rsidP="00F413B4">
      <w:pPr>
        <w:numPr>
          <w:ilvl w:val="0"/>
          <w:numId w:val="10"/>
        </w:numPr>
        <w:ind w:rightChars="52" w:right="109"/>
        <w:rPr>
          <w:rFonts w:ascii="Times New Roman" w:hAnsi="Times New Roman" w:cs="Times New Roman"/>
          <w:sz w:val="28"/>
          <w:szCs w:val="28"/>
        </w:rPr>
      </w:pPr>
      <w:r w:rsidRPr="00E505A8">
        <w:rPr>
          <w:rFonts w:ascii="Times New Roman" w:hAnsi="Times New Roman" w:cs="Times New Roman"/>
          <w:sz w:val="28"/>
          <w:szCs w:val="28"/>
        </w:rPr>
        <w:t>设备用的电力电缆布放和安装结束后须仔细检查其安装是否正确，尤其需要仔细核对是否有出现短路的可能。在设备加电前，须仔细分析若出现短路或过载时，对其他在网设备用电的影响，尤其要确保此次加电后不至导致整个配电柜的跳闸断电。在加电前应检查结果提交机房电力维护部门进行批</w:t>
      </w:r>
      <w:r w:rsidRPr="00E505A8">
        <w:rPr>
          <w:rFonts w:ascii="Times New Roman" w:hAnsi="Times New Roman" w:cs="Times New Roman"/>
          <w:sz w:val="28"/>
          <w:szCs w:val="28"/>
        </w:rPr>
        <w:lastRenderedPageBreak/>
        <w:t>准和允许后方可进行。同时要做好加电后万一发生意外事故时的应急处理措施。</w:t>
      </w:r>
    </w:p>
    <w:p w14:paraId="2EB925CD" w14:textId="77777777" w:rsidR="00C129A4" w:rsidRPr="00E505A8" w:rsidRDefault="00C129A4" w:rsidP="00F413B4">
      <w:pPr>
        <w:numPr>
          <w:ilvl w:val="0"/>
          <w:numId w:val="10"/>
        </w:numPr>
        <w:ind w:rightChars="52" w:right="109"/>
        <w:rPr>
          <w:rFonts w:ascii="Times New Roman" w:hAnsi="Times New Roman" w:cs="Times New Roman"/>
          <w:sz w:val="28"/>
          <w:szCs w:val="28"/>
        </w:rPr>
      </w:pPr>
      <w:r w:rsidRPr="00E505A8">
        <w:rPr>
          <w:rFonts w:ascii="Times New Roman" w:hAnsi="Times New Roman" w:cs="Times New Roman"/>
          <w:sz w:val="28"/>
          <w:szCs w:val="28"/>
        </w:rPr>
        <w:t>施工中当需要进行更换电源开关和进行电源割接工作时，要严格依据经过会审或会议确定的方案进行，确保</w:t>
      </w:r>
      <w:proofErr w:type="gramStart"/>
      <w:r w:rsidRPr="00E505A8">
        <w:rPr>
          <w:rFonts w:ascii="Times New Roman" w:hAnsi="Times New Roman" w:cs="Times New Roman"/>
          <w:sz w:val="28"/>
          <w:szCs w:val="28"/>
        </w:rPr>
        <w:t>不</w:t>
      </w:r>
      <w:proofErr w:type="gramEnd"/>
      <w:r w:rsidRPr="00E505A8">
        <w:rPr>
          <w:rFonts w:ascii="Times New Roman" w:hAnsi="Times New Roman" w:cs="Times New Roman"/>
          <w:sz w:val="28"/>
          <w:szCs w:val="28"/>
        </w:rPr>
        <w:t>导致其他在网设备中断工作。实施前要进行仔细核实和检查并向建设单位提交申请报告和割接步骤，实施中必须由机房动力维护人员和监理人员进行监督和检查。</w:t>
      </w:r>
    </w:p>
    <w:p w14:paraId="0FEBF2C1" w14:textId="77777777" w:rsidR="00C129A4" w:rsidRPr="00E505A8" w:rsidRDefault="00C129A4" w:rsidP="00F413B4">
      <w:pPr>
        <w:numPr>
          <w:ilvl w:val="0"/>
          <w:numId w:val="10"/>
        </w:numPr>
        <w:ind w:rightChars="52" w:right="109"/>
        <w:rPr>
          <w:rFonts w:ascii="Times New Roman" w:hAnsi="Times New Roman" w:cs="Times New Roman"/>
          <w:sz w:val="28"/>
          <w:szCs w:val="28"/>
        </w:rPr>
      </w:pPr>
      <w:r w:rsidRPr="00E505A8">
        <w:rPr>
          <w:rFonts w:ascii="Times New Roman" w:hAnsi="Times New Roman" w:cs="Times New Roman"/>
          <w:sz w:val="28"/>
          <w:szCs w:val="28"/>
        </w:rPr>
        <w:t>直流电源线、交流电源线、信号线必须分开布放，避免在同一线束内。其中直流电源线正极外皮颜色应为红色，负极外皮颜色应为</w:t>
      </w:r>
      <w:proofErr w:type="gramStart"/>
      <w:r w:rsidRPr="00E505A8">
        <w:rPr>
          <w:rFonts w:ascii="Times New Roman" w:hAnsi="Times New Roman" w:cs="Times New Roman"/>
          <w:sz w:val="28"/>
          <w:szCs w:val="28"/>
        </w:rPr>
        <w:t>兰色</w:t>
      </w:r>
      <w:proofErr w:type="gramEnd"/>
      <w:r w:rsidRPr="00E505A8">
        <w:rPr>
          <w:rFonts w:ascii="Times New Roman" w:hAnsi="Times New Roman" w:cs="Times New Roman"/>
          <w:sz w:val="28"/>
          <w:szCs w:val="28"/>
        </w:rPr>
        <w:t>。</w:t>
      </w:r>
    </w:p>
    <w:p w14:paraId="69CCA250" w14:textId="77777777" w:rsidR="00C129A4" w:rsidRPr="00E505A8" w:rsidRDefault="00C129A4" w:rsidP="00F413B4">
      <w:pPr>
        <w:numPr>
          <w:ilvl w:val="0"/>
          <w:numId w:val="10"/>
        </w:numPr>
        <w:ind w:rightChars="52" w:right="109"/>
        <w:rPr>
          <w:rFonts w:ascii="Times New Roman" w:hAnsi="Times New Roman" w:cs="Times New Roman"/>
          <w:sz w:val="28"/>
          <w:szCs w:val="28"/>
        </w:rPr>
      </w:pPr>
      <w:r w:rsidRPr="00E505A8">
        <w:rPr>
          <w:rFonts w:ascii="Times New Roman" w:hAnsi="Times New Roman" w:cs="Times New Roman"/>
          <w:sz w:val="28"/>
          <w:szCs w:val="28"/>
        </w:rPr>
        <w:t>电源线、信号线必须是整条线料，外皮完整，中间严禁有接头和急弯处。</w:t>
      </w:r>
    </w:p>
    <w:p w14:paraId="6A7BCCD9" w14:textId="1576C798" w:rsidR="00C129A4" w:rsidRPr="00E505A8" w:rsidRDefault="00C129A4" w:rsidP="00C129A4">
      <w:pPr>
        <w:pStyle w:val="3"/>
        <w:rPr>
          <w:rFonts w:ascii="Times New Roman" w:hAnsi="Times New Roman"/>
          <w:szCs w:val="24"/>
        </w:rPr>
      </w:pPr>
      <w:bookmarkStart w:id="332" w:name="_Toc4025829"/>
      <w:bookmarkStart w:id="333" w:name="_Toc57723988"/>
      <w:r w:rsidRPr="00E505A8">
        <w:rPr>
          <w:rFonts w:ascii="Times New Roman" w:hAnsi="Times New Roman"/>
        </w:rPr>
        <w:t>施工行为安全要求</w:t>
      </w:r>
      <w:bookmarkEnd w:id="332"/>
      <w:bookmarkEnd w:id="333"/>
    </w:p>
    <w:p w14:paraId="2A6E8F5A" w14:textId="77777777" w:rsidR="00C129A4" w:rsidRPr="00E505A8" w:rsidRDefault="00C129A4" w:rsidP="00F413B4">
      <w:pPr>
        <w:numPr>
          <w:ilvl w:val="0"/>
          <w:numId w:val="11"/>
        </w:numPr>
        <w:ind w:rightChars="52" w:right="109"/>
        <w:rPr>
          <w:rFonts w:ascii="Times New Roman" w:hAnsi="Times New Roman" w:cs="Times New Roman"/>
          <w:sz w:val="28"/>
          <w:szCs w:val="28"/>
        </w:rPr>
      </w:pPr>
      <w:r w:rsidRPr="00E505A8">
        <w:rPr>
          <w:rFonts w:ascii="Times New Roman" w:hAnsi="Times New Roman" w:cs="Times New Roman"/>
          <w:sz w:val="28"/>
          <w:szCs w:val="28"/>
        </w:rPr>
        <w:t>在施工中，禁止踩踏设备等有可能损坏设备的动作和行为，施工中必须谨慎小心以免因为不慎和疏忽造成对机房设备和线缆的损坏。</w:t>
      </w:r>
    </w:p>
    <w:p w14:paraId="6E7E4676" w14:textId="77777777" w:rsidR="00C129A4" w:rsidRPr="00E505A8" w:rsidRDefault="00C129A4" w:rsidP="00F413B4">
      <w:pPr>
        <w:numPr>
          <w:ilvl w:val="0"/>
          <w:numId w:val="11"/>
        </w:numPr>
        <w:ind w:rightChars="52" w:right="109"/>
        <w:rPr>
          <w:rFonts w:ascii="Times New Roman" w:hAnsi="Times New Roman" w:cs="Times New Roman"/>
          <w:sz w:val="28"/>
          <w:szCs w:val="28"/>
        </w:rPr>
      </w:pPr>
      <w:r w:rsidRPr="00E505A8">
        <w:rPr>
          <w:rFonts w:ascii="Times New Roman" w:hAnsi="Times New Roman" w:cs="Times New Roman"/>
          <w:sz w:val="28"/>
          <w:szCs w:val="28"/>
        </w:rPr>
        <w:t>应避免用肉眼直视设备光接口，以免灼伤眼睛。</w:t>
      </w:r>
    </w:p>
    <w:p w14:paraId="7D6203BE" w14:textId="77777777" w:rsidR="00C129A4" w:rsidRPr="00E505A8" w:rsidRDefault="00C129A4" w:rsidP="00F413B4">
      <w:pPr>
        <w:numPr>
          <w:ilvl w:val="0"/>
          <w:numId w:val="11"/>
        </w:numPr>
        <w:ind w:rightChars="52" w:right="109"/>
        <w:rPr>
          <w:rFonts w:ascii="Times New Roman" w:hAnsi="Times New Roman" w:cs="Times New Roman"/>
          <w:sz w:val="28"/>
          <w:szCs w:val="28"/>
        </w:rPr>
      </w:pPr>
      <w:r w:rsidRPr="00E505A8">
        <w:rPr>
          <w:rFonts w:ascii="Times New Roman" w:hAnsi="Times New Roman" w:cs="Times New Roman"/>
          <w:sz w:val="28"/>
          <w:szCs w:val="28"/>
        </w:rPr>
        <w:t>在设备和材料的运输、安装等过程中必须采取有效措施保证人身和财物的绝对安全。</w:t>
      </w:r>
    </w:p>
    <w:p w14:paraId="34367900" w14:textId="77777777" w:rsidR="00C129A4" w:rsidRPr="00E505A8" w:rsidRDefault="00C129A4" w:rsidP="00F413B4">
      <w:pPr>
        <w:numPr>
          <w:ilvl w:val="0"/>
          <w:numId w:val="11"/>
        </w:numPr>
        <w:ind w:rightChars="52" w:right="109"/>
        <w:rPr>
          <w:rFonts w:ascii="Times New Roman" w:hAnsi="Times New Roman" w:cs="Times New Roman"/>
          <w:sz w:val="28"/>
          <w:szCs w:val="28"/>
        </w:rPr>
      </w:pPr>
      <w:r w:rsidRPr="00E505A8">
        <w:rPr>
          <w:rFonts w:ascii="Times New Roman" w:hAnsi="Times New Roman" w:cs="Times New Roman"/>
          <w:sz w:val="28"/>
          <w:szCs w:val="28"/>
        </w:rPr>
        <w:t>施工中涉及到开挖孔洞和拆除墙壁等内容时，施工人员必须</w:t>
      </w:r>
      <w:r w:rsidRPr="00E505A8">
        <w:rPr>
          <w:rFonts w:ascii="Times New Roman" w:hAnsi="Times New Roman" w:cs="Times New Roman"/>
          <w:sz w:val="28"/>
          <w:szCs w:val="28"/>
        </w:rPr>
        <w:lastRenderedPageBreak/>
        <w:t>与机房的物业管理部门充分沟通，并取得其同意。</w:t>
      </w:r>
    </w:p>
    <w:p w14:paraId="28CCBAE9" w14:textId="13203002" w:rsidR="00C129A4" w:rsidRPr="00E505A8" w:rsidRDefault="00C129A4" w:rsidP="00C129A4">
      <w:pPr>
        <w:pStyle w:val="3"/>
        <w:rPr>
          <w:rFonts w:ascii="Times New Roman" w:hAnsi="Times New Roman"/>
          <w:szCs w:val="24"/>
        </w:rPr>
      </w:pPr>
      <w:bookmarkStart w:id="334" w:name="_Toc4025830"/>
      <w:bookmarkStart w:id="335" w:name="_Toc216064817"/>
      <w:bookmarkStart w:id="336" w:name="_Toc233022081"/>
      <w:bookmarkStart w:id="337" w:name="_Toc271117379"/>
      <w:bookmarkStart w:id="338" w:name="_Toc57723989"/>
      <w:r w:rsidRPr="00E505A8">
        <w:rPr>
          <w:rFonts w:ascii="Times New Roman" w:hAnsi="Times New Roman"/>
        </w:rPr>
        <w:t>施工监理安全要求</w:t>
      </w:r>
      <w:bookmarkEnd w:id="334"/>
      <w:bookmarkEnd w:id="335"/>
      <w:bookmarkEnd w:id="336"/>
      <w:bookmarkEnd w:id="337"/>
      <w:bookmarkEnd w:id="338"/>
    </w:p>
    <w:p w14:paraId="512B422D" w14:textId="77777777" w:rsidR="00C129A4" w:rsidRPr="00E505A8" w:rsidRDefault="00C129A4" w:rsidP="00F413B4">
      <w:pPr>
        <w:numPr>
          <w:ilvl w:val="0"/>
          <w:numId w:val="12"/>
        </w:numPr>
        <w:ind w:rightChars="52" w:right="109"/>
        <w:rPr>
          <w:rFonts w:ascii="Times New Roman" w:hAnsi="Times New Roman" w:cs="Times New Roman"/>
          <w:sz w:val="28"/>
          <w:szCs w:val="28"/>
        </w:rPr>
      </w:pPr>
      <w:r w:rsidRPr="00E505A8">
        <w:rPr>
          <w:rFonts w:ascii="Times New Roman" w:hAnsi="Times New Roman" w:cs="Times New Roman"/>
          <w:sz w:val="28"/>
          <w:szCs w:val="28"/>
        </w:rPr>
        <w:t>工程监理单位和监理工程师应当按照法律、法规和工程建设强制性标准实施监理，并对建设工程安全生产承担监理责任。工程监理单位应当审查施工组织设计中的安全措施或者专项施工方案是否符合工程建设强制性标准。</w:t>
      </w:r>
    </w:p>
    <w:p w14:paraId="0396A7C5" w14:textId="77777777" w:rsidR="00C129A4" w:rsidRPr="00E505A8" w:rsidRDefault="00C129A4" w:rsidP="00F413B4">
      <w:pPr>
        <w:numPr>
          <w:ilvl w:val="0"/>
          <w:numId w:val="12"/>
        </w:numPr>
        <w:ind w:rightChars="52" w:right="109"/>
        <w:rPr>
          <w:rFonts w:ascii="Times New Roman" w:hAnsi="Times New Roman" w:cs="Times New Roman"/>
          <w:sz w:val="28"/>
          <w:szCs w:val="28"/>
        </w:rPr>
      </w:pPr>
      <w:r w:rsidRPr="00E505A8">
        <w:rPr>
          <w:rFonts w:ascii="Times New Roman" w:hAnsi="Times New Roman" w:cs="Times New Roman"/>
          <w:sz w:val="28"/>
          <w:szCs w:val="28"/>
        </w:rPr>
        <w:t>工程监理单位在施工监理过程中，发现存在安全事故隐患的，应当要求施工单位整改。情况严重的，应当要求施工单位暂时停止施工，并及时报告建设单位。施工单位拒不整改或者不停止施工的，工程监理单位应当及时向有关主管部门报告。</w:t>
      </w:r>
    </w:p>
    <w:p w14:paraId="45AEE7DD" w14:textId="50067773" w:rsidR="00C129A4" w:rsidRPr="00E505A8" w:rsidRDefault="00C129A4" w:rsidP="00C129A4">
      <w:pPr>
        <w:pStyle w:val="3"/>
        <w:rPr>
          <w:rFonts w:ascii="Times New Roman" w:hAnsi="Times New Roman"/>
          <w:szCs w:val="24"/>
          <w:u w:val="single"/>
        </w:rPr>
      </w:pPr>
      <w:bookmarkStart w:id="339" w:name="_Toc4025831"/>
      <w:bookmarkStart w:id="340" w:name="_Toc216064818"/>
      <w:bookmarkStart w:id="341" w:name="_Toc233022082"/>
      <w:bookmarkStart w:id="342" w:name="_Toc271117380"/>
      <w:bookmarkStart w:id="343" w:name="_Toc57723990"/>
      <w:r w:rsidRPr="00E505A8">
        <w:rPr>
          <w:rFonts w:ascii="Times New Roman" w:hAnsi="Times New Roman"/>
          <w:u w:val="single"/>
        </w:rPr>
        <w:t>现场查勘安全要求</w:t>
      </w:r>
      <w:bookmarkEnd w:id="339"/>
      <w:bookmarkEnd w:id="340"/>
      <w:bookmarkEnd w:id="341"/>
      <w:bookmarkEnd w:id="342"/>
      <w:bookmarkEnd w:id="343"/>
    </w:p>
    <w:p w14:paraId="6201E512" w14:textId="77777777" w:rsidR="00C129A4" w:rsidRPr="00E505A8" w:rsidRDefault="00C129A4" w:rsidP="009A2E8D">
      <w:pPr>
        <w:ind w:firstLineChars="200" w:firstLine="560"/>
        <w:rPr>
          <w:rFonts w:ascii="Times New Roman" w:hAnsi="Times New Roman" w:cs="Times New Roman"/>
          <w:sz w:val="28"/>
          <w:szCs w:val="28"/>
        </w:rPr>
      </w:pPr>
      <w:r w:rsidRPr="00E505A8">
        <w:rPr>
          <w:rFonts w:ascii="Times New Roman" w:hAnsi="Times New Roman" w:cs="Times New Roman"/>
          <w:sz w:val="28"/>
          <w:szCs w:val="28"/>
        </w:rPr>
        <w:t>勘察企业在勘察作业时，须严格遵守当地的机房安全管理规范和办法，严格执行操作规程，采取措施保证各类管线、设备、设施和建筑物、构筑物的安全。</w:t>
      </w:r>
    </w:p>
    <w:p w14:paraId="7DBDD0EE" w14:textId="77777777" w:rsidR="00C129A4" w:rsidRPr="00E505A8" w:rsidRDefault="00C129A4" w:rsidP="009A2E8D">
      <w:pPr>
        <w:ind w:firstLineChars="200" w:firstLine="560"/>
        <w:rPr>
          <w:rFonts w:ascii="Times New Roman" w:hAnsi="Times New Roman" w:cs="Times New Roman"/>
          <w:sz w:val="28"/>
          <w:szCs w:val="28"/>
        </w:rPr>
      </w:pPr>
      <w:r w:rsidRPr="00E505A8">
        <w:rPr>
          <w:rFonts w:ascii="Times New Roman" w:hAnsi="Times New Roman" w:cs="Times New Roman"/>
          <w:sz w:val="28"/>
          <w:szCs w:val="28"/>
        </w:rPr>
        <w:t>查勘人员进行现场查勘时需要小心谨慎，避免触动到设备的电源接口和通信接头，不能采用拽拉线缆等危险动作，避免造成通信中断的重大事故。</w:t>
      </w:r>
    </w:p>
    <w:p w14:paraId="76054227" w14:textId="77777777" w:rsidR="00C129A4" w:rsidRPr="00E505A8" w:rsidRDefault="00C129A4" w:rsidP="009A2E8D">
      <w:pPr>
        <w:ind w:firstLineChars="200" w:firstLine="560"/>
        <w:rPr>
          <w:rFonts w:ascii="Times New Roman" w:hAnsi="Times New Roman" w:cs="Times New Roman"/>
          <w:sz w:val="28"/>
          <w:szCs w:val="28"/>
        </w:rPr>
      </w:pPr>
      <w:r w:rsidRPr="00E505A8">
        <w:rPr>
          <w:rFonts w:ascii="Times New Roman" w:hAnsi="Times New Roman" w:cs="Times New Roman"/>
          <w:sz w:val="28"/>
          <w:szCs w:val="28"/>
        </w:rPr>
        <w:t>设计勘查人员在现场勘查时若发现机房现有状况存在安全隐患、或有不符合国家和本行业的安全规定的，应及时向建设单位反映并在设计中提出整改建议。</w:t>
      </w:r>
    </w:p>
    <w:p w14:paraId="42C7D092" w14:textId="77777777" w:rsidR="00C129A4" w:rsidRPr="00E505A8" w:rsidRDefault="00C129A4" w:rsidP="009A2E8D">
      <w:pPr>
        <w:ind w:firstLineChars="200" w:firstLine="560"/>
        <w:rPr>
          <w:rFonts w:ascii="Times New Roman" w:hAnsi="Times New Roman" w:cs="Times New Roman"/>
          <w:sz w:val="28"/>
          <w:szCs w:val="28"/>
        </w:rPr>
      </w:pPr>
      <w:r w:rsidRPr="00E505A8">
        <w:rPr>
          <w:rFonts w:ascii="Times New Roman" w:hAnsi="Times New Roman" w:cs="Times New Roman"/>
          <w:sz w:val="28"/>
          <w:szCs w:val="28"/>
        </w:rPr>
        <w:lastRenderedPageBreak/>
        <w:t>设计勘查人员在对工程所需的电力系统进行勘查时，为保证安全，需要对系统的各层级的容量使用情况进行全面勘测和调查。</w:t>
      </w:r>
    </w:p>
    <w:p w14:paraId="06995B5E" w14:textId="77777777" w:rsidR="00C129A4" w:rsidRPr="00E505A8" w:rsidRDefault="00C129A4" w:rsidP="009A2E8D">
      <w:pPr>
        <w:ind w:firstLineChars="200" w:firstLine="560"/>
        <w:rPr>
          <w:rFonts w:ascii="Times New Roman" w:hAnsi="Times New Roman" w:cs="Times New Roman"/>
          <w:sz w:val="28"/>
          <w:szCs w:val="28"/>
        </w:rPr>
      </w:pPr>
      <w:r w:rsidRPr="00E505A8">
        <w:rPr>
          <w:rFonts w:ascii="Times New Roman" w:hAnsi="Times New Roman" w:cs="Times New Roman"/>
          <w:sz w:val="28"/>
          <w:szCs w:val="28"/>
        </w:rPr>
        <w:t>设计勘查人员在制定电源割</w:t>
      </w:r>
      <w:proofErr w:type="gramStart"/>
      <w:r w:rsidRPr="00E505A8">
        <w:rPr>
          <w:rFonts w:ascii="Times New Roman" w:hAnsi="Times New Roman" w:cs="Times New Roman"/>
          <w:sz w:val="28"/>
          <w:szCs w:val="28"/>
        </w:rPr>
        <w:t>接等割接</w:t>
      </w:r>
      <w:proofErr w:type="gramEnd"/>
      <w:r w:rsidRPr="00E505A8">
        <w:rPr>
          <w:rFonts w:ascii="Times New Roman" w:hAnsi="Times New Roman" w:cs="Times New Roman"/>
          <w:sz w:val="28"/>
          <w:szCs w:val="28"/>
        </w:rPr>
        <w:t>方案时，须与相关机房维护人员、建设单位主管人员充分沟通以取得多方建议和允许，增加方案的可靠性和</w:t>
      </w:r>
      <w:proofErr w:type="gramStart"/>
      <w:r w:rsidRPr="00E505A8">
        <w:rPr>
          <w:rFonts w:ascii="Times New Roman" w:hAnsi="Times New Roman" w:cs="Times New Roman"/>
          <w:sz w:val="28"/>
          <w:szCs w:val="28"/>
        </w:rPr>
        <w:t>可</w:t>
      </w:r>
      <w:proofErr w:type="gramEnd"/>
      <w:r w:rsidRPr="00E505A8">
        <w:rPr>
          <w:rFonts w:ascii="Times New Roman" w:hAnsi="Times New Roman" w:cs="Times New Roman"/>
          <w:sz w:val="28"/>
          <w:szCs w:val="28"/>
        </w:rPr>
        <w:t>实施性。</w:t>
      </w:r>
    </w:p>
    <w:p w14:paraId="083B6DB8" w14:textId="77777777" w:rsidR="00C129A4" w:rsidRPr="00E505A8" w:rsidRDefault="00C129A4" w:rsidP="00C129A4">
      <w:pPr>
        <w:rPr>
          <w:rFonts w:ascii="Times New Roman" w:hAnsi="Times New Roman" w:cs="Times New Roman"/>
          <w:sz w:val="28"/>
          <w:szCs w:val="28"/>
          <w:u w:val="single"/>
        </w:rPr>
      </w:pPr>
    </w:p>
    <w:p w14:paraId="5B37CDF2" w14:textId="77777777" w:rsidR="00D97003" w:rsidRPr="00E505A8" w:rsidRDefault="00D97003" w:rsidP="00FB68D3">
      <w:pPr>
        <w:pStyle w:val="1"/>
      </w:pPr>
      <w:bookmarkStart w:id="344" w:name="_Toc57723991"/>
      <w:r w:rsidRPr="00E505A8">
        <w:lastRenderedPageBreak/>
        <w:t>项目采购方案</w:t>
      </w:r>
      <w:bookmarkEnd w:id="226"/>
      <w:bookmarkEnd w:id="227"/>
      <w:bookmarkEnd w:id="228"/>
      <w:bookmarkEnd w:id="344"/>
    </w:p>
    <w:p w14:paraId="06E494E2" w14:textId="77777777" w:rsidR="00D97003" w:rsidRPr="00E505A8" w:rsidRDefault="00D97003" w:rsidP="00D97003">
      <w:pPr>
        <w:pStyle w:val="2"/>
        <w:rPr>
          <w:rFonts w:ascii="Times New Roman" w:hAnsi="Times New Roman"/>
        </w:rPr>
      </w:pPr>
      <w:bookmarkStart w:id="345" w:name="_Toc51872498"/>
      <w:bookmarkStart w:id="346" w:name="_Toc51005745"/>
      <w:bookmarkStart w:id="347" w:name="_Toc530862267"/>
      <w:bookmarkStart w:id="348" w:name="_Toc13264062"/>
      <w:bookmarkStart w:id="349" w:name="_Toc54939682"/>
      <w:bookmarkStart w:id="350" w:name="_Toc57723992"/>
      <w:r w:rsidRPr="00E505A8">
        <w:rPr>
          <w:rFonts w:ascii="Times New Roman" w:hAnsi="Times New Roman"/>
        </w:rPr>
        <w:t>项目采购范围</w:t>
      </w:r>
      <w:bookmarkEnd w:id="345"/>
      <w:bookmarkEnd w:id="346"/>
      <w:bookmarkEnd w:id="347"/>
      <w:bookmarkEnd w:id="348"/>
      <w:bookmarkEnd w:id="349"/>
      <w:bookmarkEnd w:id="350"/>
    </w:p>
    <w:p w14:paraId="0A305F06" w14:textId="77777777" w:rsidR="00D97003" w:rsidRPr="00E505A8" w:rsidRDefault="00D97003" w:rsidP="00D97003">
      <w:pPr>
        <w:ind w:firstLineChars="200" w:firstLine="560"/>
        <w:rPr>
          <w:rFonts w:ascii="Times New Roman" w:hAnsi="Times New Roman" w:cs="Times New Roman"/>
          <w:kern w:val="0"/>
          <w:sz w:val="28"/>
          <w:szCs w:val="28"/>
        </w:rPr>
      </w:pPr>
      <w:r w:rsidRPr="00E505A8">
        <w:rPr>
          <w:rFonts w:ascii="Times New Roman" w:hAnsi="Times New Roman" w:cs="Times New Roman"/>
          <w:kern w:val="0"/>
          <w:sz w:val="28"/>
          <w:szCs w:val="28"/>
        </w:rPr>
        <w:t>本项目的招标范围为：项目实施监理、工程实施、造价审核。</w:t>
      </w:r>
    </w:p>
    <w:p w14:paraId="7CBA1024" w14:textId="77777777" w:rsidR="00D97003" w:rsidRPr="00E505A8" w:rsidRDefault="00D97003" w:rsidP="00D97003">
      <w:pPr>
        <w:pStyle w:val="2"/>
        <w:rPr>
          <w:rFonts w:ascii="Times New Roman" w:hAnsi="Times New Roman"/>
        </w:rPr>
      </w:pPr>
      <w:bookmarkStart w:id="351" w:name="_Toc51005746"/>
      <w:bookmarkStart w:id="352" w:name="_Toc51872499"/>
      <w:bookmarkStart w:id="353" w:name="_Toc54939683"/>
      <w:bookmarkStart w:id="354" w:name="_Toc57723993"/>
      <w:r w:rsidRPr="00E505A8">
        <w:rPr>
          <w:rFonts w:ascii="Times New Roman" w:hAnsi="Times New Roman"/>
        </w:rPr>
        <w:t>采购方式</w:t>
      </w:r>
      <w:bookmarkEnd w:id="351"/>
      <w:bookmarkEnd w:id="352"/>
      <w:bookmarkEnd w:id="353"/>
      <w:bookmarkEnd w:id="354"/>
    </w:p>
    <w:p w14:paraId="090A204E" w14:textId="09DAF418" w:rsidR="00D97003" w:rsidRPr="00E505A8" w:rsidRDefault="00D97003" w:rsidP="00D97003">
      <w:pPr>
        <w:ind w:firstLineChars="200" w:firstLine="560"/>
        <w:rPr>
          <w:rFonts w:ascii="Times New Roman" w:hAnsi="Times New Roman" w:cs="Times New Roman"/>
          <w:kern w:val="0"/>
          <w:sz w:val="28"/>
          <w:szCs w:val="28"/>
        </w:rPr>
      </w:pPr>
      <w:bookmarkStart w:id="355" w:name="_Hlk8506030"/>
      <w:r w:rsidRPr="00E505A8">
        <w:rPr>
          <w:rFonts w:ascii="Times New Roman" w:hAnsi="Times New Roman" w:cs="Times New Roman"/>
          <w:kern w:val="0"/>
          <w:sz w:val="28"/>
          <w:szCs w:val="28"/>
        </w:rPr>
        <w:t>采取</w:t>
      </w:r>
      <w:bookmarkEnd w:id="355"/>
      <w:r w:rsidRPr="00E505A8">
        <w:rPr>
          <w:rFonts w:ascii="Times New Roman" w:hAnsi="Times New Roman" w:cs="Times New Roman"/>
          <w:kern w:val="0"/>
          <w:sz w:val="28"/>
          <w:szCs w:val="28"/>
        </w:rPr>
        <w:t>自行采购方式。</w:t>
      </w:r>
    </w:p>
    <w:p w14:paraId="6486011D" w14:textId="77777777" w:rsidR="00D97003" w:rsidRPr="00E505A8" w:rsidRDefault="00D97003" w:rsidP="00D97003">
      <w:pPr>
        <w:pStyle w:val="2"/>
        <w:rPr>
          <w:rFonts w:ascii="Times New Roman" w:hAnsi="Times New Roman"/>
        </w:rPr>
      </w:pPr>
      <w:bookmarkStart w:id="356" w:name="_Toc51005747"/>
      <w:bookmarkStart w:id="357" w:name="_Toc51872500"/>
      <w:bookmarkStart w:id="358" w:name="_Toc54939684"/>
      <w:bookmarkStart w:id="359" w:name="_Toc57723994"/>
      <w:r w:rsidRPr="00E505A8">
        <w:rPr>
          <w:rFonts w:ascii="Times New Roman" w:hAnsi="Times New Roman"/>
        </w:rPr>
        <w:t>项目招标主要依据</w:t>
      </w:r>
      <w:bookmarkEnd w:id="356"/>
      <w:bookmarkEnd w:id="357"/>
      <w:bookmarkEnd w:id="358"/>
      <w:bookmarkEnd w:id="359"/>
    </w:p>
    <w:p w14:paraId="03E598E5" w14:textId="77777777" w:rsidR="00D97003" w:rsidRPr="00E505A8" w:rsidRDefault="00D97003" w:rsidP="00D97003">
      <w:pPr>
        <w:ind w:firstLine="420"/>
        <w:rPr>
          <w:rFonts w:ascii="Times New Roman" w:hAnsi="Times New Roman" w:cs="Times New Roman"/>
          <w:kern w:val="0"/>
          <w:sz w:val="28"/>
          <w:szCs w:val="28"/>
        </w:rPr>
      </w:pPr>
      <w:r w:rsidRPr="00E505A8">
        <w:rPr>
          <w:rFonts w:ascii="Times New Roman" w:hAnsi="Times New Roman" w:cs="Times New Roman"/>
          <w:kern w:val="0"/>
          <w:sz w:val="28"/>
          <w:szCs w:val="28"/>
        </w:rPr>
        <w:t>1.</w:t>
      </w:r>
      <w:r w:rsidRPr="00E505A8">
        <w:rPr>
          <w:rFonts w:ascii="Times New Roman" w:hAnsi="Times New Roman" w:cs="Times New Roman"/>
          <w:kern w:val="0"/>
          <w:sz w:val="28"/>
          <w:szCs w:val="28"/>
        </w:rPr>
        <w:t>《中华人民共和国招标投标法》；</w:t>
      </w:r>
    </w:p>
    <w:p w14:paraId="1A273720" w14:textId="77777777" w:rsidR="00D97003" w:rsidRPr="00E505A8" w:rsidRDefault="00D97003" w:rsidP="00D97003">
      <w:pPr>
        <w:ind w:firstLine="420"/>
        <w:rPr>
          <w:rFonts w:ascii="Times New Roman" w:hAnsi="Times New Roman" w:cs="Times New Roman"/>
          <w:kern w:val="0"/>
          <w:sz w:val="28"/>
          <w:szCs w:val="28"/>
        </w:rPr>
      </w:pPr>
      <w:r w:rsidRPr="00E505A8">
        <w:rPr>
          <w:rFonts w:ascii="Times New Roman" w:hAnsi="Times New Roman" w:cs="Times New Roman"/>
          <w:kern w:val="0"/>
          <w:sz w:val="28"/>
          <w:szCs w:val="28"/>
        </w:rPr>
        <w:t>2.</w:t>
      </w:r>
      <w:r w:rsidRPr="00E505A8">
        <w:rPr>
          <w:rFonts w:ascii="Times New Roman" w:hAnsi="Times New Roman" w:cs="Times New Roman"/>
          <w:kern w:val="0"/>
          <w:sz w:val="28"/>
          <w:szCs w:val="28"/>
        </w:rPr>
        <w:t>《中华人民共和国政府采购法》；</w:t>
      </w:r>
    </w:p>
    <w:p w14:paraId="6D7A875C" w14:textId="77777777" w:rsidR="00D97003" w:rsidRPr="00E505A8" w:rsidRDefault="00D97003" w:rsidP="00D97003">
      <w:pPr>
        <w:ind w:firstLine="420"/>
        <w:rPr>
          <w:rFonts w:ascii="Times New Roman" w:hAnsi="Times New Roman" w:cs="Times New Roman"/>
          <w:kern w:val="0"/>
          <w:sz w:val="28"/>
          <w:szCs w:val="28"/>
        </w:rPr>
      </w:pPr>
      <w:r w:rsidRPr="00E505A8">
        <w:rPr>
          <w:rFonts w:ascii="Times New Roman" w:hAnsi="Times New Roman" w:cs="Times New Roman"/>
          <w:kern w:val="0"/>
          <w:sz w:val="28"/>
          <w:szCs w:val="28"/>
        </w:rPr>
        <w:t>3.</w:t>
      </w:r>
      <w:r w:rsidRPr="00E505A8">
        <w:rPr>
          <w:rFonts w:ascii="Times New Roman" w:hAnsi="Times New Roman" w:cs="Times New Roman"/>
          <w:kern w:val="0"/>
          <w:sz w:val="28"/>
          <w:szCs w:val="28"/>
        </w:rPr>
        <w:t>《中华人民共和国政府采购法实施条例》；</w:t>
      </w:r>
    </w:p>
    <w:p w14:paraId="10A7D23B" w14:textId="77777777" w:rsidR="00D97003" w:rsidRPr="00E505A8" w:rsidRDefault="00D97003" w:rsidP="00D97003">
      <w:pPr>
        <w:ind w:firstLine="420"/>
        <w:rPr>
          <w:rFonts w:ascii="Times New Roman" w:hAnsi="Times New Roman" w:cs="Times New Roman"/>
          <w:kern w:val="0"/>
          <w:sz w:val="28"/>
          <w:szCs w:val="28"/>
        </w:rPr>
      </w:pPr>
      <w:r w:rsidRPr="00E505A8">
        <w:rPr>
          <w:rFonts w:ascii="Times New Roman" w:hAnsi="Times New Roman" w:cs="Times New Roman"/>
          <w:kern w:val="0"/>
          <w:sz w:val="28"/>
          <w:szCs w:val="28"/>
        </w:rPr>
        <w:t>4.</w:t>
      </w:r>
      <w:r w:rsidRPr="00E505A8">
        <w:rPr>
          <w:rFonts w:ascii="Times New Roman" w:hAnsi="Times New Roman" w:cs="Times New Roman"/>
          <w:kern w:val="0"/>
          <w:sz w:val="28"/>
          <w:szCs w:val="28"/>
        </w:rPr>
        <w:t>广东省实施《中华人民共和国招标投标法》办法；</w:t>
      </w:r>
    </w:p>
    <w:p w14:paraId="1138D403" w14:textId="77777777" w:rsidR="00D97003" w:rsidRPr="00E505A8" w:rsidRDefault="00D97003" w:rsidP="00D97003">
      <w:pPr>
        <w:ind w:firstLine="420"/>
        <w:rPr>
          <w:rFonts w:ascii="Times New Roman" w:hAnsi="Times New Roman" w:cs="Times New Roman"/>
          <w:kern w:val="0"/>
          <w:sz w:val="28"/>
          <w:szCs w:val="28"/>
        </w:rPr>
      </w:pPr>
      <w:r w:rsidRPr="00E505A8">
        <w:rPr>
          <w:rFonts w:ascii="Times New Roman" w:hAnsi="Times New Roman" w:cs="Times New Roman"/>
          <w:kern w:val="0"/>
          <w:sz w:val="28"/>
          <w:szCs w:val="28"/>
        </w:rPr>
        <w:t>5.</w:t>
      </w:r>
      <w:r w:rsidRPr="00E505A8">
        <w:rPr>
          <w:rFonts w:ascii="Times New Roman" w:hAnsi="Times New Roman" w:cs="Times New Roman"/>
          <w:kern w:val="0"/>
          <w:sz w:val="28"/>
          <w:szCs w:val="28"/>
        </w:rPr>
        <w:t>《信息工程建设项目招标投标管理办法》；</w:t>
      </w:r>
    </w:p>
    <w:p w14:paraId="4C2A41DE" w14:textId="77777777" w:rsidR="00D97003" w:rsidRPr="00E505A8" w:rsidRDefault="00D97003" w:rsidP="00D97003">
      <w:pPr>
        <w:ind w:firstLine="420"/>
        <w:rPr>
          <w:rFonts w:ascii="Times New Roman" w:hAnsi="Times New Roman" w:cs="Times New Roman"/>
          <w:kern w:val="0"/>
          <w:sz w:val="28"/>
          <w:szCs w:val="28"/>
        </w:rPr>
      </w:pPr>
      <w:r w:rsidRPr="00E505A8">
        <w:rPr>
          <w:rFonts w:ascii="Times New Roman" w:hAnsi="Times New Roman" w:cs="Times New Roman"/>
          <w:kern w:val="0"/>
          <w:sz w:val="28"/>
          <w:szCs w:val="28"/>
        </w:rPr>
        <w:t>6.</w:t>
      </w:r>
      <w:r w:rsidRPr="00E505A8">
        <w:rPr>
          <w:rFonts w:ascii="Times New Roman" w:hAnsi="Times New Roman" w:cs="Times New Roman"/>
          <w:kern w:val="0"/>
          <w:sz w:val="28"/>
          <w:szCs w:val="28"/>
        </w:rPr>
        <w:t>《工程建设项目可行性研究报告增加招标内容和核准招标事项暂行规定》；</w:t>
      </w:r>
    </w:p>
    <w:p w14:paraId="0C2DC621" w14:textId="77777777" w:rsidR="00D97003" w:rsidRPr="00E505A8" w:rsidRDefault="00D97003" w:rsidP="00D97003">
      <w:pPr>
        <w:ind w:firstLine="420"/>
        <w:rPr>
          <w:rFonts w:ascii="Times New Roman" w:hAnsi="Times New Roman" w:cs="Times New Roman"/>
          <w:kern w:val="0"/>
          <w:sz w:val="28"/>
          <w:szCs w:val="28"/>
        </w:rPr>
      </w:pPr>
      <w:r w:rsidRPr="00E505A8">
        <w:rPr>
          <w:rFonts w:ascii="Times New Roman" w:hAnsi="Times New Roman" w:cs="Times New Roman"/>
          <w:kern w:val="0"/>
          <w:sz w:val="28"/>
          <w:szCs w:val="28"/>
        </w:rPr>
        <w:t>7.</w:t>
      </w:r>
      <w:r w:rsidRPr="00E505A8">
        <w:rPr>
          <w:rFonts w:ascii="Times New Roman" w:hAnsi="Times New Roman" w:cs="Times New Roman"/>
          <w:kern w:val="0"/>
          <w:sz w:val="28"/>
          <w:szCs w:val="28"/>
        </w:rPr>
        <w:t>其他有关招标投标事项的规定。</w:t>
      </w:r>
    </w:p>
    <w:p w14:paraId="5316A9B8" w14:textId="77777777" w:rsidR="00D97003" w:rsidRPr="00E505A8" w:rsidRDefault="00D97003" w:rsidP="00D97003">
      <w:pPr>
        <w:pStyle w:val="2"/>
        <w:rPr>
          <w:rFonts w:ascii="Times New Roman" w:hAnsi="Times New Roman"/>
        </w:rPr>
      </w:pPr>
      <w:bookmarkStart w:id="360" w:name="_Toc51005748"/>
      <w:bookmarkStart w:id="361" w:name="_Toc51872501"/>
      <w:bookmarkStart w:id="362" w:name="_Toc54939685"/>
      <w:bookmarkStart w:id="363" w:name="_Toc57723995"/>
      <w:r w:rsidRPr="00E505A8">
        <w:rPr>
          <w:rFonts w:ascii="Times New Roman" w:hAnsi="Times New Roman"/>
        </w:rPr>
        <w:lastRenderedPageBreak/>
        <w:t>项目招标的具体实施</w:t>
      </w:r>
      <w:bookmarkEnd w:id="360"/>
      <w:bookmarkEnd w:id="361"/>
      <w:bookmarkEnd w:id="362"/>
      <w:bookmarkEnd w:id="363"/>
    </w:p>
    <w:p w14:paraId="2779C77F" w14:textId="77777777" w:rsidR="00D97003" w:rsidRPr="00E505A8" w:rsidRDefault="00D97003" w:rsidP="00ED213E">
      <w:pPr>
        <w:ind w:rightChars="100" w:right="210" w:firstLineChars="200" w:firstLine="560"/>
        <w:rPr>
          <w:rFonts w:ascii="Times New Roman" w:hAnsi="Times New Roman" w:cs="Times New Roman"/>
          <w:kern w:val="0"/>
          <w:sz w:val="28"/>
          <w:szCs w:val="28"/>
        </w:rPr>
      </w:pPr>
      <w:r w:rsidRPr="00E505A8">
        <w:rPr>
          <w:rFonts w:ascii="Times New Roman" w:hAnsi="Times New Roman" w:cs="Times New Roman"/>
          <w:kern w:val="0"/>
          <w:sz w:val="28"/>
          <w:szCs w:val="28"/>
        </w:rPr>
        <w:t>招标组织形式拟采用</w:t>
      </w:r>
      <w:r w:rsidRPr="00E505A8">
        <w:rPr>
          <w:rFonts w:ascii="Times New Roman" w:hAnsi="Times New Roman" w:cs="Times New Roman"/>
          <w:sz w:val="28"/>
          <w:szCs w:val="28"/>
        </w:rPr>
        <w:t>委托</w:t>
      </w:r>
      <w:r w:rsidRPr="00E505A8">
        <w:rPr>
          <w:rFonts w:ascii="Times New Roman" w:hAnsi="Times New Roman" w:cs="Times New Roman"/>
          <w:kern w:val="0"/>
          <w:sz w:val="28"/>
          <w:szCs w:val="28"/>
        </w:rPr>
        <w:t>招标方式，委托具有相应资质的中介机构代理招标。</w:t>
      </w:r>
    </w:p>
    <w:p w14:paraId="05E709D7" w14:textId="77777777" w:rsidR="00D97003" w:rsidRPr="00E505A8" w:rsidRDefault="00D97003" w:rsidP="00ED213E">
      <w:pPr>
        <w:ind w:rightChars="100" w:right="210" w:firstLineChars="200" w:firstLine="560"/>
        <w:rPr>
          <w:rFonts w:ascii="Times New Roman" w:hAnsi="Times New Roman" w:cs="Times New Roman"/>
          <w:kern w:val="0"/>
          <w:sz w:val="28"/>
          <w:szCs w:val="28"/>
        </w:rPr>
      </w:pPr>
      <w:r w:rsidRPr="00E505A8">
        <w:rPr>
          <w:rFonts w:ascii="Times New Roman" w:hAnsi="Times New Roman" w:cs="Times New Roman"/>
          <w:kern w:val="0"/>
          <w:sz w:val="28"/>
          <w:szCs w:val="28"/>
        </w:rPr>
        <w:t>按照《招标投标法》</w:t>
      </w:r>
      <w:r w:rsidRPr="00E505A8">
        <w:rPr>
          <w:rFonts w:ascii="Times New Roman" w:hAnsi="Times New Roman" w:cs="Times New Roman"/>
          <w:sz w:val="28"/>
          <w:szCs w:val="28"/>
        </w:rPr>
        <w:t>招标</w:t>
      </w:r>
      <w:r w:rsidRPr="00E505A8">
        <w:rPr>
          <w:rFonts w:ascii="Times New Roman" w:hAnsi="Times New Roman" w:cs="Times New Roman"/>
          <w:kern w:val="0"/>
          <w:sz w:val="28"/>
          <w:szCs w:val="28"/>
        </w:rPr>
        <w:t>人和投标人均需遵循招标投标法律和法规的规定进行招标投标活动，招标程序分别为：申请招标、准备招标文件、发布招标广告、进行资格预审、确定投标人</w:t>
      </w:r>
      <w:r w:rsidRPr="00E505A8">
        <w:rPr>
          <w:rFonts w:ascii="Times New Roman" w:hAnsi="Times New Roman" w:cs="Times New Roman"/>
          <w:sz w:val="28"/>
          <w:szCs w:val="28"/>
        </w:rPr>
        <w:t>名单</w:t>
      </w:r>
      <w:r w:rsidRPr="00E505A8">
        <w:rPr>
          <w:rFonts w:ascii="Times New Roman" w:hAnsi="Times New Roman" w:cs="Times New Roman"/>
          <w:kern w:val="0"/>
          <w:sz w:val="28"/>
          <w:szCs w:val="28"/>
        </w:rPr>
        <w:t>、发售招标文件、组织现场考察、召开标前会议、发送会议记录、接受投标书、公开开标、审查标书、澄清问题、评标比较、评标报告、定标、发出中标通知书、商签合同、通知未中标人。</w:t>
      </w:r>
    </w:p>
    <w:p w14:paraId="0B712126" w14:textId="296B2A88" w:rsidR="00D97003" w:rsidRPr="00E505A8" w:rsidRDefault="00D97003" w:rsidP="00D97003">
      <w:pPr>
        <w:ind w:firstLine="420"/>
        <w:rPr>
          <w:rFonts w:ascii="Times New Roman" w:hAnsi="Times New Roman" w:cs="Times New Roman"/>
          <w:kern w:val="0"/>
          <w:sz w:val="28"/>
          <w:szCs w:val="28"/>
        </w:rPr>
      </w:pPr>
      <w:r w:rsidRPr="00E505A8">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454FB41" wp14:editId="1C1D841F">
                <wp:simplePos x="0" y="0"/>
                <wp:positionH relativeFrom="column">
                  <wp:posOffset>-92122</wp:posOffset>
                </wp:positionH>
                <wp:positionV relativeFrom="paragraph">
                  <wp:posOffset>437240</wp:posOffset>
                </wp:positionV>
                <wp:extent cx="1527175" cy="1214480"/>
                <wp:effectExtent l="0" t="0" r="34925" b="2413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7175" cy="12144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E5755" id="直接连接符 4"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34.45pt" to="113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" strokeweight=".5pt"/>
            </w:pict>
          </mc:Fallback>
        </mc:AlternateContent>
      </w:r>
      <w:r w:rsidRPr="00E505A8">
        <w:rPr>
          <w:rFonts w:ascii="Times New Roman" w:hAnsi="Times New Roman" w:cs="Times New Roman"/>
          <w:kern w:val="0"/>
          <w:sz w:val="28"/>
          <w:szCs w:val="28"/>
        </w:rPr>
        <w:t>项目招标的内容和采用的招标方式如下表所示：</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296"/>
        <w:gridCol w:w="2355"/>
        <w:gridCol w:w="1441"/>
      </w:tblGrid>
      <w:tr w:rsidR="00D97003" w:rsidRPr="00E505A8" w14:paraId="2CCF8439" w14:textId="77777777" w:rsidTr="00D97003">
        <w:trPr>
          <w:trHeight w:val="153"/>
          <w:jc w:val="center"/>
        </w:trPr>
        <w:tc>
          <w:tcPr>
            <w:tcW w:w="2368" w:type="dxa"/>
            <w:vMerge w:val="restart"/>
            <w:shd w:val="clear" w:color="auto" w:fill="BFBFBF"/>
            <w:vAlign w:val="center"/>
          </w:tcPr>
          <w:p w14:paraId="0E117072" w14:textId="77777777" w:rsidR="00D97003" w:rsidRPr="00E505A8" w:rsidRDefault="00D97003" w:rsidP="00C129A4">
            <w:pPr>
              <w:jc w:val="right"/>
              <w:rPr>
                <w:rFonts w:ascii="Times New Roman" w:hAnsi="Times New Roman" w:cs="Times New Roman"/>
                <w:sz w:val="28"/>
                <w:szCs w:val="28"/>
              </w:rPr>
            </w:pPr>
            <w:r w:rsidRPr="00E505A8">
              <w:rPr>
                <w:rFonts w:ascii="Times New Roman" w:hAnsi="Times New Roman" w:cs="Times New Roman"/>
                <w:sz w:val="28"/>
                <w:szCs w:val="28"/>
              </w:rPr>
              <w:t>招标方式</w:t>
            </w:r>
          </w:p>
          <w:p w14:paraId="4E137D63" w14:textId="77777777" w:rsidR="00D97003" w:rsidRPr="00E505A8" w:rsidRDefault="00D97003" w:rsidP="00C129A4">
            <w:pPr>
              <w:rPr>
                <w:rFonts w:ascii="Times New Roman" w:hAnsi="Times New Roman" w:cs="Times New Roman"/>
                <w:sz w:val="28"/>
                <w:szCs w:val="28"/>
              </w:rPr>
            </w:pPr>
          </w:p>
          <w:p w14:paraId="5CBE0CBD" w14:textId="77777777" w:rsidR="00D97003" w:rsidRPr="00E505A8" w:rsidRDefault="00D97003" w:rsidP="00C129A4">
            <w:pPr>
              <w:rPr>
                <w:rFonts w:ascii="Times New Roman" w:hAnsi="Times New Roman" w:cs="Times New Roman"/>
                <w:sz w:val="28"/>
                <w:szCs w:val="28"/>
              </w:rPr>
            </w:pPr>
            <w:r w:rsidRPr="00E505A8">
              <w:rPr>
                <w:rFonts w:ascii="Times New Roman" w:hAnsi="Times New Roman" w:cs="Times New Roman"/>
                <w:sz w:val="28"/>
                <w:szCs w:val="28"/>
              </w:rPr>
              <w:t>建设内容</w:t>
            </w:r>
          </w:p>
        </w:tc>
        <w:tc>
          <w:tcPr>
            <w:tcW w:w="6092" w:type="dxa"/>
            <w:gridSpan w:val="3"/>
            <w:shd w:val="clear" w:color="auto" w:fill="BFBFBF"/>
            <w:vAlign w:val="center"/>
          </w:tcPr>
          <w:p w14:paraId="01FB9D55" w14:textId="77777777" w:rsidR="00D97003" w:rsidRPr="00E505A8" w:rsidRDefault="00D97003" w:rsidP="00C129A4">
            <w:pPr>
              <w:rPr>
                <w:rFonts w:ascii="Times New Roman" w:hAnsi="Times New Roman" w:cs="Times New Roman"/>
                <w:sz w:val="28"/>
                <w:szCs w:val="28"/>
              </w:rPr>
            </w:pPr>
            <w:r w:rsidRPr="00E505A8">
              <w:rPr>
                <w:rFonts w:ascii="Times New Roman" w:hAnsi="Times New Roman" w:cs="Times New Roman"/>
                <w:sz w:val="28"/>
                <w:szCs w:val="28"/>
              </w:rPr>
              <w:t>招标方式</w:t>
            </w:r>
          </w:p>
        </w:tc>
      </w:tr>
      <w:tr w:rsidR="00D97003" w:rsidRPr="00E505A8" w14:paraId="43D83602" w14:textId="77777777" w:rsidTr="00D97003">
        <w:trPr>
          <w:trHeight w:val="153"/>
          <w:jc w:val="center"/>
        </w:trPr>
        <w:tc>
          <w:tcPr>
            <w:tcW w:w="2368" w:type="dxa"/>
            <w:vMerge/>
            <w:shd w:val="clear" w:color="auto" w:fill="BFBFBF"/>
            <w:vAlign w:val="center"/>
          </w:tcPr>
          <w:p w14:paraId="301036FB" w14:textId="77777777" w:rsidR="00D97003" w:rsidRPr="00E505A8" w:rsidRDefault="00D97003" w:rsidP="00C129A4">
            <w:pPr>
              <w:rPr>
                <w:rFonts w:ascii="Times New Roman" w:hAnsi="Times New Roman" w:cs="Times New Roman"/>
                <w:w w:val="90"/>
                <w:szCs w:val="21"/>
              </w:rPr>
            </w:pPr>
          </w:p>
        </w:tc>
        <w:tc>
          <w:tcPr>
            <w:tcW w:w="2296" w:type="dxa"/>
            <w:vAlign w:val="center"/>
          </w:tcPr>
          <w:p w14:paraId="791A1578" w14:textId="77777777" w:rsidR="00D97003" w:rsidRPr="00E505A8" w:rsidRDefault="00D97003" w:rsidP="00C129A4">
            <w:pPr>
              <w:rPr>
                <w:rFonts w:ascii="Times New Roman" w:hAnsi="Times New Roman" w:cs="Times New Roman"/>
                <w:sz w:val="28"/>
                <w:szCs w:val="28"/>
              </w:rPr>
            </w:pPr>
            <w:r w:rsidRPr="00E505A8">
              <w:rPr>
                <w:rFonts w:ascii="Times New Roman" w:hAnsi="Times New Roman" w:cs="Times New Roman"/>
                <w:sz w:val="28"/>
                <w:szCs w:val="28"/>
              </w:rPr>
              <w:t>公开招标</w:t>
            </w:r>
          </w:p>
        </w:tc>
        <w:tc>
          <w:tcPr>
            <w:tcW w:w="2355" w:type="dxa"/>
            <w:vAlign w:val="center"/>
          </w:tcPr>
          <w:p w14:paraId="78B69813" w14:textId="77777777" w:rsidR="00D97003" w:rsidRPr="00E505A8" w:rsidRDefault="00D97003" w:rsidP="00C129A4">
            <w:pPr>
              <w:rPr>
                <w:rFonts w:ascii="Times New Roman" w:hAnsi="Times New Roman" w:cs="Times New Roman"/>
                <w:sz w:val="28"/>
                <w:szCs w:val="28"/>
              </w:rPr>
            </w:pPr>
            <w:r w:rsidRPr="00E505A8">
              <w:rPr>
                <w:rFonts w:ascii="Times New Roman" w:hAnsi="Times New Roman" w:cs="Times New Roman"/>
                <w:sz w:val="28"/>
                <w:szCs w:val="28"/>
              </w:rPr>
              <w:t>自行采购</w:t>
            </w:r>
          </w:p>
        </w:tc>
        <w:tc>
          <w:tcPr>
            <w:tcW w:w="1440" w:type="dxa"/>
            <w:vAlign w:val="center"/>
          </w:tcPr>
          <w:p w14:paraId="0FF4F7EF" w14:textId="77777777" w:rsidR="00D97003" w:rsidRPr="00E505A8" w:rsidRDefault="00D97003" w:rsidP="00C129A4">
            <w:pPr>
              <w:rPr>
                <w:rFonts w:ascii="Times New Roman" w:hAnsi="Times New Roman" w:cs="Times New Roman"/>
                <w:sz w:val="28"/>
                <w:szCs w:val="28"/>
              </w:rPr>
            </w:pPr>
            <w:r w:rsidRPr="00E505A8">
              <w:rPr>
                <w:rFonts w:ascii="Times New Roman" w:hAnsi="Times New Roman" w:cs="Times New Roman"/>
                <w:sz w:val="28"/>
                <w:szCs w:val="28"/>
              </w:rPr>
              <w:t>邀请招标</w:t>
            </w:r>
          </w:p>
        </w:tc>
      </w:tr>
      <w:tr w:rsidR="00D97003" w:rsidRPr="00E505A8" w14:paraId="7CD8B2E3" w14:textId="77777777" w:rsidTr="00D97003">
        <w:trPr>
          <w:trHeight w:val="384"/>
          <w:jc w:val="center"/>
        </w:trPr>
        <w:tc>
          <w:tcPr>
            <w:tcW w:w="2368" w:type="dxa"/>
            <w:shd w:val="clear" w:color="auto" w:fill="BFBFBF"/>
            <w:vAlign w:val="center"/>
          </w:tcPr>
          <w:p w14:paraId="589CCEAE" w14:textId="0016F883" w:rsidR="00D97003" w:rsidRPr="00E505A8" w:rsidRDefault="00D97003" w:rsidP="00C129A4">
            <w:pPr>
              <w:rPr>
                <w:rFonts w:ascii="Times New Roman" w:hAnsi="Times New Roman" w:cs="Times New Roman"/>
                <w:sz w:val="28"/>
                <w:szCs w:val="28"/>
              </w:rPr>
            </w:pPr>
            <w:r w:rsidRPr="00E505A8">
              <w:rPr>
                <w:rFonts w:ascii="Times New Roman" w:hAnsi="Times New Roman" w:cs="Times New Roman"/>
                <w:sz w:val="28"/>
                <w:szCs w:val="28"/>
              </w:rPr>
              <w:t>工程监理</w:t>
            </w:r>
          </w:p>
        </w:tc>
        <w:tc>
          <w:tcPr>
            <w:tcW w:w="2296" w:type="dxa"/>
            <w:vAlign w:val="center"/>
          </w:tcPr>
          <w:p w14:paraId="12B1CEE4" w14:textId="3070BB74" w:rsidR="00D97003" w:rsidRPr="00E505A8" w:rsidRDefault="00D97003" w:rsidP="00C129A4">
            <w:pPr>
              <w:jc w:val="center"/>
              <w:rPr>
                <w:rFonts w:ascii="Times New Roman" w:hAnsi="Times New Roman" w:cs="Times New Roman"/>
                <w:b/>
                <w:szCs w:val="21"/>
              </w:rPr>
            </w:pPr>
          </w:p>
        </w:tc>
        <w:tc>
          <w:tcPr>
            <w:tcW w:w="2355" w:type="dxa"/>
            <w:vAlign w:val="center"/>
          </w:tcPr>
          <w:p w14:paraId="4A5AC6F6" w14:textId="6FD4153F" w:rsidR="00D97003" w:rsidRPr="00E505A8" w:rsidRDefault="00D97003" w:rsidP="00C129A4">
            <w:pPr>
              <w:jc w:val="center"/>
              <w:rPr>
                <w:rFonts w:ascii="Times New Roman" w:hAnsi="Times New Roman" w:cs="Times New Roman"/>
                <w:b/>
                <w:sz w:val="28"/>
                <w:szCs w:val="28"/>
              </w:rPr>
            </w:pPr>
            <w:r w:rsidRPr="00E505A8">
              <w:rPr>
                <w:rFonts w:ascii="Times New Roman" w:hAnsi="Times New Roman" w:cs="Times New Roman"/>
                <w:b/>
                <w:sz w:val="28"/>
                <w:szCs w:val="28"/>
              </w:rPr>
              <w:t>√</w:t>
            </w:r>
          </w:p>
        </w:tc>
        <w:tc>
          <w:tcPr>
            <w:tcW w:w="1440" w:type="dxa"/>
          </w:tcPr>
          <w:p w14:paraId="178FA5CF" w14:textId="77777777" w:rsidR="00D97003" w:rsidRPr="00E505A8" w:rsidRDefault="00D97003" w:rsidP="00C129A4">
            <w:pPr>
              <w:jc w:val="center"/>
              <w:rPr>
                <w:rFonts w:ascii="Times New Roman" w:hAnsi="Times New Roman" w:cs="Times New Roman"/>
                <w:b/>
                <w:szCs w:val="21"/>
              </w:rPr>
            </w:pPr>
          </w:p>
        </w:tc>
      </w:tr>
      <w:tr w:rsidR="00D97003" w:rsidRPr="00E505A8" w14:paraId="48F03AB0" w14:textId="77777777" w:rsidTr="00D97003">
        <w:trPr>
          <w:trHeight w:val="384"/>
          <w:jc w:val="center"/>
        </w:trPr>
        <w:tc>
          <w:tcPr>
            <w:tcW w:w="2368" w:type="dxa"/>
            <w:shd w:val="clear" w:color="auto" w:fill="BFBFBF"/>
            <w:vAlign w:val="center"/>
          </w:tcPr>
          <w:p w14:paraId="096F13F1" w14:textId="2D4D02E7" w:rsidR="00D97003" w:rsidRPr="00E505A8" w:rsidRDefault="00D97003" w:rsidP="00C129A4">
            <w:pPr>
              <w:rPr>
                <w:rFonts w:ascii="Times New Roman" w:hAnsi="Times New Roman" w:cs="Times New Roman"/>
                <w:sz w:val="28"/>
                <w:szCs w:val="28"/>
              </w:rPr>
            </w:pPr>
            <w:r w:rsidRPr="00E505A8">
              <w:rPr>
                <w:rFonts w:ascii="Times New Roman" w:hAnsi="Times New Roman" w:cs="Times New Roman"/>
                <w:sz w:val="28"/>
                <w:szCs w:val="28"/>
              </w:rPr>
              <w:t>工程造价</w:t>
            </w:r>
          </w:p>
        </w:tc>
        <w:tc>
          <w:tcPr>
            <w:tcW w:w="2296" w:type="dxa"/>
            <w:vAlign w:val="center"/>
          </w:tcPr>
          <w:p w14:paraId="055CABD1" w14:textId="77777777" w:rsidR="00D97003" w:rsidRPr="00E505A8" w:rsidRDefault="00D97003" w:rsidP="00C129A4">
            <w:pPr>
              <w:jc w:val="center"/>
              <w:rPr>
                <w:rFonts w:ascii="Times New Roman" w:hAnsi="Times New Roman" w:cs="Times New Roman"/>
                <w:b/>
                <w:szCs w:val="21"/>
              </w:rPr>
            </w:pPr>
          </w:p>
        </w:tc>
        <w:tc>
          <w:tcPr>
            <w:tcW w:w="2355" w:type="dxa"/>
            <w:vAlign w:val="center"/>
          </w:tcPr>
          <w:p w14:paraId="4F382B4B" w14:textId="6722E134" w:rsidR="00D97003" w:rsidRPr="00E505A8" w:rsidRDefault="00D97003" w:rsidP="00C129A4">
            <w:pPr>
              <w:jc w:val="center"/>
              <w:rPr>
                <w:rFonts w:ascii="Times New Roman" w:hAnsi="Times New Roman" w:cs="Times New Roman"/>
                <w:b/>
                <w:sz w:val="28"/>
                <w:szCs w:val="28"/>
              </w:rPr>
            </w:pPr>
            <w:r w:rsidRPr="00E505A8">
              <w:rPr>
                <w:rFonts w:ascii="Times New Roman" w:hAnsi="Times New Roman" w:cs="Times New Roman"/>
                <w:b/>
                <w:sz w:val="28"/>
                <w:szCs w:val="28"/>
              </w:rPr>
              <w:t>√</w:t>
            </w:r>
          </w:p>
        </w:tc>
        <w:tc>
          <w:tcPr>
            <w:tcW w:w="1440" w:type="dxa"/>
          </w:tcPr>
          <w:p w14:paraId="38E1C931" w14:textId="77777777" w:rsidR="00D97003" w:rsidRPr="00E505A8" w:rsidRDefault="00D97003" w:rsidP="00C129A4">
            <w:pPr>
              <w:jc w:val="center"/>
              <w:rPr>
                <w:rFonts w:ascii="Times New Roman" w:hAnsi="Times New Roman" w:cs="Times New Roman"/>
                <w:b/>
                <w:szCs w:val="21"/>
              </w:rPr>
            </w:pPr>
          </w:p>
        </w:tc>
      </w:tr>
      <w:tr w:rsidR="00D97003" w:rsidRPr="00E505A8" w14:paraId="5B887922" w14:textId="77777777" w:rsidTr="00D97003">
        <w:trPr>
          <w:trHeight w:val="384"/>
          <w:jc w:val="center"/>
        </w:trPr>
        <w:tc>
          <w:tcPr>
            <w:tcW w:w="2368" w:type="dxa"/>
            <w:shd w:val="clear" w:color="auto" w:fill="BFBFBF"/>
            <w:vAlign w:val="center"/>
          </w:tcPr>
          <w:p w14:paraId="7B0EF939" w14:textId="1429AA52" w:rsidR="00D97003" w:rsidRPr="00E505A8" w:rsidRDefault="00D97003" w:rsidP="00D97003">
            <w:pPr>
              <w:rPr>
                <w:rFonts w:ascii="Times New Roman" w:hAnsi="Times New Roman" w:cs="Times New Roman"/>
                <w:sz w:val="28"/>
                <w:szCs w:val="28"/>
              </w:rPr>
            </w:pPr>
            <w:r w:rsidRPr="00E505A8">
              <w:rPr>
                <w:rFonts w:ascii="Times New Roman" w:hAnsi="Times New Roman" w:cs="Times New Roman"/>
                <w:sz w:val="28"/>
                <w:szCs w:val="28"/>
              </w:rPr>
              <w:t>工程实施</w:t>
            </w:r>
          </w:p>
        </w:tc>
        <w:tc>
          <w:tcPr>
            <w:tcW w:w="2296" w:type="dxa"/>
            <w:vAlign w:val="center"/>
          </w:tcPr>
          <w:p w14:paraId="087BECBB" w14:textId="77777777" w:rsidR="00D97003" w:rsidRPr="00E505A8" w:rsidRDefault="00D97003" w:rsidP="00D97003">
            <w:pPr>
              <w:jc w:val="center"/>
              <w:rPr>
                <w:rFonts w:ascii="Times New Roman" w:hAnsi="Times New Roman" w:cs="Times New Roman"/>
                <w:b/>
                <w:szCs w:val="21"/>
              </w:rPr>
            </w:pPr>
          </w:p>
        </w:tc>
        <w:tc>
          <w:tcPr>
            <w:tcW w:w="2355" w:type="dxa"/>
            <w:vAlign w:val="center"/>
          </w:tcPr>
          <w:p w14:paraId="15358080" w14:textId="254F1BC4" w:rsidR="00D97003" w:rsidRPr="00E505A8" w:rsidRDefault="00D97003" w:rsidP="00D97003">
            <w:pPr>
              <w:jc w:val="center"/>
              <w:rPr>
                <w:rFonts w:ascii="Times New Roman" w:hAnsi="Times New Roman" w:cs="Times New Roman"/>
                <w:b/>
                <w:sz w:val="28"/>
                <w:szCs w:val="28"/>
              </w:rPr>
            </w:pPr>
            <w:r w:rsidRPr="00E505A8">
              <w:rPr>
                <w:rFonts w:ascii="Times New Roman" w:hAnsi="Times New Roman" w:cs="Times New Roman"/>
                <w:b/>
                <w:sz w:val="28"/>
                <w:szCs w:val="28"/>
              </w:rPr>
              <w:t>√</w:t>
            </w:r>
          </w:p>
        </w:tc>
        <w:tc>
          <w:tcPr>
            <w:tcW w:w="1440" w:type="dxa"/>
          </w:tcPr>
          <w:p w14:paraId="408F7BAD" w14:textId="77777777" w:rsidR="00D97003" w:rsidRPr="00E505A8" w:rsidRDefault="00D97003" w:rsidP="00D97003">
            <w:pPr>
              <w:jc w:val="center"/>
              <w:rPr>
                <w:rFonts w:ascii="Times New Roman" w:hAnsi="Times New Roman" w:cs="Times New Roman"/>
                <w:b/>
                <w:szCs w:val="21"/>
              </w:rPr>
            </w:pPr>
          </w:p>
        </w:tc>
      </w:tr>
    </w:tbl>
    <w:p w14:paraId="2053B39D" w14:textId="77777777" w:rsidR="00D97003" w:rsidRPr="00E505A8" w:rsidRDefault="00D97003" w:rsidP="00D97003">
      <w:pPr>
        <w:ind w:firstLineChars="200" w:firstLine="560"/>
        <w:rPr>
          <w:rFonts w:ascii="Times New Roman" w:hAnsi="Times New Roman" w:cs="Times New Roman"/>
          <w:sz w:val="28"/>
          <w:szCs w:val="28"/>
          <w:lang w:val="zh-CN"/>
        </w:rPr>
      </w:pPr>
    </w:p>
    <w:p w14:paraId="2F5F53BF" w14:textId="77777777" w:rsidR="00D97003" w:rsidRPr="00E505A8" w:rsidRDefault="00D97003" w:rsidP="00FB68D3">
      <w:pPr>
        <w:pStyle w:val="1"/>
      </w:pPr>
      <w:bookmarkStart w:id="364" w:name="_Toc51005749"/>
      <w:bookmarkStart w:id="365" w:name="_Toc51872502"/>
      <w:bookmarkStart w:id="366" w:name="_Toc54939686"/>
      <w:bookmarkStart w:id="367" w:name="_Toc489085785"/>
      <w:bookmarkStart w:id="368" w:name="_Toc517429283"/>
      <w:bookmarkStart w:id="369" w:name="_Toc518035328"/>
      <w:bookmarkStart w:id="370" w:name="_Toc46128293"/>
      <w:bookmarkStart w:id="371" w:name="_Toc57723996"/>
      <w:bookmarkEnd w:id="229"/>
      <w:r w:rsidRPr="00E505A8">
        <w:lastRenderedPageBreak/>
        <w:t>项目管理</w:t>
      </w:r>
      <w:bookmarkEnd w:id="364"/>
      <w:bookmarkEnd w:id="365"/>
      <w:bookmarkEnd w:id="366"/>
      <w:bookmarkEnd w:id="371"/>
    </w:p>
    <w:p w14:paraId="771C82B3" w14:textId="77777777" w:rsidR="00D97003" w:rsidRPr="00E505A8" w:rsidRDefault="00D97003" w:rsidP="00D97003">
      <w:pPr>
        <w:pStyle w:val="2"/>
        <w:rPr>
          <w:rFonts w:ascii="Times New Roman" w:hAnsi="Times New Roman"/>
        </w:rPr>
      </w:pPr>
      <w:bookmarkStart w:id="372" w:name="_Toc51005750"/>
      <w:bookmarkStart w:id="373" w:name="_Toc51872503"/>
      <w:bookmarkStart w:id="374" w:name="_Toc54939687"/>
      <w:bookmarkStart w:id="375" w:name="_Toc57723997"/>
      <w:r w:rsidRPr="00E505A8">
        <w:rPr>
          <w:rFonts w:ascii="Times New Roman" w:hAnsi="Times New Roman"/>
        </w:rPr>
        <w:t>项目周期</w:t>
      </w:r>
      <w:bookmarkEnd w:id="372"/>
      <w:bookmarkEnd w:id="373"/>
      <w:bookmarkEnd w:id="374"/>
      <w:bookmarkEnd w:id="375"/>
    </w:p>
    <w:p w14:paraId="1BCF15B3" w14:textId="55E33155"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参考《广东省建设工程施工标准工期定额》，</w:t>
      </w:r>
      <w:proofErr w:type="gramStart"/>
      <w:r w:rsidRPr="00E505A8">
        <w:rPr>
          <w:rFonts w:ascii="Times New Roman" w:hAnsi="Times New Roman" w:cs="Times New Roman"/>
          <w:sz w:val="28"/>
          <w:szCs w:val="28"/>
        </w:rPr>
        <w:t>结合大楼</w:t>
      </w:r>
      <w:proofErr w:type="gramEnd"/>
      <w:r w:rsidRPr="00E505A8">
        <w:rPr>
          <w:rFonts w:ascii="Times New Roman" w:hAnsi="Times New Roman" w:cs="Times New Roman"/>
          <w:sz w:val="28"/>
          <w:szCs w:val="28"/>
        </w:rPr>
        <w:t>装修实际建设情况，初步确定本项目计划建设工期为</w:t>
      </w:r>
      <w:r w:rsidRPr="00E505A8">
        <w:rPr>
          <w:rFonts w:ascii="Times New Roman" w:hAnsi="Times New Roman" w:cs="Times New Roman"/>
          <w:sz w:val="28"/>
          <w:szCs w:val="28"/>
        </w:rPr>
        <w:t>2</w:t>
      </w:r>
      <w:r w:rsidRPr="00E505A8">
        <w:rPr>
          <w:rFonts w:ascii="Times New Roman" w:hAnsi="Times New Roman" w:cs="Times New Roman"/>
          <w:sz w:val="28"/>
          <w:szCs w:val="28"/>
        </w:rPr>
        <w:t>个月，建设期分三个阶段进行：第一阶段为工程设计阶段；第二阶段为工程施工阶段；第三阶段为工程竣工验收、结算阶段。具体进度安排见下表：</w:t>
      </w:r>
    </w:p>
    <w:p w14:paraId="7280337D" w14:textId="77777777" w:rsidR="00D97003" w:rsidRPr="00E505A8" w:rsidRDefault="00D97003" w:rsidP="00D97003">
      <w:pPr>
        <w:ind w:firstLine="560"/>
        <w:jc w:val="center"/>
        <w:rPr>
          <w:rFonts w:ascii="Times New Roman" w:hAnsi="Times New Roman" w:cs="Times New Roman"/>
          <w:sz w:val="28"/>
          <w:szCs w:val="28"/>
        </w:rPr>
      </w:pPr>
      <w:r w:rsidRPr="00E505A8">
        <w:rPr>
          <w:rFonts w:ascii="Times New Roman" w:hAnsi="Times New Roman" w:cs="Times New Roman"/>
          <w:sz w:val="28"/>
          <w:szCs w:val="28"/>
        </w:rPr>
        <w:t>项目实施进度表</w:t>
      </w:r>
    </w:p>
    <w:tbl>
      <w:tblPr>
        <w:tblW w:w="7858"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478"/>
        <w:gridCol w:w="1220"/>
        <w:gridCol w:w="1222"/>
        <w:gridCol w:w="889"/>
        <w:gridCol w:w="1017"/>
        <w:gridCol w:w="1017"/>
        <w:gridCol w:w="1015"/>
      </w:tblGrid>
      <w:tr w:rsidR="00D97003" w:rsidRPr="00E505A8" w14:paraId="551C5E53" w14:textId="77777777" w:rsidTr="00D97003">
        <w:trPr>
          <w:trHeight w:val="71"/>
          <w:jc w:val="center"/>
        </w:trPr>
        <w:tc>
          <w:tcPr>
            <w:tcW w:w="1478" w:type="dxa"/>
            <w:tcBorders>
              <w:bottom w:val="single" w:sz="4" w:space="0" w:color="000000"/>
              <w:right w:val="single" w:sz="4" w:space="0" w:color="auto"/>
            </w:tcBorders>
            <w:vAlign w:val="center"/>
          </w:tcPr>
          <w:p w14:paraId="3B443CD8"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项目工序</w:t>
            </w:r>
          </w:p>
        </w:tc>
        <w:tc>
          <w:tcPr>
            <w:tcW w:w="1220" w:type="dxa"/>
            <w:tcBorders>
              <w:left w:val="nil"/>
              <w:bottom w:val="single" w:sz="4" w:space="0" w:color="auto"/>
              <w:right w:val="single" w:sz="4" w:space="0" w:color="auto"/>
            </w:tcBorders>
            <w:vAlign w:val="bottom"/>
          </w:tcPr>
          <w:p w14:paraId="43DEFCD1" w14:textId="044E878C"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10</w:t>
            </w:r>
            <w:r w:rsidRPr="00E505A8">
              <w:rPr>
                <w:rFonts w:ascii="Times New Roman" w:hAnsi="Times New Roman" w:cs="Times New Roman"/>
                <w:color w:val="000000"/>
                <w:kern w:val="0"/>
                <w:sz w:val="28"/>
                <w:szCs w:val="28"/>
              </w:rPr>
              <w:t>日</w:t>
            </w:r>
          </w:p>
        </w:tc>
        <w:tc>
          <w:tcPr>
            <w:tcW w:w="1222" w:type="dxa"/>
            <w:tcBorders>
              <w:left w:val="nil"/>
              <w:bottom w:val="single" w:sz="4" w:space="0" w:color="auto"/>
              <w:right w:val="single" w:sz="4" w:space="0" w:color="auto"/>
            </w:tcBorders>
            <w:vAlign w:val="bottom"/>
          </w:tcPr>
          <w:p w14:paraId="5C95A94D" w14:textId="09F2DAFF"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20</w:t>
            </w:r>
            <w:r w:rsidRPr="00E505A8">
              <w:rPr>
                <w:rFonts w:ascii="Times New Roman" w:hAnsi="Times New Roman" w:cs="Times New Roman"/>
                <w:color w:val="000000"/>
                <w:kern w:val="0"/>
                <w:sz w:val="28"/>
                <w:szCs w:val="28"/>
              </w:rPr>
              <w:t>日</w:t>
            </w:r>
          </w:p>
        </w:tc>
        <w:tc>
          <w:tcPr>
            <w:tcW w:w="889" w:type="dxa"/>
            <w:tcBorders>
              <w:left w:val="nil"/>
              <w:bottom w:val="single" w:sz="4" w:space="0" w:color="auto"/>
              <w:right w:val="single" w:sz="4" w:space="0" w:color="auto"/>
            </w:tcBorders>
            <w:vAlign w:val="bottom"/>
          </w:tcPr>
          <w:p w14:paraId="748CE4D5" w14:textId="159FBE02"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30</w:t>
            </w:r>
            <w:r w:rsidRPr="00E505A8">
              <w:rPr>
                <w:rFonts w:ascii="Times New Roman" w:hAnsi="Times New Roman" w:cs="Times New Roman"/>
                <w:color w:val="000000"/>
                <w:kern w:val="0"/>
                <w:sz w:val="28"/>
                <w:szCs w:val="28"/>
              </w:rPr>
              <w:t>日</w:t>
            </w:r>
          </w:p>
        </w:tc>
        <w:tc>
          <w:tcPr>
            <w:tcW w:w="1017" w:type="dxa"/>
            <w:tcBorders>
              <w:left w:val="nil"/>
              <w:bottom w:val="single" w:sz="4" w:space="0" w:color="auto"/>
              <w:right w:val="single" w:sz="4" w:space="0" w:color="auto"/>
            </w:tcBorders>
            <w:vAlign w:val="bottom"/>
          </w:tcPr>
          <w:p w14:paraId="5C33B4DD" w14:textId="61486165"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40</w:t>
            </w:r>
            <w:r w:rsidRPr="00E505A8">
              <w:rPr>
                <w:rFonts w:ascii="Times New Roman" w:hAnsi="Times New Roman" w:cs="Times New Roman"/>
                <w:color w:val="000000"/>
                <w:kern w:val="0"/>
                <w:sz w:val="28"/>
                <w:szCs w:val="28"/>
              </w:rPr>
              <w:t>日</w:t>
            </w:r>
          </w:p>
        </w:tc>
        <w:tc>
          <w:tcPr>
            <w:tcW w:w="1017" w:type="dxa"/>
            <w:tcBorders>
              <w:left w:val="nil"/>
              <w:bottom w:val="single" w:sz="4" w:space="0" w:color="auto"/>
              <w:right w:val="single" w:sz="4" w:space="0" w:color="auto"/>
            </w:tcBorders>
            <w:vAlign w:val="bottom"/>
          </w:tcPr>
          <w:p w14:paraId="46AE7B4B" w14:textId="3A4E8A61"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50</w:t>
            </w:r>
            <w:r w:rsidRPr="00E505A8">
              <w:rPr>
                <w:rFonts w:ascii="Times New Roman" w:hAnsi="Times New Roman" w:cs="Times New Roman"/>
                <w:color w:val="000000"/>
                <w:kern w:val="0"/>
                <w:sz w:val="28"/>
                <w:szCs w:val="28"/>
              </w:rPr>
              <w:t>日</w:t>
            </w:r>
          </w:p>
        </w:tc>
        <w:tc>
          <w:tcPr>
            <w:tcW w:w="1015" w:type="dxa"/>
            <w:tcBorders>
              <w:left w:val="nil"/>
              <w:bottom w:val="single" w:sz="4" w:space="0" w:color="auto"/>
              <w:right w:val="single" w:sz="4" w:space="0" w:color="auto"/>
            </w:tcBorders>
            <w:vAlign w:val="bottom"/>
          </w:tcPr>
          <w:p w14:paraId="2EBCD380" w14:textId="5AD89FEE"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60</w:t>
            </w:r>
            <w:r w:rsidRPr="00E505A8">
              <w:rPr>
                <w:rFonts w:ascii="Times New Roman" w:hAnsi="Times New Roman" w:cs="Times New Roman"/>
                <w:color w:val="000000"/>
                <w:kern w:val="0"/>
                <w:sz w:val="28"/>
                <w:szCs w:val="28"/>
              </w:rPr>
              <w:t>日</w:t>
            </w:r>
          </w:p>
        </w:tc>
      </w:tr>
      <w:tr w:rsidR="00D97003" w:rsidRPr="00E505A8" w14:paraId="4860A746" w14:textId="77777777" w:rsidTr="00D97003">
        <w:trPr>
          <w:trHeight w:val="226"/>
          <w:jc w:val="center"/>
        </w:trPr>
        <w:tc>
          <w:tcPr>
            <w:tcW w:w="1478" w:type="dxa"/>
            <w:tcBorders>
              <w:top w:val="nil"/>
              <w:bottom w:val="single" w:sz="4" w:space="0" w:color="auto"/>
              <w:right w:val="single" w:sz="4" w:space="0" w:color="auto"/>
            </w:tcBorders>
            <w:shd w:val="clear" w:color="auto" w:fill="auto"/>
            <w:vAlign w:val="bottom"/>
          </w:tcPr>
          <w:p w14:paraId="3C5B77B6"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前期准备</w:t>
            </w:r>
          </w:p>
        </w:tc>
        <w:tc>
          <w:tcPr>
            <w:tcW w:w="1220" w:type="dxa"/>
            <w:tcBorders>
              <w:top w:val="nil"/>
              <w:left w:val="nil"/>
              <w:bottom w:val="single" w:sz="4" w:space="0" w:color="auto"/>
              <w:right w:val="single" w:sz="4" w:space="0" w:color="auto"/>
            </w:tcBorders>
            <w:shd w:val="clear" w:color="auto" w:fill="FFC000"/>
            <w:vAlign w:val="bottom"/>
          </w:tcPr>
          <w:p w14:paraId="1C0C47A1"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222" w:type="dxa"/>
            <w:tcBorders>
              <w:top w:val="nil"/>
              <w:left w:val="nil"/>
              <w:bottom w:val="single" w:sz="4" w:space="0" w:color="auto"/>
              <w:right w:val="single" w:sz="4" w:space="0" w:color="auto"/>
            </w:tcBorders>
            <w:vAlign w:val="bottom"/>
          </w:tcPr>
          <w:p w14:paraId="1E249C0B"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889" w:type="dxa"/>
            <w:tcBorders>
              <w:top w:val="nil"/>
              <w:left w:val="nil"/>
              <w:bottom w:val="single" w:sz="4" w:space="0" w:color="auto"/>
              <w:right w:val="single" w:sz="4" w:space="0" w:color="auto"/>
            </w:tcBorders>
            <w:vAlign w:val="bottom"/>
          </w:tcPr>
          <w:p w14:paraId="7D832071"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7" w:type="dxa"/>
            <w:tcBorders>
              <w:top w:val="nil"/>
              <w:left w:val="nil"/>
              <w:bottom w:val="single" w:sz="4" w:space="0" w:color="auto"/>
              <w:right w:val="single" w:sz="4" w:space="0" w:color="auto"/>
            </w:tcBorders>
            <w:vAlign w:val="bottom"/>
          </w:tcPr>
          <w:p w14:paraId="2A809613"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7" w:type="dxa"/>
            <w:tcBorders>
              <w:top w:val="nil"/>
              <w:left w:val="nil"/>
              <w:bottom w:val="single" w:sz="4" w:space="0" w:color="auto"/>
              <w:right w:val="single" w:sz="4" w:space="0" w:color="auto"/>
            </w:tcBorders>
            <w:vAlign w:val="bottom"/>
          </w:tcPr>
          <w:p w14:paraId="220A16AB"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5" w:type="dxa"/>
            <w:tcBorders>
              <w:top w:val="nil"/>
              <w:left w:val="nil"/>
              <w:bottom w:val="single" w:sz="4" w:space="0" w:color="auto"/>
              <w:right w:val="single" w:sz="4" w:space="0" w:color="auto"/>
            </w:tcBorders>
            <w:vAlign w:val="bottom"/>
          </w:tcPr>
          <w:p w14:paraId="781467B3"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r>
      <w:tr w:rsidR="00D97003" w:rsidRPr="00E505A8" w14:paraId="5AF784D6" w14:textId="77777777" w:rsidTr="00D97003">
        <w:trPr>
          <w:trHeight w:val="226"/>
          <w:jc w:val="center"/>
        </w:trPr>
        <w:tc>
          <w:tcPr>
            <w:tcW w:w="1478" w:type="dxa"/>
            <w:tcBorders>
              <w:top w:val="nil"/>
              <w:bottom w:val="single" w:sz="4" w:space="0" w:color="auto"/>
              <w:right w:val="single" w:sz="4" w:space="0" w:color="auto"/>
            </w:tcBorders>
            <w:shd w:val="clear" w:color="auto" w:fill="auto"/>
            <w:vAlign w:val="bottom"/>
          </w:tcPr>
          <w:p w14:paraId="3EFE135A"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工程设计</w:t>
            </w:r>
          </w:p>
        </w:tc>
        <w:tc>
          <w:tcPr>
            <w:tcW w:w="1220" w:type="dxa"/>
            <w:tcBorders>
              <w:top w:val="nil"/>
              <w:left w:val="nil"/>
              <w:bottom w:val="single" w:sz="4" w:space="0" w:color="auto"/>
              <w:right w:val="single" w:sz="4" w:space="0" w:color="auto"/>
            </w:tcBorders>
            <w:shd w:val="clear" w:color="000000" w:fill="FFC000"/>
            <w:vAlign w:val="bottom"/>
          </w:tcPr>
          <w:p w14:paraId="34394541"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222" w:type="dxa"/>
            <w:tcBorders>
              <w:top w:val="nil"/>
              <w:left w:val="nil"/>
              <w:bottom w:val="single" w:sz="4" w:space="0" w:color="auto"/>
              <w:right w:val="single" w:sz="4" w:space="0" w:color="auto"/>
            </w:tcBorders>
            <w:vAlign w:val="bottom"/>
          </w:tcPr>
          <w:p w14:paraId="14229520"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889" w:type="dxa"/>
            <w:tcBorders>
              <w:top w:val="nil"/>
              <w:left w:val="nil"/>
              <w:bottom w:val="single" w:sz="4" w:space="0" w:color="auto"/>
              <w:right w:val="single" w:sz="4" w:space="0" w:color="auto"/>
            </w:tcBorders>
            <w:vAlign w:val="bottom"/>
          </w:tcPr>
          <w:p w14:paraId="0DBF9D2F"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7" w:type="dxa"/>
            <w:tcBorders>
              <w:top w:val="nil"/>
              <w:left w:val="nil"/>
              <w:bottom w:val="single" w:sz="4" w:space="0" w:color="auto"/>
              <w:right w:val="single" w:sz="4" w:space="0" w:color="auto"/>
            </w:tcBorders>
            <w:vAlign w:val="bottom"/>
          </w:tcPr>
          <w:p w14:paraId="0AFDBC2A"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7" w:type="dxa"/>
            <w:tcBorders>
              <w:top w:val="nil"/>
              <w:left w:val="nil"/>
              <w:bottom w:val="single" w:sz="4" w:space="0" w:color="auto"/>
              <w:right w:val="single" w:sz="4" w:space="0" w:color="auto"/>
            </w:tcBorders>
            <w:vAlign w:val="bottom"/>
          </w:tcPr>
          <w:p w14:paraId="4328518D"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5" w:type="dxa"/>
            <w:tcBorders>
              <w:top w:val="nil"/>
              <w:left w:val="nil"/>
              <w:bottom w:val="single" w:sz="4" w:space="0" w:color="auto"/>
              <w:right w:val="single" w:sz="4" w:space="0" w:color="auto"/>
            </w:tcBorders>
            <w:vAlign w:val="bottom"/>
          </w:tcPr>
          <w:p w14:paraId="7CCD7432"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r>
      <w:tr w:rsidR="00D97003" w:rsidRPr="00E505A8" w14:paraId="7566118C" w14:textId="77777777" w:rsidTr="00D97003">
        <w:trPr>
          <w:trHeight w:val="226"/>
          <w:jc w:val="center"/>
        </w:trPr>
        <w:tc>
          <w:tcPr>
            <w:tcW w:w="1478" w:type="dxa"/>
            <w:tcBorders>
              <w:top w:val="nil"/>
              <w:bottom w:val="single" w:sz="4" w:space="0" w:color="auto"/>
              <w:right w:val="single" w:sz="4" w:space="0" w:color="auto"/>
            </w:tcBorders>
            <w:shd w:val="clear" w:color="auto" w:fill="auto"/>
            <w:vAlign w:val="bottom"/>
          </w:tcPr>
          <w:p w14:paraId="64AFDD68"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设备安装</w:t>
            </w:r>
          </w:p>
        </w:tc>
        <w:tc>
          <w:tcPr>
            <w:tcW w:w="1220" w:type="dxa"/>
            <w:tcBorders>
              <w:top w:val="nil"/>
              <w:left w:val="nil"/>
              <w:bottom w:val="single" w:sz="4" w:space="0" w:color="auto"/>
              <w:right w:val="single" w:sz="4" w:space="0" w:color="auto"/>
            </w:tcBorders>
            <w:shd w:val="clear" w:color="auto" w:fill="auto"/>
            <w:vAlign w:val="bottom"/>
          </w:tcPr>
          <w:p w14:paraId="49CDCC8D"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222" w:type="dxa"/>
            <w:tcBorders>
              <w:top w:val="nil"/>
              <w:left w:val="nil"/>
              <w:bottom w:val="single" w:sz="4" w:space="0" w:color="auto"/>
              <w:right w:val="single" w:sz="4" w:space="0" w:color="auto"/>
            </w:tcBorders>
            <w:shd w:val="clear" w:color="000000" w:fill="FFC000"/>
            <w:vAlign w:val="bottom"/>
          </w:tcPr>
          <w:p w14:paraId="772D1B08"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889" w:type="dxa"/>
            <w:tcBorders>
              <w:top w:val="nil"/>
              <w:left w:val="nil"/>
              <w:bottom w:val="single" w:sz="4" w:space="0" w:color="auto"/>
              <w:right w:val="single" w:sz="4" w:space="0" w:color="auto"/>
            </w:tcBorders>
            <w:shd w:val="clear" w:color="000000" w:fill="FFC000"/>
            <w:vAlign w:val="bottom"/>
          </w:tcPr>
          <w:p w14:paraId="1872EBA2"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7" w:type="dxa"/>
            <w:tcBorders>
              <w:top w:val="nil"/>
              <w:left w:val="nil"/>
              <w:bottom w:val="single" w:sz="4" w:space="0" w:color="auto"/>
              <w:right w:val="single" w:sz="4" w:space="0" w:color="auto"/>
            </w:tcBorders>
            <w:shd w:val="clear" w:color="000000" w:fill="FFC000"/>
            <w:vAlign w:val="bottom"/>
          </w:tcPr>
          <w:p w14:paraId="0BC664B8"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7" w:type="dxa"/>
            <w:tcBorders>
              <w:top w:val="nil"/>
              <w:left w:val="nil"/>
              <w:bottom w:val="single" w:sz="4" w:space="0" w:color="auto"/>
              <w:right w:val="single" w:sz="4" w:space="0" w:color="auto"/>
            </w:tcBorders>
            <w:shd w:val="clear" w:color="auto" w:fill="auto"/>
            <w:vAlign w:val="bottom"/>
          </w:tcPr>
          <w:p w14:paraId="5512A987"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5" w:type="dxa"/>
            <w:tcBorders>
              <w:top w:val="nil"/>
              <w:left w:val="nil"/>
              <w:bottom w:val="single" w:sz="4" w:space="0" w:color="auto"/>
              <w:right w:val="single" w:sz="4" w:space="0" w:color="auto"/>
            </w:tcBorders>
            <w:shd w:val="clear" w:color="auto" w:fill="auto"/>
            <w:vAlign w:val="bottom"/>
          </w:tcPr>
          <w:p w14:paraId="47FE9335"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r>
      <w:tr w:rsidR="00D97003" w:rsidRPr="00E505A8" w14:paraId="3BA6A0FE" w14:textId="77777777" w:rsidTr="00D97003">
        <w:trPr>
          <w:trHeight w:val="226"/>
          <w:jc w:val="center"/>
        </w:trPr>
        <w:tc>
          <w:tcPr>
            <w:tcW w:w="1478" w:type="dxa"/>
            <w:tcBorders>
              <w:top w:val="nil"/>
              <w:bottom w:val="single" w:sz="4" w:space="0" w:color="auto"/>
              <w:right w:val="single" w:sz="4" w:space="0" w:color="auto"/>
            </w:tcBorders>
            <w:shd w:val="clear" w:color="auto" w:fill="auto"/>
            <w:vAlign w:val="bottom"/>
          </w:tcPr>
          <w:p w14:paraId="67BC18ED"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试运行</w:t>
            </w:r>
          </w:p>
        </w:tc>
        <w:tc>
          <w:tcPr>
            <w:tcW w:w="1220" w:type="dxa"/>
            <w:tcBorders>
              <w:top w:val="nil"/>
              <w:left w:val="nil"/>
              <w:bottom w:val="single" w:sz="4" w:space="0" w:color="auto"/>
              <w:right w:val="single" w:sz="4" w:space="0" w:color="auto"/>
            </w:tcBorders>
            <w:shd w:val="clear" w:color="auto" w:fill="auto"/>
            <w:vAlign w:val="bottom"/>
          </w:tcPr>
          <w:p w14:paraId="361519AF" w14:textId="77777777" w:rsidR="00D97003" w:rsidRPr="00E505A8" w:rsidRDefault="00D97003" w:rsidP="00C129A4">
            <w:pPr>
              <w:widowControl/>
              <w:jc w:val="left"/>
              <w:rPr>
                <w:rFonts w:ascii="Times New Roman" w:hAnsi="Times New Roman" w:cs="Times New Roman"/>
                <w:color w:val="000000"/>
                <w:kern w:val="0"/>
                <w:szCs w:val="21"/>
              </w:rPr>
            </w:pPr>
          </w:p>
        </w:tc>
        <w:tc>
          <w:tcPr>
            <w:tcW w:w="1222" w:type="dxa"/>
            <w:tcBorders>
              <w:top w:val="nil"/>
              <w:left w:val="nil"/>
              <w:bottom w:val="single" w:sz="4" w:space="0" w:color="auto"/>
              <w:right w:val="single" w:sz="4" w:space="0" w:color="auto"/>
            </w:tcBorders>
            <w:shd w:val="clear" w:color="auto" w:fill="auto"/>
            <w:vAlign w:val="bottom"/>
          </w:tcPr>
          <w:p w14:paraId="62872364" w14:textId="77777777" w:rsidR="00D97003" w:rsidRPr="00E505A8" w:rsidRDefault="00D97003" w:rsidP="00C129A4">
            <w:pPr>
              <w:widowControl/>
              <w:jc w:val="left"/>
              <w:rPr>
                <w:rFonts w:ascii="Times New Roman" w:hAnsi="Times New Roman" w:cs="Times New Roman"/>
                <w:color w:val="000000"/>
                <w:kern w:val="0"/>
                <w:szCs w:val="21"/>
              </w:rPr>
            </w:pPr>
          </w:p>
        </w:tc>
        <w:tc>
          <w:tcPr>
            <w:tcW w:w="889" w:type="dxa"/>
            <w:tcBorders>
              <w:top w:val="nil"/>
              <w:left w:val="nil"/>
              <w:bottom w:val="single" w:sz="4" w:space="0" w:color="auto"/>
              <w:right w:val="single" w:sz="4" w:space="0" w:color="auto"/>
            </w:tcBorders>
            <w:shd w:val="clear" w:color="auto" w:fill="auto"/>
            <w:vAlign w:val="bottom"/>
          </w:tcPr>
          <w:p w14:paraId="7565A4D7" w14:textId="77777777" w:rsidR="00D97003" w:rsidRPr="00E505A8" w:rsidRDefault="00D97003" w:rsidP="00C129A4">
            <w:pPr>
              <w:widowControl/>
              <w:jc w:val="left"/>
              <w:rPr>
                <w:rFonts w:ascii="Times New Roman" w:hAnsi="Times New Roman" w:cs="Times New Roman"/>
                <w:color w:val="000000"/>
                <w:kern w:val="0"/>
                <w:szCs w:val="21"/>
              </w:rPr>
            </w:pPr>
          </w:p>
        </w:tc>
        <w:tc>
          <w:tcPr>
            <w:tcW w:w="1017" w:type="dxa"/>
            <w:tcBorders>
              <w:top w:val="nil"/>
              <w:left w:val="nil"/>
              <w:bottom w:val="single" w:sz="4" w:space="0" w:color="auto"/>
              <w:right w:val="single" w:sz="4" w:space="0" w:color="auto"/>
            </w:tcBorders>
            <w:shd w:val="clear" w:color="auto" w:fill="auto"/>
            <w:vAlign w:val="bottom"/>
          </w:tcPr>
          <w:p w14:paraId="5771D36D" w14:textId="77777777" w:rsidR="00D97003" w:rsidRPr="00E505A8" w:rsidRDefault="00D97003" w:rsidP="00C129A4">
            <w:pPr>
              <w:widowControl/>
              <w:jc w:val="left"/>
              <w:rPr>
                <w:rFonts w:ascii="Times New Roman" w:hAnsi="Times New Roman" w:cs="Times New Roman"/>
                <w:color w:val="000000"/>
                <w:kern w:val="0"/>
                <w:szCs w:val="21"/>
              </w:rPr>
            </w:pPr>
          </w:p>
        </w:tc>
        <w:tc>
          <w:tcPr>
            <w:tcW w:w="1017" w:type="dxa"/>
            <w:tcBorders>
              <w:top w:val="nil"/>
              <w:left w:val="nil"/>
              <w:bottom w:val="single" w:sz="4" w:space="0" w:color="auto"/>
              <w:right w:val="single" w:sz="4" w:space="0" w:color="auto"/>
            </w:tcBorders>
            <w:shd w:val="clear" w:color="auto" w:fill="FFC000"/>
            <w:vAlign w:val="bottom"/>
          </w:tcPr>
          <w:p w14:paraId="44C8D83C" w14:textId="77777777" w:rsidR="00D97003" w:rsidRPr="00E505A8" w:rsidRDefault="00D97003" w:rsidP="00C129A4">
            <w:pPr>
              <w:widowControl/>
              <w:jc w:val="left"/>
              <w:rPr>
                <w:rFonts w:ascii="Times New Roman" w:hAnsi="Times New Roman" w:cs="Times New Roman"/>
                <w:color w:val="000000"/>
                <w:kern w:val="0"/>
                <w:szCs w:val="21"/>
              </w:rPr>
            </w:pPr>
          </w:p>
        </w:tc>
        <w:tc>
          <w:tcPr>
            <w:tcW w:w="1015" w:type="dxa"/>
            <w:tcBorders>
              <w:top w:val="nil"/>
              <w:left w:val="nil"/>
              <w:bottom w:val="single" w:sz="4" w:space="0" w:color="auto"/>
              <w:right w:val="single" w:sz="4" w:space="0" w:color="auto"/>
            </w:tcBorders>
            <w:shd w:val="clear" w:color="auto" w:fill="auto"/>
            <w:vAlign w:val="bottom"/>
          </w:tcPr>
          <w:p w14:paraId="681C5541" w14:textId="77777777" w:rsidR="00D97003" w:rsidRPr="00E505A8" w:rsidRDefault="00D97003" w:rsidP="00C129A4">
            <w:pPr>
              <w:widowControl/>
              <w:jc w:val="left"/>
              <w:rPr>
                <w:rFonts w:ascii="Times New Roman" w:hAnsi="Times New Roman" w:cs="Times New Roman"/>
                <w:color w:val="000000"/>
                <w:kern w:val="0"/>
                <w:szCs w:val="21"/>
              </w:rPr>
            </w:pPr>
          </w:p>
        </w:tc>
      </w:tr>
      <w:tr w:rsidR="00D97003" w:rsidRPr="00E505A8" w14:paraId="7452E2EC" w14:textId="77777777" w:rsidTr="00D97003">
        <w:trPr>
          <w:trHeight w:val="226"/>
          <w:jc w:val="center"/>
        </w:trPr>
        <w:tc>
          <w:tcPr>
            <w:tcW w:w="1478" w:type="dxa"/>
            <w:tcBorders>
              <w:top w:val="nil"/>
              <w:right w:val="single" w:sz="4" w:space="0" w:color="auto"/>
            </w:tcBorders>
            <w:shd w:val="clear" w:color="auto" w:fill="auto"/>
            <w:vAlign w:val="bottom"/>
          </w:tcPr>
          <w:p w14:paraId="027B0073"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竣工验收</w:t>
            </w:r>
          </w:p>
        </w:tc>
        <w:tc>
          <w:tcPr>
            <w:tcW w:w="1220" w:type="dxa"/>
            <w:tcBorders>
              <w:top w:val="nil"/>
              <w:left w:val="nil"/>
              <w:right w:val="single" w:sz="4" w:space="0" w:color="auto"/>
            </w:tcBorders>
            <w:shd w:val="clear" w:color="auto" w:fill="auto"/>
            <w:vAlign w:val="bottom"/>
          </w:tcPr>
          <w:p w14:paraId="43CCFCE4"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222" w:type="dxa"/>
            <w:tcBorders>
              <w:top w:val="nil"/>
              <w:left w:val="nil"/>
              <w:right w:val="single" w:sz="4" w:space="0" w:color="auto"/>
            </w:tcBorders>
            <w:shd w:val="clear" w:color="auto" w:fill="auto"/>
            <w:vAlign w:val="bottom"/>
          </w:tcPr>
          <w:p w14:paraId="2A0E8AC0"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889" w:type="dxa"/>
            <w:tcBorders>
              <w:top w:val="nil"/>
              <w:left w:val="nil"/>
              <w:right w:val="single" w:sz="4" w:space="0" w:color="auto"/>
            </w:tcBorders>
            <w:shd w:val="clear" w:color="auto" w:fill="auto"/>
            <w:vAlign w:val="bottom"/>
          </w:tcPr>
          <w:p w14:paraId="0AEDC304"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7" w:type="dxa"/>
            <w:tcBorders>
              <w:top w:val="nil"/>
              <w:left w:val="nil"/>
              <w:right w:val="single" w:sz="4" w:space="0" w:color="auto"/>
            </w:tcBorders>
            <w:shd w:val="clear" w:color="auto" w:fill="auto"/>
            <w:vAlign w:val="bottom"/>
          </w:tcPr>
          <w:p w14:paraId="5E5F2D12"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7" w:type="dxa"/>
            <w:tcBorders>
              <w:top w:val="nil"/>
              <w:left w:val="nil"/>
              <w:right w:val="single" w:sz="4" w:space="0" w:color="auto"/>
            </w:tcBorders>
            <w:shd w:val="clear" w:color="auto" w:fill="auto"/>
            <w:vAlign w:val="bottom"/>
          </w:tcPr>
          <w:p w14:paraId="0450E35C"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c>
          <w:tcPr>
            <w:tcW w:w="1015" w:type="dxa"/>
            <w:tcBorders>
              <w:top w:val="nil"/>
              <w:left w:val="nil"/>
              <w:right w:val="single" w:sz="4" w:space="0" w:color="auto"/>
            </w:tcBorders>
            <w:shd w:val="clear" w:color="auto" w:fill="FFC000"/>
            <w:vAlign w:val="bottom"/>
          </w:tcPr>
          <w:p w14:paraId="2E2EEF67" w14:textId="77777777" w:rsidR="00D97003" w:rsidRPr="00E505A8" w:rsidRDefault="00D97003" w:rsidP="00C129A4">
            <w:pPr>
              <w:widowControl/>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 xml:space="preserve">　</w:t>
            </w:r>
          </w:p>
        </w:tc>
      </w:tr>
    </w:tbl>
    <w:p w14:paraId="2AD87D55" w14:textId="77777777" w:rsidR="00D97003" w:rsidRPr="00E505A8" w:rsidRDefault="00D97003" w:rsidP="00D97003">
      <w:pPr>
        <w:pStyle w:val="2"/>
        <w:rPr>
          <w:rFonts w:ascii="Times New Roman" w:hAnsi="Times New Roman"/>
        </w:rPr>
      </w:pPr>
      <w:bookmarkStart w:id="376" w:name="_Toc51872504"/>
      <w:bookmarkStart w:id="377" w:name="_Toc51005751"/>
      <w:bookmarkStart w:id="378" w:name="_Toc54939688"/>
      <w:bookmarkStart w:id="379" w:name="_Toc57723998"/>
      <w:r w:rsidRPr="00E505A8">
        <w:rPr>
          <w:rFonts w:ascii="Times New Roman" w:hAnsi="Times New Roman"/>
        </w:rPr>
        <w:t>风险分析</w:t>
      </w:r>
      <w:bookmarkEnd w:id="376"/>
      <w:bookmarkEnd w:id="377"/>
      <w:bookmarkEnd w:id="378"/>
      <w:bookmarkEnd w:id="379"/>
    </w:p>
    <w:p w14:paraId="4E4CFA9F" w14:textId="77777777" w:rsidR="00D97003" w:rsidRPr="00E505A8" w:rsidRDefault="00D97003" w:rsidP="00C129A4">
      <w:pPr>
        <w:pStyle w:val="3"/>
        <w:rPr>
          <w:rFonts w:ascii="Times New Roman" w:hAnsi="Times New Roman"/>
        </w:rPr>
      </w:pPr>
      <w:bookmarkStart w:id="380" w:name="_Toc51005752"/>
      <w:bookmarkStart w:id="381" w:name="_Toc51872505"/>
      <w:bookmarkStart w:id="382" w:name="_Toc54939689"/>
      <w:bookmarkStart w:id="383" w:name="_Toc57723999"/>
      <w:r w:rsidRPr="00E505A8">
        <w:rPr>
          <w:rFonts w:ascii="Times New Roman" w:hAnsi="Times New Roman"/>
        </w:rPr>
        <w:t>政策风险</w:t>
      </w:r>
      <w:bookmarkEnd w:id="380"/>
      <w:bookmarkEnd w:id="381"/>
      <w:bookmarkEnd w:id="382"/>
      <w:bookmarkEnd w:id="383"/>
    </w:p>
    <w:p w14:paraId="7A37904E" w14:textId="77777777" w:rsidR="00D97003" w:rsidRPr="00E505A8" w:rsidRDefault="00D97003" w:rsidP="00ED213E">
      <w:pPr>
        <w:ind w:rightChars="100" w:right="210" w:firstLineChars="200" w:firstLine="560"/>
        <w:rPr>
          <w:rFonts w:ascii="Times New Roman" w:hAnsi="Times New Roman" w:cs="Times New Roman"/>
          <w:kern w:val="0"/>
          <w:sz w:val="28"/>
          <w:szCs w:val="28"/>
        </w:rPr>
      </w:pPr>
      <w:r w:rsidRPr="00E505A8">
        <w:rPr>
          <w:rFonts w:ascii="Times New Roman" w:hAnsi="Times New Roman" w:cs="Times New Roman"/>
          <w:kern w:val="0"/>
          <w:sz w:val="28"/>
          <w:szCs w:val="28"/>
        </w:rPr>
        <w:t>政策风险包括政策风险分析和政策风险对策。</w:t>
      </w:r>
    </w:p>
    <w:p w14:paraId="40A80BC7" w14:textId="77777777" w:rsidR="00D97003" w:rsidRPr="00E505A8" w:rsidRDefault="00D97003" w:rsidP="00D97003">
      <w:pPr>
        <w:pStyle w:val="4"/>
        <w:tabs>
          <w:tab w:val="left" w:pos="420"/>
        </w:tabs>
        <w:spacing w:before="0" w:after="0" w:line="240" w:lineRule="auto"/>
        <w:ind w:left="0" w:firstLine="0"/>
        <w:rPr>
          <w:rFonts w:ascii="Times New Roman" w:hAnsi="Times New Roman"/>
        </w:rPr>
      </w:pPr>
      <w:r w:rsidRPr="00E505A8">
        <w:rPr>
          <w:rFonts w:ascii="Times New Roman" w:hAnsi="Times New Roman"/>
        </w:rPr>
        <w:t>风险分析</w:t>
      </w:r>
    </w:p>
    <w:p w14:paraId="09D8AC7C" w14:textId="77777777" w:rsidR="00D97003" w:rsidRPr="00E505A8" w:rsidRDefault="00D97003" w:rsidP="00ED213E">
      <w:pPr>
        <w:ind w:rightChars="100" w:right="210" w:firstLineChars="200" w:firstLine="560"/>
        <w:rPr>
          <w:rFonts w:ascii="Times New Roman" w:hAnsi="Times New Roman" w:cs="Times New Roman"/>
          <w:kern w:val="0"/>
          <w:sz w:val="28"/>
          <w:szCs w:val="28"/>
        </w:rPr>
      </w:pPr>
      <w:r w:rsidRPr="00E505A8">
        <w:rPr>
          <w:rFonts w:ascii="Times New Roman" w:hAnsi="Times New Roman" w:cs="Times New Roman"/>
          <w:kern w:val="0"/>
          <w:sz w:val="28"/>
          <w:szCs w:val="28"/>
        </w:rPr>
        <w:t>政策风险指的是项目建设周期内，由于指导项目建设的政府政</w:t>
      </w:r>
      <w:r w:rsidRPr="00E505A8">
        <w:rPr>
          <w:rFonts w:ascii="Times New Roman" w:hAnsi="Times New Roman" w:cs="Times New Roman"/>
          <w:kern w:val="0"/>
          <w:sz w:val="28"/>
          <w:szCs w:val="28"/>
        </w:rPr>
        <w:lastRenderedPageBreak/>
        <w:t>策法规发生变化，导致了项目建设最终效果与新政策预期不符，甚至是相背离。对政策法规风险，从宏观和微观两个角度进行观察。宏观政策法规风险是指国家、省层面对行政权力事项的相关规定有了重大的方向性修改；微观政策法规风险指的是对行政权力事项的相关规定有了相当的修改。</w:t>
      </w:r>
    </w:p>
    <w:p w14:paraId="585DC6B2" w14:textId="77777777" w:rsidR="00D97003" w:rsidRPr="00E505A8" w:rsidRDefault="00D97003" w:rsidP="00D97003">
      <w:pPr>
        <w:pStyle w:val="4"/>
        <w:tabs>
          <w:tab w:val="left" w:pos="420"/>
        </w:tabs>
        <w:spacing w:before="0" w:after="0" w:line="240" w:lineRule="auto"/>
        <w:ind w:left="0" w:firstLine="0"/>
        <w:rPr>
          <w:rFonts w:ascii="Times New Roman" w:hAnsi="Times New Roman"/>
        </w:rPr>
      </w:pPr>
      <w:r w:rsidRPr="00E505A8">
        <w:rPr>
          <w:rFonts w:ascii="Times New Roman" w:hAnsi="Times New Roman"/>
        </w:rPr>
        <w:t>风险对策</w:t>
      </w:r>
    </w:p>
    <w:p w14:paraId="209C769A" w14:textId="77777777" w:rsidR="00D97003" w:rsidRPr="00E505A8" w:rsidRDefault="00D97003" w:rsidP="00ED213E">
      <w:pPr>
        <w:ind w:rightChars="100" w:right="210" w:firstLineChars="200" w:firstLine="560"/>
        <w:rPr>
          <w:rFonts w:ascii="Times New Roman" w:hAnsi="Times New Roman" w:cs="Times New Roman"/>
          <w:kern w:val="0"/>
          <w:sz w:val="28"/>
          <w:szCs w:val="28"/>
        </w:rPr>
      </w:pPr>
      <w:r w:rsidRPr="00E505A8">
        <w:rPr>
          <w:rFonts w:ascii="Times New Roman" w:hAnsi="Times New Roman" w:cs="Times New Roman"/>
          <w:kern w:val="0"/>
          <w:sz w:val="28"/>
          <w:szCs w:val="28"/>
        </w:rPr>
        <w:t>针对项目建设可能的政策风险，采取统一规划、分步建设的思路，以便及时分阶段调整项目建设，降低由于政策变动导致的风险。另外，对于新兴事物的政策制度保障，要随项目建设，及时出台保障后期项目建设和运行。</w:t>
      </w:r>
      <w:r w:rsidRPr="00E505A8">
        <w:rPr>
          <w:rFonts w:ascii="Times New Roman" w:hAnsi="Times New Roman" w:cs="Times New Roman"/>
          <w:color w:val="000000"/>
          <w:sz w:val="28"/>
          <w:szCs w:val="28"/>
        </w:rPr>
        <w:t>为了应对相应的政策风险，从内外两个方面进行风险防控。</w:t>
      </w:r>
    </w:p>
    <w:p w14:paraId="2D7EC6EA" w14:textId="77777777" w:rsidR="00D97003" w:rsidRPr="00E505A8" w:rsidRDefault="00D97003" w:rsidP="00ED213E">
      <w:pPr>
        <w:ind w:rightChars="100" w:right="210" w:firstLineChars="200" w:firstLine="560"/>
        <w:rPr>
          <w:rFonts w:ascii="Times New Roman" w:hAnsi="Times New Roman" w:cs="Times New Roman"/>
          <w:color w:val="000000"/>
          <w:sz w:val="28"/>
          <w:szCs w:val="28"/>
        </w:rPr>
      </w:pPr>
      <w:r w:rsidRPr="00E505A8">
        <w:rPr>
          <w:rFonts w:ascii="Times New Roman" w:hAnsi="Times New Roman" w:cs="Times New Roman"/>
          <w:color w:val="000000"/>
          <w:sz w:val="28"/>
          <w:szCs w:val="28"/>
        </w:rPr>
        <w:t>一方面，在国家各项相关政策的</w:t>
      </w:r>
      <w:r w:rsidRPr="00E505A8">
        <w:rPr>
          <w:rFonts w:ascii="Times New Roman" w:hAnsi="Times New Roman" w:cs="Times New Roman"/>
          <w:sz w:val="28"/>
          <w:szCs w:val="28"/>
        </w:rPr>
        <w:t>指导</w:t>
      </w:r>
      <w:r w:rsidRPr="00E505A8">
        <w:rPr>
          <w:rFonts w:ascii="Times New Roman" w:hAnsi="Times New Roman" w:cs="Times New Roman"/>
          <w:color w:val="000000"/>
          <w:sz w:val="28"/>
          <w:szCs w:val="28"/>
        </w:rPr>
        <w:t>下，汇聚各方信息，提炼最佳方案，统一指挥调度，合理调整项目开发计划和战略；</w:t>
      </w:r>
    </w:p>
    <w:p w14:paraId="73A1D818" w14:textId="77777777" w:rsidR="00D97003" w:rsidRPr="00E505A8" w:rsidRDefault="00D97003" w:rsidP="00ED213E">
      <w:pPr>
        <w:ind w:rightChars="100" w:right="210" w:firstLineChars="200" w:firstLine="560"/>
        <w:rPr>
          <w:rFonts w:ascii="Times New Roman" w:hAnsi="Times New Roman" w:cs="Times New Roman"/>
          <w:color w:val="000000"/>
          <w:sz w:val="28"/>
          <w:szCs w:val="28"/>
        </w:rPr>
      </w:pPr>
      <w:r w:rsidRPr="00E505A8">
        <w:rPr>
          <w:rFonts w:ascii="Times New Roman" w:hAnsi="Times New Roman" w:cs="Times New Roman"/>
          <w:color w:val="000000"/>
          <w:sz w:val="28"/>
          <w:szCs w:val="28"/>
        </w:rPr>
        <w:t>另一方面，加强内部管理，</w:t>
      </w:r>
      <w:r w:rsidRPr="00E505A8">
        <w:rPr>
          <w:rFonts w:ascii="Times New Roman" w:hAnsi="Times New Roman" w:cs="Times New Roman"/>
          <w:sz w:val="28"/>
          <w:szCs w:val="28"/>
        </w:rPr>
        <w:t>提高服务水平</w:t>
      </w:r>
      <w:r w:rsidRPr="00E505A8">
        <w:rPr>
          <w:rFonts w:ascii="Times New Roman" w:hAnsi="Times New Roman" w:cs="Times New Roman"/>
          <w:color w:val="000000"/>
          <w:sz w:val="28"/>
          <w:szCs w:val="28"/>
        </w:rPr>
        <w:t>，提高技术水平，努力提供领先技术方案，增强抵御政策风险的能力。</w:t>
      </w:r>
    </w:p>
    <w:p w14:paraId="22EC0FCD" w14:textId="77777777" w:rsidR="00D97003" w:rsidRPr="00E505A8" w:rsidRDefault="00D97003" w:rsidP="00C129A4">
      <w:pPr>
        <w:pStyle w:val="3"/>
        <w:rPr>
          <w:rFonts w:ascii="Times New Roman" w:hAnsi="Times New Roman"/>
        </w:rPr>
      </w:pPr>
      <w:bookmarkStart w:id="384" w:name="_Toc51872506"/>
      <w:bookmarkStart w:id="385" w:name="_Toc51005753"/>
      <w:bookmarkStart w:id="386" w:name="_Toc54939690"/>
      <w:bookmarkStart w:id="387" w:name="_Toc57724000"/>
      <w:r w:rsidRPr="00E505A8">
        <w:rPr>
          <w:rFonts w:ascii="Times New Roman" w:hAnsi="Times New Roman"/>
        </w:rPr>
        <w:t>业务风险</w:t>
      </w:r>
      <w:bookmarkEnd w:id="384"/>
      <w:bookmarkEnd w:id="385"/>
      <w:bookmarkEnd w:id="386"/>
      <w:bookmarkEnd w:id="387"/>
    </w:p>
    <w:p w14:paraId="5526E158" w14:textId="77777777" w:rsidR="00D97003" w:rsidRPr="00E505A8" w:rsidRDefault="00D97003" w:rsidP="00566EDE">
      <w:pPr>
        <w:pStyle w:val="21"/>
        <w:rPr>
          <w:rFonts w:cs="Times New Roman"/>
        </w:rPr>
      </w:pPr>
      <w:r w:rsidRPr="00E505A8">
        <w:rPr>
          <w:rFonts w:cs="Times New Roman"/>
        </w:rPr>
        <w:t>业务风险包括业务风险分析和业务风险对策。</w:t>
      </w:r>
    </w:p>
    <w:p w14:paraId="4F9FDDCF" w14:textId="77777777" w:rsidR="00D97003" w:rsidRPr="00E505A8" w:rsidRDefault="00D97003" w:rsidP="00D97003">
      <w:pPr>
        <w:pStyle w:val="4"/>
        <w:tabs>
          <w:tab w:val="left" w:pos="420"/>
        </w:tabs>
        <w:spacing w:before="0" w:after="0" w:line="240" w:lineRule="auto"/>
        <w:ind w:left="0" w:firstLine="0"/>
        <w:rPr>
          <w:rFonts w:ascii="Times New Roman" w:hAnsi="Times New Roman"/>
        </w:rPr>
      </w:pPr>
      <w:r w:rsidRPr="00E505A8">
        <w:rPr>
          <w:rFonts w:ascii="Times New Roman" w:hAnsi="Times New Roman"/>
        </w:rPr>
        <w:t>风险分析</w:t>
      </w:r>
    </w:p>
    <w:p w14:paraId="430D3D2B" w14:textId="77777777" w:rsidR="00D97003" w:rsidRPr="00E505A8" w:rsidRDefault="00D97003" w:rsidP="00566EDE">
      <w:pPr>
        <w:pStyle w:val="21"/>
        <w:rPr>
          <w:rFonts w:cs="Times New Roman"/>
        </w:rPr>
      </w:pPr>
      <w:r w:rsidRPr="00E505A8">
        <w:rPr>
          <w:rFonts w:cs="Times New Roman"/>
        </w:rPr>
        <w:t>业务变化可能产生的风险主要包括业务流程的改变、职能部门的调整等。</w:t>
      </w:r>
    </w:p>
    <w:p w14:paraId="6DF074D5" w14:textId="77777777" w:rsidR="00D97003" w:rsidRPr="00E505A8" w:rsidRDefault="00D97003" w:rsidP="00D97003">
      <w:pPr>
        <w:pStyle w:val="4"/>
        <w:tabs>
          <w:tab w:val="left" w:pos="420"/>
        </w:tabs>
        <w:spacing w:before="0" w:after="0" w:line="240" w:lineRule="auto"/>
        <w:ind w:left="0" w:firstLine="0"/>
        <w:rPr>
          <w:rFonts w:ascii="Times New Roman" w:hAnsi="Times New Roman"/>
        </w:rPr>
      </w:pPr>
      <w:r w:rsidRPr="00E505A8">
        <w:rPr>
          <w:rFonts w:ascii="Times New Roman" w:hAnsi="Times New Roman"/>
        </w:rPr>
        <w:lastRenderedPageBreak/>
        <w:t>风险对策</w:t>
      </w:r>
    </w:p>
    <w:p w14:paraId="3CBF03E5" w14:textId="77777777" w:rsidR="00D97003" w:rsidRPr="00E505A8" w:rsidRDefault="00D97003" w:rsidP="00566EDE">
      <w:pPr>
        <w:pStyle w:val="21"/>
        <w:rPr>
          <w:rFonts w:cs="Times New Roman"/>
        </w:rPr>
      </w:pPr>
      <w:r w:rsidRPr="00E505A8">
        <w:rPr>
          <w:rFonts w:cs="Times New Roman"/>
        </w:rPr>
        <w:t>各部门职能清晰明确，短期内应该不存在大幅度的调整。但在软件开发的过程中，仍需注意对现有业务流程进行局部的优化和规范。</w:t>
      </w:r>
    </w:p>
    <w:p w14:paraId="07052D0E" w14:textId="77777777" w:rsidR="00D97003" w:rsidRPr="00E505A8" w:rsidRDefault="00D97003" w:rsidP="00C129A4">
      <w:pPr>
        <w:pStyle w:val="3"/>
        <w:rPr>
          <w:rFonts w:ascii="Times New Roman" w:hAnsi="Times New Roman"/>
        </w:rPr>
      </w:pPr>
      <w:bookmarkStart w:id="388" w:name="_Toc51872507"/>
      <w:bookmarkStart w:id="389" w:name="_Toc51005754"/>
      <w:bookmarkStart w:id="390" w:name="_Toc54939691"/>
      <w:bookmarkStart w:id="391" w:name="_Toc57724001"/>
      <w:r w:rsidRPr="00E505A8">
        <w:rPr>
          <w:rFonts w:ascii="Times New Roman" w:hAnsi="Times New Roman"/>
        </w:rPr>
        <w:t>技术风险</w:t>
      </w:r>
      <w:bookmarkEnd w:id="388"/>
      <w:bookmarkEnd w:id="389"/>
      <w:bookmarkEnd w:id="390"/>
      <w:bookmarkEnd w:id="391"/>
    </w:p>
    <w:p w14:paraId="6C9E22C9" w14:textId="77777777" w:rsidR="00D97003" w:rsidRPr="00E505A8" w:rsidRDefault="00D97003" w:rsidP="00D97003">
      <w:pPr>
        <w:spacing w:before="120" w:after="120"/>
        <w:ind w:firstLineChars="200" w:firstLine="560"/>
        <w:rPr>
          <w:rFonts w:ascii="Times New Roman" w:hAnsi="Times New Roman" w:cs="Times New Roman"/>
          <w:color w:val="000000"/>
          <w:sz w:val="28"/>
          <w:szCs w:val="28"/>
        </w:rPr>
      </w:pPr>
      <w:r w:rsidRPr="00E505A8">
        <w:rPr>
          <w:rFonts w:ascii="Times New Roman" w:hAnsi="Times New Roman" w:cs="Times New Roman"/>
          <w:color w:val="000000"/>
          <w:sz w:val="28"/>
          <w:szCs w:val="28"/>
        </w:rPr>
        <w:t>技术风险包括技术风险分析和技术风险对策。</w:t>
      </w:r>
    </w:p>
    <w:p w14:paraId="09A97BC6" w14:textId="77777777" w:rsidR="00D97003" w:rsidRPr="00E505A8" w:rsidRDefault="00D97003" w:rsidP="00D97003">
      <w:pPr>
        <w:pStyle w:val="4"/>
        <w:tabs>
          <w:tab w:val="left" w:pos="420"/>
        </w:tabs>
        <w:spacing w:before="0" w:after="0" w:line="240" w:lineRule="auto"/>
        <w:ind w:left="0" w:firstLine="0"/>
        <w:rPr>
          <w:rFonts w:ascii="Times New Roman" w:hAnsi="Times New Roman"/>
        </w:rPr>
      </w:pPr>
      <w:r w:rsidRPr="00E505A8">
        <w:rPr>
          <w:rFonts w:ascii="Times New Roman" w:hAnsi="Times New Roman"/>
        </w:rPr>
        <w:t>风险分析</w:t>
      </w:r>
    </w:p>
    <w:p w14:paraId="45FE0D0F" w14:textId="77777777" w:rsidR="00D97003" w:rsidRPr="00E505A8" w:rsidRDefault="00D97003" w:rsidP="00ED213E">
      <w:pPr>
        <w:ind w:rightChars="100" w:right="210" w:firstLineChars="200" w:firstLine="560"/>
        <w:rPr>
          <w:rFonts w:ascii="Times New Roman" w:hAnsi="Times New Roman" w:cs="Times New Roman"/>
          <w:kern w:val="0"/>
          <w:sz w:val="28"/>
          <w:szCs w:val="28"/>
        </w:rPr>
      </w:pPr>
      <w:r w:rsidRPr="00E505A8">
        <w:rPr>
          <w:rFonts w:ascii="Times New Roman" w:hAnsi="Times New Roman" w:cs="Times New Roman"/>
          <w:kern w:val="0"/>
          <w:sz w:val="28"/>
          <w:szCs w:val="28"/>
        </w:rPr>
        <w:t>技术风险主要包括技术目标过高，技术标准发生变化，复杂、高新技术或非常规方法应用的潜在问题等。</w:t>
      </w:r>
    </w:p>
    <w:p w14:paraId="3E47BFC8" w14:textId="77777777" w:rsidR="00D97003" w:rsidRPr="00E505A8" w:rsidRDefault="00D97003" w:rsidP="00ED213E">
      <w:pPr>
        <w:ind w:rightChars="100" w:right="210" w:firstLineChars="200" w:firstLine="560"/>
        <w:rPr>
          <w:rFonts w:ascii="Times New Roman" w:hAnsi="Times New Roman" w:cs="Times New Roman"/>
          <w:kern w:val="0"/>
          <w:sz w:val="28"/>
          <w:szCs w:val="28"/>
        </w:rPr>
      </w:pPr>
      <w:r w:rsidRPr="00E505A8">
        <w:rPr>
          <w:rFonts w:ascii="Times New Roman" w:hAnsi="Times New Roman" w:cs="Times New Roman"/>
          <w:kern w:val="0"/>
          <w:sz w:val="28"/>
          <w:szCs w:val="28"/>
        </w:rPr>
        <w:t>（</w:t>
      </w:r>
      <w:r w:rsidRPr="00E505A8">
        <w:rPr>
          <w:rFonts w:ascii="Times New Roman" w:hAnsi="Times New Roman" w:cs="Times New Roman"/>
          <w:kern w:val="0"/>
          <w:sz w:val="28"/>
          <w:szCs w:val="28"/>
        </w:rPr>
        <w:t>1</w:t>
      </w:r>
      <w:r w:rsidRPr="00E505A8">
        <w:rPr>
          <w:rFonts w:ascii="Times New Roman" w:hAnsi="Times New Roman" w:cs="Times New Roman"/>
          <w:kern w:val="0"/>
          <w:sz w:val="28"/>
          <w:szCs w:val="28"/>
        </w:rPr>
        <w:t>）目标风险：主管单位或实施方对项目目标不清晰，没有明确、实际的目标描述。出现概率低，影响程度高。</w:t>
      </w:r>
    </w:p>
    <w:p w14:paraId="6195327F" w14:textId="77777777" w:rsidR="00D97003" w:rsidRPr="00E505A8" w:rsidRDefault="00D97003" w:rsidP="00ED213E">
      <w:pPr>
        <w:ind w:rightChars="100" w:right="210" w:firstLineChars="200" w:firstLine="560"/>
        <w:rPr>
          <w:rFonts w:ascii="Times New Roman" w:hAnsi="Times New Roman" w:cs="Times New Roman"/>
          <w:kern w:val="0"/>
          <w:sz w:val="28"/>
          <w:szCs w:val="28"/>
        </w:rPr>
      </w:pPr>
      <w:r w:rsidRPr="00E505A8">
        <w:rPr>
          <w:rFonts w:ascii="Times New Roman" w:hAnsi="Times New Roman" w:cs="Times New Roman"/>
          <w:kern w:val="0"/>
          <w:sz w:val="28"/>
          <w:szCs w:val="28"/>
        </w:rPr>
        <w:t>（</w:t>
      </w:r>
      <w:r w:rsidRPr="00E505A8">
        <w:rPr>
          <w:rFonts w:ascii="Times New Roman" w:hAnsi="Times New Roman" w:cs="Times New Roman"/>
          <w:kern w:val="0"/>
          <w:sz w:val="28"/>
          <w:szCs w:val="28"/>
        </w:rPr>
        <w:t>2</w:t>
      </w:r>
      <w:r w:rsidRPr="00E505A8">
        <w:rPr>
          <w:rFonts w:ascii="Times New Roman" w:hAnsi="Times New Roman" w:cs="Times New Roman"/>
          <w:kern w:val="0"/>
          <w:sz w:val="28"/>
          <w:szCs w:val="28"/>
        </w:rPr>
        <w:t>）使用者不满意风险：主管单位有时并不是最终的使用者，当系统基本完成后相关使用者对系统不满意造成需求变更。出现概率中，影响程度高。</w:t>
      </w:r>
    </w:p>
    <w:p w14:paraId="33BF1FFC" w14:textId="77777777" w:rsidR="00D97003" w:rsidRPr="00E505A8" w:rsidRDefault="00D97003" w:rsidP="00D97003">
      <w:pPr>
        <w:pStyle w:val="4"/>
        <w:tabs>
          <w:tab w:val="left" w:pos="420"/>
        </w:tabs>
        <w:spacing w:before="0" w:after="0" w:line="240" w:lineRule="auto"/>
        <w:ind w:left="0" w:firstLine="0"/>
        <w:rPr>
          <w:rFonts w:ascii="Times New Roman" w:hAnsi="Times New Roman"/>
        </w:rPr>
      </w:pPr>
      <w:r w:rsidRPr="00E505A8">
        <w:rPr>
          <w:rFonts w:ascii="Times New Roman" w:hAnsi="Times New Roman"/>
        </w:rPr>
        <w:t>风险对策</w:t>
      </w:r>
    </w:p>
    <w:p w14:paraId="463AC4F6"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当今信息技术日新月异，在办公大楼智能化建设中，可能要面对一定的技术风险。为规避这一风险，应尽可能采用较为成熟的技术方案</w:t>
      </w:r>
    </w:p>
    <w:p w14:paraId="57A2F6F8"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1</w:t>
      </w:r>
      <w:r w:rsidRPr="00E505A8">
        <w:rPr>
          <w:rFonts w:ascii="Times New Roman" w:hAnsi="Times New Roman" w:cs="Times New Roman"/>
          <w:sz w:val="28"/>
          <w:szCs w:val="28"/>
        </w:rPr>
        <w:t>、硬件选型的风险控制。在进行系统建设时，应正确估算网络传输带宽等系统及硬件的性能指标。根据估算结果，选型时应从考</w:t>
      </w:r>
      <w:r w:rsidRPr="00E505A8">
        <w:rPr>
          <w:rFonts w:ascii="Times New Roman" w:hAnsi="Times New Roman" w:cs="Times New Roman"/>
          <w:sz w:val="28"/>
          <w:szCs w:val="28"/>
        </w:rPr>
        <w:lastRenderedPageBreak/>
        <w:t>虑以下几个因素：</w:t>
      </w:r>
    </w:p>
    <w:p w14:paraId="21E96DA0"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w:t>
      </w:r>
      <w:r w:rsidRPr="00E505A8">
        <w:rPr>
          <w:rFonts w:ascii="Times New Roman" w:hAnsi="Times New Roman" w:cs="Times New Roman"/>
          <w:sz w:val="28"/>
          <w:szCs w:val="28"/>
        </w:rPr>
        <w:t>1</w:t>
      </w:r>
      <w:r w:rsidRPr="00E505A8">
        <w:rPr>
          <w:rFonts w:ascii="Times New Roman" w:hAnsi="Times New Roman" w:cs="Times New Roman"/>
          <w:sz w:val="28"/>
          <w:szCs w:val="28"/>
        </w:rPr>
        <w:t>）选择信息技术主流系统厂商。</w:t>
      </w:r>
    </w:p>
    <w:p w14:paraId="131F4B53"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w:t>
      </w:r>
      <w:r w:rsidRPr="00E505A8">
        <w:rPr>
          <w:rFonts w:ascii="Times New Roman" w:hAnsi="Times New Roman" w:cs="Times New Roman"/>
          <w:sz w:val="28"/>
          <w:szCs w:val="28"/>
        </w:rPr>
        <w:t>2</w:t>
      </w:r>
      <w:r w:rsidRPr="00E505A8">
        <w:rPr>
          <w:rFonts w:ascii="Times New Roman" w:hAnsi="Times New Roman" w:cs="Times New Roman"/>
          <w:sz w:val="28"/>
          <w:szCs w:val="28"/>
        </w:rPr>
        <w:t>）选择主流硬件平台，选择先进的技术，代表未来发展方向。</w:t>
      </w:r>
    </w:p>
    <w:p w14:paraId="32996B79"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w:t>
      </w:r>
      <w:r w:rsidRPr="00E505A8">
        <w:rPr>
          <w:rFonts w:ascii="Times New Roman" w:hAnsi="Times New Roman" w:cs="Times New Roman"/>
          <w:sz w:val="28"/>
          <w:szCs w:val="28"/>
        </w:rPr>
        <w:t>3</w:t>
      </w:r>
      <w:r w:rsidRPr="00E505A8">
        <w:rPr>
          <w:rFonts w:ascii="Times New Roman" w:hAnsi="Times New Roman" w:cs="Times New Roman"/>
          <w:sz w:val="28"/>
          <w:szCs w:val="28"/>
        </w:rPr>
        <w:t>）选择具有长远发展潜力以及服务的信息技术供应商。</w:t>
      </w:r>
    </w:p>
    <w:p w14:paraId="42BCBCE6"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2</w:t>
      </w:r>
      <w:r w:rsidRPr="00E505A8">
        <w:rPr>
          <w:rFonts w:ascii="Times New Roman" w:hAnsi="Times New Roman" w:cs="Times New Roman"/>
          <w:sz w:val="28"/>
          <w:szCs w:val="28"/>
        </w:rPr>
        <w:t>、软件选型的风险控制。在进行项目建设时，面对系统边界定义风险应首先进行</w:t>
      </w:r>
      <w:r w:rsidRPr="00E505A8">
        <w:rPr>
          <w:rFonts w:ascii="Times New Roman" w:hAnsi="Times New Roman" w:cs="Times New Roman"/>
          <w:sz w:val="28"/>
          <w:szCs w:val="28"/>
        </w:rPr>
        <w:t>IT</w:t>
      </w:r>
      <w:r w:rsidRPr="00E505A8">
        <w:rPr>
          <w:rFonts w:ascii="Times New Roman" w:hAnsi="Times New Roman" w:cs="Times New Roman"/>
          <w:sz w:val="28"/>
          <w:szCs w:val="28"/>
        </w:rPr>
        <w:t>规划，即在对信息化需求进行全面的梳理基础上，规划较为客观的软件构架远景；在此基础上进行系统边界定义，边界定义依据企业软件架构图进行。需要选用先进、稳定、合理的软件架构，配置合理的管理软件，同时选择技术实力强、产品质量高、服务信誉好的供应商。</w:t>
      </w:r>
    </w:p>
    <w:p w14:paraId="5DA7A961"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3</w:t>
      </w:r>
      <w:r w:rsidRPr="00E505A8">
        <w:rPr>
          <w:rFonts w:ascii="Times New Roman" w:hAnsi="Times New Roman" w:cs="Times New Roman"/>
          <w:sz w:val="28"/>
          <w:szCs w:val="28"/>
        </w:rPr>
        <w:t>、系统集成商的选择。在进行项目建设时，应选择在网络建设与系统集成方面具有丰富经验和雄厚实力的系统集成商，以保证各子系统的无缝集成，回避实施过程中的风险。</w:t>
      </w:r>
    </w:p>
    <w:p w14:paraId="0419E8AD"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再次，强调技术交底的重要性，开好技术交底会，项目管理方应该牵头组织并保证会议的效果而不是形式，这里定义的技术交底不但是设计、施工、监理三方的各自向管理方交底，还应包括他们的核心人员对下属组织进行交底和解释，讲述施工过程的技术环节和注意事项，要让参建单位的每个层面、每一个成员了解到本项目的技术重点、难点，避免由于上下交接不清楚造成对工程建设产生不良后果，每个施工技术员、队长、质量监督员、安全员都需要拿到自己相对应的技术资料和施工图纸并签署交底记录。培训期间及</w:t>
      </w:r>
      <w:r w:rsidRPr="00E505A8">
        <w:rPr>
          <w:rFonts w:ascii="Times New Roman" w:hAnsi="Times New Roman" w:cs="Times New Roman"/>
          <w:sz w:val="28"/>
          <w:szCs w:val="28"/>
        </w:rPr>
        <w:lastRenderedPageBreak/>
        <w:t>时统计各类系统集成设备的维保期，及时与厂商取得联系得到确认，以免在集成</w:t>
      </w:r>
      <w:proofErr w:type="gramStart"/>
      <w:r w:rsidRPr="00E505A8">
        <w:rPr>
          <w:rFonts w:ascii="Times New Roman" w:hAnsi="Times New Roman" w:cs="Times New Roman"/>
          <w:sz w:val="28"/>
          <w:szCs w:val="28"/>
        </w:rPr>
        <w:t>商离开</w:t>
      </w:r>
      <w:proofErr w:type="gramEnd"/>
      <w:r w:rsidRPr="00E505A8">
        <w:rPr>
          <w:rFonts w:ascii="Times New Roman" w:hAnsi="Times New Roman" w:cs="Times New Roman"/>
          <w:sz w:val="28"/>
          <w:szCs w:val="28"/>
        </w:rPr>
        <w:t>后无法联系上设备厂商或设备厂商无法提供集成商承诺的内容。</w:t>
      </w:r>
    </w:p>
    <w:p w14:paraId="70FFE0AE"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可以聘请第三方机构对智能化各子系统或是整体进行功能和性能的检测，让项目管理方对系统自身质量有深入认识。</w:t>
      </w:r>
    </w:p>
    <w:p w14:paraId="235B5704" w14:textId="77777777" w:rsidR="00D97003" w:rsidRPr="00E505A8" w:rsidRDefault="00D97003" w:rsidP="00C129A4">
      <w:pPr>
        <w:pStyle w:val="3"/>
        <w:rPr>
          <w:rFonts w:ascii="Times New Roman" w:hAnsi="Times New Roman"/>
        </w:rPr>
      </w:pPr>
      <w:bookmarkStart w:id="392" w:name="_Toc51872508"/>
      <w:bookmarkStart w:id="393" w:name="_Toc51005755"/>
      <w:bookmarkStart w:id="394" w:name="_Toc54939692"/>
      <w:bookmarkStart w:id="395" w:name="_Toc57724002"/>
      <w:r w:rsidRPr="00E505A8">
        <w:rPr>
          <w:rFonts w:ascii="Times New Roman" w:hAnsi="Times New Roman"/>
        </w:rPr>
        <w:t>管理风险</w:t>
      </w:r>
      <w:bookmarkEnd w:id="392"/>
      <w:bookmarkEnd w:id="393"/>
      <w:bookmarkEnd w:id="394"/>
      <w:bookmarkEnd w:id="395"/>
    </w:p>
    <w:p w14:paraId="02260C33" w14:textId="77777777" w:rsidR="00D97003" w:rsidRPr="00E505A8" w:rsidRDefault="00D97003" w:rsidP="00ED213E">
      <w:pPr>
        <w:ind w:rightChars="100" w:right="210" w:firstLineChars="200" w:firstLine="560"/>
        <w:rPr>
          <w:rFonts w:ascii="Times New Roman" w:hAnsi="Times New Roman" w:cs="Times New Roman"/>
          <w:color w:val="000000"/>
          <w:sz w:val="28"/>
          <w:szCs w:val="28"/>
        </w:rPr>
      </w:pPr>
      <w:r w:rsidRPr="00E505A8">
        <w:rPr>
          <w:rFonts w:ascii="Times New Roman" w:hAnsi="Times New Roman" w:cs="Times New Roman"/>
          <w:color w:val="000000"/>
          <w:sz w:val="28"/>
          <w:szCs w:val="28"/>
        </w:rPr>
        <w:t>管理风险包括管理风险分析和</w:t>
      </w:r>
      <w:r w:rsidRPr="00E505A8">
        <w:rPr>
          <w:rFonts w:ascii="Times New Roman" w:hAnsi="Times New Roman" w:cs="Times New Roman"/>
          <w:sz w:val="28"/>
          <w:szCs w:val="28"/>
        </w:rPr>
        <w:t>管理</w:t>
      </w:r>
      <w:r w:rsidRPr="00E505A8">
        <w:rPr>
          <w:rFonts w:ascii="Times New Roman" w:hAnsi="Times New Roman" w:cs="Times New Roman"/>
          <w:color w:val="000000"/>
          <w:sz w:val="28"/>
          <w:szCs w:val="28"/>
        </w:rPr>
        <w:t>风险对策。</w:t>
      </w:r>
    </w:p>
    <w:p w14:paraId="08AEA88B" w14:textId="77777777" w:rsidR="00D97003" w:rsidRPr="00E505A8" w:rsidRDefault="00D97003" w:rsidP="00D97003">
      <w:pPr>
        <w:pStyle w:val="4"/>
        <w:tabs>
          <w:tab w:val="left" w:pos="420"/>
        </w:tabs>
        <w:spacing w:before="0" w:after="0" w:line="240" w:lineRule="auto"/>
        <w:ind w:left="0" w:firstLine="0"/>
        <w:rPr>
          <w:rFonts w:ascii="Times New Roman" w:hAnsi="Times New Roman"/>
        </w:rPr>
      </w:pPr>
      <w:r w:rsidRPr="00E505A8">
        <w:rPr>
          <w:rFonts w:ascii="Times New Roman" w:hAnsi="Times New Roman"/>
        </w:rPr>
        <w:t>风险分析</w:t>
      </w:r>
    </w:p>
    <w:p w14:paraId="2F848FD3"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管理风险主要包括项目管理的基本原则使用不当，计划草率、质量差，进度和资源配置不合理等。</w:t>
      </w:r>
    </w:p>
    <w:p w14:paraId="0B8E6C62"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w:t>
      </w:r>
      <w:r w:rsidRPr="00E505A8">
        <w:rPr>
          <w:rFonts w:ascii="Times New Roman" w:hAnsi="Times New Roman" w:cs="Times New Roman"/>
          <w:sz w:val="28"/>
          <w:szCs w:val="28"/>
        </w:rPr>
        <w:t>1</w:t>
      </w:r>
      <w:r w:rsidRPr="00E505A8">
        <w:rPr>
          <w:rFonts w:ascii="Times New Roman" w:hAnsi="Times New Roman" w:cs="Times New Roman"/>
          <w:sz w:val="28"/>
          <w:szCs w:val="28"/>
        </w:rPr>
        <w:t>）进度风险：不能在预期的时间范围内完成任务。出现概率中，影响程度中。</w:t>
      </w:r>
    </w:p>
    <w:p w14:paraId="71E0B4EB"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w:t>
      </w:r>
      <w:r w:rsidRPr="00E505A8">
        <w:rPr>
          <w:rFonts w:ascii="Times New Roman" w:hAnsi="Times New Roman" w:cs="Times New Roman"/>
          <w:sz w:val="28"/>
          <w:szCs w:val="28"/>
        </w:rPr>
        <w:t>2</w:t>
      </w:r>
      <w:r w:rsidRPr="00E505A8">
        <w:rPr>
          <w:rFonts w:ascii="Times New Roman" w:hAnsi="Times New Roman" w:cs="Times New Roman"/>
          <w:sz w:val="28"/>
          <w:szCs w:val="28"/>
        </w:rPr>
        <w:t>）项目进度改变风险：由于特殊事件或得到上级领导指示，业主方要求提前完成任务。出现概率低，影响程度高。</w:t>
      </w:r>
    </w:p>
    <w:p w14:paraId="54897E3D"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w:t>
      </w:r>
      <w:r w:rsidRPr="00E505A8">
        <w:rPr>
          <w:rFonts w:ascii="Times New Roman" w:hAnsi="Times New Roman" w:cs="Times New Roman"/>
          <w:sz w:val="28"/>
          <w:szCs w:val="28"/>
        </w:rPr>
        <w:t>3</w:t>
      </w:r>
      <w:r w:rsidRPr="00E505A8">
        <w:rPr>
          <w:rFonts w:ascii="Times New Roman" w:hAnsi="Times New Roman" w:cs="Times New Roman"/>
          <w:sz w:val="28"/>
          <w:szCs w:val="28"/>
        </w:rPr>
        <w:t>）项目范围改变风险：已经开始实施后用户突然要增加或变更一些结构性的功能，需要重新考虑架构设计。出现概率低，影响程度高。</w:t>
      </w:r>
    </w:p>
    <w:p w14:paraId="39BCCABE" w14:textId="77777777" w:rsidR="00D97003" w:rsidRPr="00E505A8" w:rsidRDefault="00D97003" w:rsidP="00D97003">
      <w:pPr>
        <w:pStyle w:val="4"/>
        <w:tabs>
          <w:tab w:val="left" w:pos="420"/>
        </w:tabs>
        <w:spacing w:before="0" w:after="0" w:line="240" w:lineRule="auto"/>
        <w:ind w:left="0" w:firstLine="0"/>
        <w:rPr>
          <w:rFonts w:ascii="Times New Roman" w:hAnsi="Times New Roman"/>
        </w:rPr>
      </w:pPr>
      <w:r w:rsidRPr="00E505A8">
        <w:rPr>
          <w:rFonts w:ascii="Times New Roman" w:hAnsi="Times New Roman"/>
        </w:rPr>
        <w:t>风险对策</w:t>
      </w:r>
    </w:p>
    <w:p w14:paraId="1ABABA09"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本项目作用的发挥很大程度上依赖于各部门的积极参与和协同作用。在控制项目的协调管理方面，采取如下措施：</w:t>
      </w:r>
    </w:p>
    <w:p w14:paraId="087FAB0A"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lastRenderedPageBreak/>
        <w:t>1</w:t>
      </w:r>
      <w:r w:rsidRPr="00E505A8">
        <w:rPr>
          <w:rFonts w:ascii="Times New Roman" w:hAnsi="Times New Roman" w:cs="Times New Roman"/>
          <w:sz w:val="28"/>
          <w:szCs w:val="28"/>
        </w:rPr>
        <w:t>、管理层重视与参与。领导加强重视，全程参与项目的建设与推广应用，以保证系统建设的顺利推进与实施。</w:t>
      </w:r>
    </w:p>
    <w:p w14:paraId="24D141DA"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2</w:t>
      </w:r>
      <w:r w:rsidRPr="00E505A8">
        <w:rPr>
          <w:rFonts w:ascii="Times New Roman" w:hAnsi="Times New Roman" w:cs="Times New Roman"/>
          <w:sz w:val="28"/>
          <w:szCs w:val="28"/>
        </w:rPr>
        <w:t>、目标明确。明确总体建设目标，遵循项目建设原则，在国家规定的投资规模和建设计划内，完成系统建设任务。</w:t>
      </w:r>
    </w:p>
    <w:p w14:paraId="0AD809E9"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3</w:t>
      </w:r>
      <w:r w:rsidRPr="00E505A8">
        <w:rPr>
          <w:rFonts w:ascii="Times New Roman" w:hAnsi="Times New Roman" w:cs="Times New Roman"/>
          <w:sz w:val="28"/>
          <w:szCs w:val="28"/>
        </w:rPr>
        <w:t>、总体规划，分步实施。在实施过程中，主管部门负责制订实施的总体规划，根据实际情况量力而行，分步实施。</w:t>
      </w:r>
    </w:p>
    <w:p w14:paraId="1D00EE96"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4</w:t>
      </w:r>
      <w:r w:rsidRPr="00E505A8">
        <w:rPr>
          <w:rFonts w:ascii="Times New Roman" w:hAnsi="Times New Roman" w:cs="Times New Roman"/>
          <w:sz w:val="28"/>
          <w:szCs w:val="28"/>
        </w:rPr>
        <w:t>、后期管理。建成后的运行管理工作，是本项目能否发挥作用的关键。只有建立完善的后期管理制度，并配备足够的技术人员对其进行日常维护管理，才能使其始终保持活力，发挥其应有的功能。</w:t>
      </w:r>
    </w:p>
    <w:p w14:paraId="47CDBA26" w14:textId="77777777" w:rsidR="00D97003"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此外，在后期管理的过程中，还应总结不足，不断改进，使系统功能日趋完善。</w:t>
      </w:r>
    </w:p>
    <w:p w14:paraId="3A6B0C7C" w14:textId="77777777" w:rsidR="00D97003" w:rsidRPr="00E505A8" w:rsidRDefault="00D97003" w:rsidP="00C129A4">
      <w:pPr>
        <w:pStyle w:val="3"/>
        <w:rPr>
          <w:rFonts w:ascii="Times New Roman" w:hAnsi="Times New Roman"/>
        </w:rPr>
      </w:pPr>
      <w:bookmarkStart w:id="396" w:name="_Toc51872509"/>
      <w:bookmarkStart w:id="397" w:name="_Toc51005756"/>
      <w:bookmarkStart w:id="398" w:name="_Toc54939693"/>
      <w:bookmarkStart w:id="399" w:name="_Toc57724003"/>
      <w:r w:rsidRPr="00E505A8">
        <w:rPr>
          <w:rFonts w:ascii="Times New Roman" w:hAnsi="Times New Roman"/>
        </w:rPr>
        <w:t>运行风险</w:t>
      </w:r>
      <w:bookmarkEnd w:id="396"/>
      <w:bookmarkEnd w:id="397"/>
      <w:bookmarkEnd w:id="398"/>
      <w:bookmarkEnd w:id="399"/>
    </w:p>
    <w:p w14:paraId="37CAD23B" w14:textId="77777777" w:rsidR="00D97003" w:rsidRPr="00E505A8" w:rsidRDefault="00D97003" w:rsidP="00D97003">
      <w:pPr>
        <w:spacing w:before="120" w:after="120"/>
        <w:ind w:firstLineChars="200" w:firstLine="560"/>
        <w:rPr>
          <w:rFonts w:ascii="Times New Roman" w:hAnsi="Times New Roman" w:cs="Times New Roman"/>
          <w:color w:val="000000"/>
          <w:sz w:val="28"/>
          <w:szCs w:val="28"/>
        </w:rPr>
      </w:pPr>
      <w:r w:rsidRPr="00E505A8">
        <w:rPr>
          <w:rFonts w:ascii="Times New Roman" w:hAnsi="Times New Roman" w:cs="Times New Roman"/>
          <w:color w:val="000000"/>
          <w:sz w:val="28"/>
          <w:szCs w:val="28"/>
        </w:rPr>
        <w:t>运行风险包括运行风险分析和运行风险对策。</w:t>
      </w:r>
    </w:p>
    <w:p w14:paraId="7AEFEB76" w14:textId="77777777" w:rsidR="00D97003" w:rsidRPr="00E505A8" w:rsidRDefault="00D97003" w:rsidP="00D97003">
      <w:pPr>
        <w:pStyle w:val="4"/>
        <w:tabs>
          <w:tab w:val="left" w:pos="420"/>
        </w:tabs>
        <w:spacing w:before="0" w:after="0" w:line="240" w:lineRule="auto"/>
        <w:ind w:left="0" w:firstLine="0"/>
        <w:rPr>
          <w:rFonts w:ascii="Times New Roman" w:hAnsi="Times New Roman"/>
        </w:rPr>
      </w:pPr>
      <w:r w:rsidRPr="00E505A8">
        <w:rPr>
          <w:rFonts w:ascii="Times New Roman" w:hAnsi="Times New Roman"/>
        </w:rPr>
        <w:t>风险分析</w:t>
      </w:r>
    </w:p>
    <w:p w14:paraId="6128F963" w14:textId="77777777" w:rsidR="00D97003" w:rsidRPr="00E505A8" w:rsidRDefault="00D97003" w:rsidP="00D97003">
      <w:pPr>
        <w:spacing w:before="120" w:after="120"/>
        <w:ind w:firstLineChars="200" w:firstLine="560"/>
        <w:rPr>
          <w:rFonts w:ascii="Times New Roman" w:hAnsi="Times New Roman" w:cs="Times New Roman"/>
          <w:color w:val="000000"/>
          <w:sz w:val="28"/>
          <w:szCs w:val="28"/>
        </w:rPr>
      </w:pPr>
      <w:r w:rsidRPr="00E505A8">
        <w:rPr>
          <w:rFonts w:ascii="Times New Roman" w:hAnsi="Times New Roman" w:cs="Times New Roman"/>
          <w:color w:val="000000"/>
          <w:sz w:val="28"/>
          <w:szCs w:val="28"/>
        </w:rPr>
        <w:t>由于操作人员上岗前的业务培训和运</w:t>
      </w:r>
      <w:proofErr w:type="gramStart"/>
      <w:r w:rsidRPr="00E505A8">
        <w:rPr>
          <w:rFonts w:ascii="Times New Roman" w:hAnsi="Times New Roman" w:cs="Times New Roman"/>
          <w:color w:val="000000"/>
          <w:sz w:val="28"/>
          <w:szCs w:val="28"/>
        </w:rPr>
        <w:t>维操作</w:t>
      </w:r>
      <w:proofErr w:type="gramEnd"/>
      <w:r w:rsidRPr="00E505A8">
        <w:rPr>
          <w:rFonts w:ascii="Times New Roman" w:hAnsi="Times New Roman" w:cs="Times New Roman"/>
          <w:color w:val="000000"/>
          <w:sz w:val="28"/>
          <w:szCs w:val="28"/>
        </w:rPr>
        <w:t>培训不到位造成运行时的风险。</w:t>
      </w:r>
    </w:p>
    <w:p w14:paraId="7BF43DFA" w14:textId="77777777" w:rsidR="00D97003" w:rsidRPr="00E505A8" w:rsidRDefault="00D97003" w:rsidP="00D97003">
      <w:pPr>
        <w:pStyle w:val="4"/>
        <w:tabs>
          <w:tab w:val="left" w:pos="420"/>
        </w:tabs>
        <w:spacing w:before="0" w:after="0" w:line="240" w:lineRule="auto"/>
        <w:ind w:left="0" w:firstLine="0"/>
        <w:rPr>
          <w:rFonts w:ascii="Times New Roman" w:hAnsi="Times New Roman"/>
        </w:rPr>
      </w:pPr>
      <w:r w:rsidRPr="00E505A8">
        <w:rPr>
          <w:rFonts w:ascii="Times New Roman" w:hAnsi="Times New Roman"/>
        </w:rPr>
        <w:t>风险对策</w:t>
      </w:r>
    </w:p>
    <w:p w14:paraId="63FA990D" w14:textId="77777777" w:rsidR="00D97003" w:rsidRPr="00E505A8" w:rsidRDefault="00D97003" w:rsidP="00566EDE">
      <w:pPr>
        <w:pStyle w:val="21"/>
        <w:rPr>
          <w:rFonts w:cs="Times New Roman"/>
        </w:rPr>
      </w:pPr>
      <w:r w:rsidRPr="00E505A8">
        <w:rPr>
          <w:rFonts w:cs="Times New Roman"/>
        </w:rPr>
        <w:t>制定操作规范并严格执行；上岗前的业务培训和运</w:t>
      </w:r>
      <w:proofErr w:type="gramStart"/>
      <w:r w:rsidRPr="00E505A8">
        <w:rPr>
          <w:rFonts w:cs="Times New Roman"/>
        </w:rPr>
        <w:t>维操作</w:t>
      </w:r>
      <w:proofErr w:type="gramEnd"/>
      <w:r w:rsidRPr="00E505A8">
        <w:rPr>
          <w:rFonts w:cs="Times New Roman"/>
        </w:rPr>
        <w:t>培训；实时监控用户操作并提供实时指导。行业、企业领导必须要有推行信息化管理的坚定决心，克服行业和企业管理中的习惯势力和惰性；</w:t>
      </w:r>
      <w:r w:rsidRPr="00E505A8">
        <w:rPr>
          <w:rFonts w:cs="Times New Roman"/>
        </w:rPr>
        <w:lastRenderedPageBreak/>
        <w:t>做好授权和协调工作；做好员工培训。</w:t>
      </w:r>
    </w:p>
    <w:p w14:paraId="1FCE8408" w14:textId="77777777" w:rsidR="00D97003" w:rsidRPr="00E505A8" w:rsidRDefault="00D97003" w:rsidP="00D97003">
      <w:pPr>
        <w:pStyle w:val="2"/>
        <w:rPr>
          <w:rFonts w:ascii="Times New Roman" w:hAnsi="Times New Roman"/>
        </w:rPr>
      </w:pPr>
      <w:bookmarkStart w:id="400" w:name="_Toc51005757"/>
      <w:bookmarkStart w:id="401" w:name="_Toc51872510"/>
      <w:bookmarkStart w:id="402" w:name="_Toc54939694"/>
      <w:bookmarkStart w:id="403" w:name="_Toc57724004"/>
      <w:r w:rsidRPr="00E505A8">
        <w:rPr>
          <w:rFonts w:ascii="Times New Roman" w:hAnsi="Times New Roman"/>
        </w:rPr>
        <w:t>绩效目标分析</w:t>
      </w:r>
      <w:bookmarkEnd w:id="400"/>
      <w:bookmarkEnd w:id="401"/>
      <w:bookmarkEnd w:id="402"/>
      <w:bookmarkEnd w:id="403"/>
    </w:p>
    <w:p w14:paraId="78DC6E20" w14:textId="5F38F995" w:rsidR="00ED213E" w:rsidRPr="00E505A8" w:rsidRDefault="00D97003"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lang w:val="zh-CN"/>
        </w:rPr>
        <w:t>本项目通过对</w:t>
      </w:r>
      <w:r w:rsidR="007A1932" w:rsidRPr="00E505A8">
        <w:rPr>
          <w:rFonts w:ascii="Times New Roman" w:hAnsi="Times New Roman" w:cs="Times New Roman"/>
          <w:sz w:val="28"/>
          <w:szCs w:val="28"/>
          <w:lang w:val="zh-CN"/>
        </w:rPr>
        <w:t>阳江市检察院的</w:t>
      </w:r>
      <w:r w:rsidRPr="00E505A8">
        <w:rPr>
          <w:rFonts w:ascii="Times New Roman" w:hAnsi="Times New Roman" w:cs="Times New Roman"/>
          <w:sz w:val="28"/>
          <w:szCs w:val="28"/>
          <w:lang w:val="zh-CN"/>
        </w:rPr>
        <w:t>设施信息化的建设，建设</w:t>
      </w:r>
      <w:r w:rsidR="00ED213E" w:rsidRPr="00E505A8">
        <w:rPr>
          <w:rFonts w:ascii="Times New Roman" w:hAnsi="Times New Roman" w:cs="Times New Roman"/>
          <w:sz w:val="28"/>
          <w:szCs w:val="28"/>
          <w:lang w:val="zh-CN"/>
        </w:rPr>
        <w:t>数据机房基础设施</w:t>
      </w:r>
      <w:r w:rsidR="00ED213E" w:rsidRPr="00E505A8">
        <w:rPr>
          <w:rFonts w:ascii="Times New Roman" w:hAnsi="Times New Roman" w:cs="Times New Roman"/>
          <w:sz w:val="28"/>
          <w:szCs w:val="28"/>
        </w:rPr>
        <w:t>能够从根本解决原有机房存在严重安全隐患的问题。使计算资源得到高效安全使用，满足信息安全使用要求。</w:t>
      </w:r>
    </w:p>
    <w:p w14:paraId="6DDCBCA4" w14:textId="5358B27C" w:rsidR="00D97003" w:rsidRPr="00E505A8" w:rsidRDefault="00D97003" w:rsidP="00C129A4">
      <w:pPr>
        <w:pStyle w:val="3"/>
        <w:rPr>
          <w:rFonts w:ascii="Times New Roman" w:hAnsi="Times New Roman"/>
        </w:rPr>
      </w:pPr>
      <w:bookmarkStart w:id="404" w:name="_Toc51005758"/>
      <w:bookmarkStart w:id="405" w:name="_Toc51872511"/>
      <w:bookmarkStart w:id="406" w:name="_Toc54939695"/>
      <w:bookmarkStart w:id="407" w:name="_Toc57724005"/>
      <w:r w:rsidRPr="00E505A8">
        <w:rPr>
          <w:rFonts w:ascii="Times New Roman" w:hAnsi="Times New Roman"/>
        </w:rPr>
        <w:t>社会效益</w:t>
      </w:r>
      <w:bookmarkEnd w:id="404"/>
      <w:bookmarkEnd w:id="405"/>
      <w:bookmarkEnd w:id="406"/>
      <w:bookmarkEnd w:id="407"/>
    </w:p>
    <w:p w14:paraId="483DC0AF" w14:textId="75B1B660" w:rsidR="00D97003" w:rsidRPr="00E505A8" w:rsidRDefault="00ED213E" w:rsidP="00004322">
      <w:pPr>
        <w:ind w:rightChars="100" w:right="210" w:firstLineChars="200" w:firstLine="560"/>
        <w:rPr>
          <w:rFonts w:ascii="Times New Roman" w:hAnsi="Times New Roman" w:cs="Times New Roman"/>
          <w:sz w:val="28"/>
          <w:szCs w:val="28"/>
          <w:lang w:val="zh-CN"/>
        </w:rPr>
      </w:pPr>
      <w:r w:rsidRPr="00E505A8">
        <w:rPr>
          <w:rFonts w:ascii="Times New Roman" w:hAnsi="Times New Roman" w:cs="Times New Roman"/>
          <w:sz w:val="28"/>
          <w:szCs w:val="28"/>
          <w:lang w:val="zh-CN"/>
        </w:rPr>
        <w:t>阳江市检察院网络纵向</w:t>
      </w:r>
      <w:proofErr w:type="gramStart"/>
      <w:r w:rsidRPr="00E505A8">
        <w:rPr>
          <w:rFonts w:ascii="Times New Roman" w:hAnsi="Times New Roman" w:cs="Times New Roman"/>
          <w:sz w:val="28"/>
          <w:szCs w:val="28"/>
          <w:lang w:val="zh-CN"/>
        </w:rPr>
        <w:t>连通省</w:t>
      </w:r>
      <w:proofErr w:type="gramEnd"/>
      <w:r w:rsidRPr="00E505A8">
        <w:rPr>
          <w:rFonts w:ascii="Times New Roman" w:hAnsi="Times New Roman" w:cs="Times New Roman"/>
          <w:sz w:val="28"/>
          <w:szCs w:val="28"/>
          <w:lang w:val="zh-CN"/>
        </w:rPr>
        <w:t>市县平台，横向连通全市各级政府部门，并连接互联网，为满足政务公开和公共服务做出重大贡献；数据机房动力环境安全是重中之重，因此，迫切需要部署功能较为完善的物理安全防护系统，提供全面的安全支撑。</w:t>
      </w:r>
    </w:p>
    <w:p w14:paraId="0415E301" w14:textId="77777777" w:rsidR="00D97003" w:rsidRPr="00E505A8" w:rsidRDefault="00D97003" w:rsidP="00C129A4">
      <w:pPr>
        <w:pStyle w:val="3"/>
        <w:rPr>
          <w:rFonts w:ascii="Times New Roman" w:hAnsi="Times New Roman"/>
        </w:rPr>
      </w:pPr>
      <w:bookmarkStart w:id="408" w:name="_Toc51872512"/>
      <w:bookmarkStart w:id="409" w:name="_Toc51005759"/>
      <w:bookmarkStart w:id="410" w:name="_Toc54939696"/>
      <w:bookmarkStart w:id="411" w:name="_Toc57724006"/>
      <w:r w:rsidRPr="00E505A8">
        <w:rPr>
          <w:rFonts w:ascii="Times New Roman" w:hAnsi="Times New Roman"/>
        </w:rPr>
        <w:t>经济效益</w:t>
      </w:r>
      <w:bookmarkEnd w:id="408"/>
      <w:bookmarkEnd w:id="409"/>
      <w:bookmarkEnd w:id="410"/>
      <w:bookmarkEnd w:id="411"/>
    </w:p>
    <w:p w14:paraId="56B24047" w14:textId="77777777" w:rsidR="00D97003" w:rsidRPr="00E505A8" w:rsidRDefault="00D97003" w:rsidP="00D97003">
      <w:pPr>
        <w:ind w:firstLineChars="200" w:firstLine="560"/>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1</w:t>
      </w:r>
      <w:r w:rsidRPr="00E505A8">
        <w:rPr>
          <w:rFonts w:ascii="Times New Roman" w:hAnsi="Times New Roman" w:cs="Times New Roman"/>
          <w:color w:val="000000"/>
          <w:kern w:val="0"/>
          <w:sz w:val="28"/>
          <w:szCs w:val="28"/>
        </w:rPr>
        <w:t>、减少政府支出，降低行政费用</w:t>
      </w:r>
    </w:p>
    <w:p w14:paraId="0F58D65D" w14:textId="77777777" w:rsidR="00D97003" w:rsidRPr="00E505A8" w:rsidRDefault="00D97003" w:rsidP="00D97003">
      <w:pPr>
        <w:ind w:firstLineChars="200" w:firstLine="560"/>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政务外网的建设，将减少政务工作流程中的业务流转环节，缩减处理时间，减少人力投入，节省行政管理支出费用，政府服务与监管的效率将大大提高，运作成本大大降低。</w:t>
      </w:r>
    </w:p>
    <w:p w14:paraId="5E2456D8" w14:textId="77777777" w:rsidR="00D97003" w:rsidRPr="00E505A8" w:rsidRDefault="00D97003" w:rsidP="00D97003">
      <w:pPr>
        <w:ind w:firstLineChars="200" w:firstLine="560"/>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2</w:t>
      </w:r>
      <w:r w:rsidRPr="00E505A8">
        <w:rPr>
          <w:rFonts w:ascii="Times New Roman" w:hAnsi="Times New Roman" w:cs="Times New Roman"/>
          <w:color w:val="000000"/>
          <w:kern w:val="0"/>
          <w:sz w:val="28"/>
          <w:szCs w:val="28"/>
        </w:rPr>
        <w:t>、减少社会成本</w:t>
      </w:r>
    </w:p>
    <w:p w14:paraId="33248AFD" w14:textId="77777777" w:rsidR="00D97003" w:rsidRPr="00E505A8" w:rsidRDefault="00D97003" w:rsidP="00D97003">
      <w:pPr>
        <w:ind w:firstLineChars="200" w:firstLine="560"/>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t>通过电子政务的建设，社会服务对象接受服务的时间将会大大缩短，从而促进社会成本大大降低。</w:t>
      </w:r>
    </w:p>
    <w:p w14:paraId="1BF4E2AE" w14:textId="77777777" w:rsidR="00D97003" w:rsidRPr="00E505A8" w:rsidRDefault="00D97003" w:rsidP="00D97003">
      <w:pPr>
        <w:ind w:firstLineChars="200" w:firstLine="560"/>
        <w:jc w:val="left"/>
        <w:rPr>
          <w:rFonts w:ascii="Times New Roman" w:hAnsi="Times New Roman" w:cs="Times New Roman"/>
          <w:color w:val="000000"/>
          <w:kern w:val="0"/>
          <w:sz w:val="28"/>
          <w:szCs w:val="28"/>
        </w:rPr>
      </w:pPr>
      <w:r w:rsidRPr="00E505A8">
        <w:rPr>
          <w:rFonts w:ascii="Times New Roman" w:hAnsi="Times New Roman" w:cs="Times New Roman"/>
          <w:color w:val="000000"/>
          <w:kern w:val="0"/>
          <w:sz w:val="28"/>
          <w:szCs w:val="28"/>
        </w:rPr>
        <w:lastRenderedPageBreak/>
        <w:t>3</w:t>
      </w:r>
      <w:r w:rsidRPr="00E505A8">
        <w:rPr>
          <w:rFonts w:ascii="Times New Roman" w:hAnsi="Times New Roman" w:cs="Times New Roman"/>
          <w:color w:val="000000"/>
          <w:kern w:val="0"/>
          <w:sz w:val="28"/>
          <w:szCs w:val="28"/>
        </w:rPr>
        <w:t>、拉动信息产业发展</w:t>
      </w:r>
    </w:p>
    <w:p w14:paraId="1CA8EDBA" w14:textId="77777777" w:rsidR="00D97003" w:rsidRPr="00E505A8" w:rsidRDefault="00D97003" w:rsidP="00D97003">
      <w:pPr>
        <w:ind w:firstLineChars="200" w:firstLine="560"/>
        <w:jc w:val="left"/>
        <w:rPr>
          <w:rFonts w:ascii="Times New Roman" w:hAnsi="Times New Roman" w:cs="Times New Roman"/>
          <w:sz w:val="28"/>
          <w:szCs w:val="28"/>
          <w:lang w:val="zh-CN"/>
        </w:rPr>
      </w:pPr>
      <w:r w:rsidRPr="00E505A8">
        <w:rPr>
          <w:rFonts w:ascii="Times New Roman" w:hAnsi="Times New Roman" w:cs="Times New Roman"/>
          <w:color w:val="000000"/>
          <w:kern w:val="0"/>
          <w:sz w:val="28"/>
          <w:szCs w:val="28"/>
        </w:rPr>
        <w:t>阳江市纪委政务外网的建设需要政府在信息基础设施进行投资，在相应政策和措施的保障下，政府投资将有很大一部分转化为国内</w:t>
      </w:r>
      <w:r w:rsidRPr="00E505A8">
        <w:rPr>
          <w:rFonts w:ascii="Times New Roman" w:hAnsi="Times New Roman" w:cs="Times New Roman"/>
          <w:color w:val="000000"/>
          <w:kern w:val="0"/>
          <w:sz w:val="28"/>
          <w:szCs w:val="28"/>
        </w:rPr>
        <w:t>IT</w:t>
      </w:r>
      <w:r w:rsidRPr="00E505A8">
        <w:rPr>
          <w:rFonts w:ascii="Times New Roman" w:hAnsi="Times New Roman" w:cs="Times New Roman"/>
          <w:color w:val="000000"/>
          <w:kern w:val="0"/>
          <w:sz w:val="28"/>
          <w:szCs w:val="28"/>
        </w:rPr>
        <w:t>企业的市场需求，同时还会拉动</w:t>
      </w:r>
      <w:r w:rsidRPr="00E505A8">
        <w:rPr>
          <w:rFonts w:ascii="Times New Roman" w:hAnsi="Times New Roman" w:cs="Times New Roman"/>
          <w:color w:val="000000"/>
          <w:kern w:val="0"/>
          <w:sz w:val="28"/>
          <w:szCs w:val="28"/>
        </w:rPr>
        <w:t>IT</w:t>
      </w:r>
      <w:r w:rsidRPr="00E505A8">
        <w:rPr>
          <w:rFonts w:ascii="Times New Roman" w:hAnsi="Times New Roman" w:cs="Times New Roman"/>
          <w:color w:val="000000"/>
          <w:kern w:val="0"/>
          <w:sz w:val="28"/>
          <w:szCs w:val="28"/>
        </w:rPr>
        <w:t>产业相关的上下游产业的发展，对拉动信息产业的发展发挥积极作用。</w:t>
      </w:r>
    </w:p>
    <w:p w14:paraId="07FA0A3C" w14:textId="41B43C93" w:rsidR="008327EB" w:rsidRPr="00E505A8" w:rsidRDefault="008327EB" w:rsidP="00ED213E">
      <w:pPr>
        <w:pStyle w:val="2"/>
        <w:rPr>
          <w:rFonts w:ascii="Times New Roman" w:hAnsi="Times New Roman"/>
        </w:rPr>
      </w:pPr>
      <w:bookmarkStart w:id="412" w:name="_Toc57724007"/>
      <w:r w:rsidRPr="00E505A8">
        <w:rPr>
          <w:rFonts w:ascii="Times New Roman" w:hAnsi="Times New Roman"/>
        </w:rPr>
        <w:t>环保、节能、安全</w:t>
      </w:r>
      <w:bookmarkEnd w:id="367"/>
      <w:bookmarkEnd w:id="368"/>
      <w:bookmarkEnd w:id="369"/>
      <w:bookmarkEnd w:id="370"/>
      <w:bookmarkEnd w:id="412"/>
    </w:p>
    <w:p w14:paraId="1E675227" w14:textId="77777777" w:rsidR="008327EB" w:rsidRPr="00E505A8" w:rsidRDefault="008327EB" w:rsidP="00C129A4">
      <w:pPr>
        <w:pStyle w:val="3"/>
        <w:rPr>
          <w:rFonts w:ascii="Times New Roman" w:hAnsi="Times New Roman"/>
          <w:lang w:bidi="en-US"/>
        </w:rPr>
      </w:pPr>
      <w:bookmarkStart w:id="413" w:name="_Toc350353553"/>
      <w:bookmarkStart w:id="414" w:name="_Toc350414339"/>
      <w:bookmarkStart w:id="415" w:name="_Toc351450671"/>
      <w:bookmarkStart w:id="416" w:name="_Toc351476136"/>
      <w:bookmarkStart w:id="417" w:name="_Toc351476349"/>
      <w:bookmarkStart w:id="418" w:name="_Toc351476558"/>
      <w:bookmarkStart w:id="419" w:name="_Toc351548840"/>
      <w:bookmarkStart w:id="420" w:name="_Toc351550305"/>
      <w:bookmarkStart w:id="421" w:name="_Toc352059255"/>
      <w:bookmarkStart w:id="422" w:name="_Toc353054773"/>
      <w:bookmarkStart w:id="423" w:name="_Toc353282385"/>
      <w:bookmarkStart w:id="424" w:name="_Toc353282646"/>
      <w:bookmarkStart w:id="425" w:name="_Toc353537864"/>
      <w:bookmarkStart w:id="426" w:name="_Toc353541860"/>
      <w:bookmarkStart w:id="427" w:name="_Toc353544651"/>
      <w:bookmarkStart w:id="428" w:name="_Toc457504029"/>
      <w:bookmarkStart w:id="429" w:name="_Toc457504238"/>
      <w:bookmarkStart w:id="430" w:name="_Toc457504445"/>
      <w:bookmarkStart w:id="431" w:name="_Toc457504924"/>
      <w:bookmarkStart w:id="432" w:name="_Toc458094855"/>
      <w:bookmarkStart w:id="433" w:name="_Toc458095345"/>
      <w:bookmarkStart w:id="434" w:name="_Toc458413074"/>
      <w:bookmarkStart w:id="435" w:name="_Toc459190613"/>
      <w:bookmarkStart w:id="436" w:name="_Toc459190826"/>
      <w:bookmarkStart w:id="437" w:name="_Toc459560748"/>
      <w:bookmarkStart w:id="438" w:name="_Toc488055571"/>
      <w:bookmarkStart w:id="439" w:name="_Toc488056303"/>
      <w:bookmarkStart w:id="440" w:name="_Toc488057933"/>
      <w:bookmarkStart w:id="441" w:name="_Toc488851109"/>
      <w:bookmarkStart w:id="442" w:name="_Toc488851521"/>
      <w:bookmarkStart w:id="443" w:name="_Toc488996342"/>
      <w:bookmarkStart w:id="444" w:name="_Toc489085786"/>
      <w:bookmarkStart w:id="445" w:name="_Toc517428933"/>
      <w:bookmarkStart w:id="446" w:name="_Toc517429284"/>
      <w:bookmarkStart w:id="447" w:name="_Toc517429562"/>
      <w:bookmarkStart w:id="448" w:name="_Toc517429840"/>
      <w:bookmarkStart w:id="449" w:name="_Toc518035120"/>
      <w:bookmarkStart w:id="450" w:name="_Toc518035329"/>
      <w:bookmarkStart w:id="451" w:name="_Toc4850170"/>
      <w:bookmarkStart w:id="452" w:name="_Toc4850323"/>
      <w:bookmarkStart w:id="453" w:name="_Toc4850476"/>
      <w:bookmarkStart w:id="454" w:name="_Toc4854712"/>
      <w:bookmarkStart w:id="455" w:name="_Toc20663171"/>
      <w:bookmarkStart w:id="456" w:name="_Toc20663440"/>
      <w:bookmarkStart w:id="457" w:name="_Toc20669397"/>
      <w:bookmarkStart w:id="458" w:name="_Toc192500896"/>
      <w:bookmarkStart w:id="459" w:name="_Toc489085792"/>
      <w:bookmarkStart w:id="460" w:name="_Toc517429291"/>
      <w:bookmarkStart w:id="461" w:name="_Toc518035336"/>
      <w:bookmarkStart w:id="462" w:name="_Toc46128294"/>
      <w:bookmarkStart w:id="463" w:name="_Toc5772400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E505A8">
        <w:rPr>
          <w:rFonts w:ascii="Times New Roman" w:hAnsi="Times New Roman"/>
          <w:lang w:bidi="en-US"/>
        </w:rPr>
        <w:t>环境保护</w:t>
      </w:r>
      <w:bookmarkEnd w:id="458"/>
      <w:bookmarkEnd w:id="459"/>
      <w:bookmarkEnd w:id="460"/>
      <w:bookmarkEnd w:id="461"/>
      <w:bookmarkEnd w:id="462"/>
      <w:bookmarkEnd w:id="463"/>
    </w:p>
    <w:p w14:paraId="7CC7580A" w14:textId="77777777" w:rsidR="008327EB" w:rsidRPr="00E505A8" w:rsidRDefault="008327EB" w:rsidP="00ED213E">
      <w:pPr>
        <w:pStyle w:val="4"/>
        <w:rPr>
          <w:rFonts w:ascii="Times New Roman" w:hAnsi="Times New Roman"/>
        </w:rPr>
      </w:pPr>
      <w:bookmarkStart w:id="464" w:name="_Toc518035128"/>
      <w:bookmarkStart w:id="465" w:name="_Toc518035337"/>
      <w:bookmarkStart w:id="466" w:name="_Toc4850178"/>
      <w:bookmarkStart w:id="467" w:name="_Toc4850331"/>
      <w:bookmarkStart w:id="468" w:name="_Toc4850484"/>
      <w:bookmarkStart w:id="469" w:name="_Toc4854720"/>
      <w:bookmarkStart w:id="470" w:name="_Toc20663179"/>
      <w:bookmarkStart w:id="471" w:name="_Toc20663448"/>
      <w:bookmarkStart w:id="472" w:name="_Toc20669405"/>
      <w:bookmarkStart w:id="473" w:name="_Toc518035340"/>
      <w:bookmarkStart w:id="474" w:name="_Toc46128295"/>
      <w:bookmarkEnd w:id="464"/>
      <w:bookmarkEnd w:id="465"/>
      <w:bookmarkEnd w:id="466"/>
      <w:bookmarkEnd w:id="467"/>
      <w:bookmarkEnd w:id="468"/>
      <w:bookmarkEnd w:id="469"/>
      <w:bookmarkEnd w:id="470"/>
      <w:bookmarkEnd w:id="471"/>
      <w:bookmarkEnd w:id="472"/>
      <w:r w:rsidRPr="00E505A8">
        <w:rPr>
          <w:rFonts w:ascii="Times New Roman" w:hAnsi="Times New Roman"/>
        </w:rPr>
        <w:t>环境影响分析</w:t>
      </w:r>
      <w:bookmarkEnd w:id="473"/>
      <w:bookmarkEnd w:id="474"/>
    </w:p>
    <w:p w14:paraId="0689687B" w14:textId="77777777" w:rsidR="008327EB" w:rsidRPr="00E505A8" w:rsidRDefault="008327EB" w:rsidP="00ED213E">
      <w:pPr>
        <w:ind w:firstLineChars="200" w:firstLine="560"/>
        <w:rPr>
          <w:rFonts w:ascii="Times New Roman" w:hAnsi="Times New Roman" w:cs="Times New Roman"/>
          <w:sz w:val="28"/>
          <w:szCs w:val="28"/>
          <w:lang w:eastAsia="x-none"/>
        </w:rPr>
      </w:pPr>
      <w:r w:rsidRPr="00E505A8">
        <w:rPr>
          <w:rFonts w:ascii="Times New Roman" w:hAnsi="Times New Roman" w:cs="Times New Roman"/>
          <w:sz w:val="28"/>
          <w:szCs w:val="28"/>
          <w:lang w:eastAsia="x-none"/>
        </w:rPr>
        <w:t>从项目的整个建设过程和运行管理看，系统对环境的影响比较小，主要体现在项目建设期间机房综合布线施工中对机房环境的影响，包括在施工过程当中的设备安装、管线敷设，以及施工过程当中产生的固体废物、扬尘、噪音等对机房环境产生的不利影响等。</w:t>
      </w:r>
    </w:p>
    <w:p w14:paraId="6079D913" w14:textId="77777777" w:rsidR="008327EB" w:rsidRPr="00E505A8" w:rsidRDefault="008327EB" w:rsidP="00ED213E">
      <w:pPr>
        <w:pStyle w:val="4"/>
        <w:rPr>
          <w:rFonts w:ascii="Times New Roman" w:hAnsi="Times New Roman"/>
        </w:rPr>
      </w:pPr>
      <w:bookmarkStart w:id="475" w:name="_Toc518035341"/>
      <w:bookmarkStart w:id="476" w:name="_Toc46128296"/>
      <w:r w:rsidRPr="00E505A8">
        <w:rPr>
          <w:rFonts w:ascii="Times New Roman" w:hAnsi="Times New Roman"/>
        </w:rPr>
        <w:t>环保措施及方案</w:t>
      </w:r>
      <w:bookmarkEnd w:id="475"/>
      <w:bookmarkEnd w:id="476"/>
    </w:p>
    <w:p w14:paraId="3D89960E" w14:textId="77777777" w:rsidR="008327EB" w:rsidRPr="00E505A8" w:rsidRDefault="008327EB" w:rsidP="00ED213E">
      <w:pPr>
        <w:ind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本项目拟采用的环保措施如下表所示：</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540"/>
        <w:gridCol w:w="1528"/>
        <w:gridCol w:w="2498"/>
        <w:gridCol w:w="1957"/>
        <w:gridCol w:w="13"/>
      </w:tblGrid>
      <w:tr w:rsidR="008327EB" w:rsidRPr="00E505A8" w14:paraId="1D037132" w14:textId="77777777" w:rsidTr="0081400F">
        <w:trPr>
          <w:gridAfter w:val="1"/>
          <w:wAfter w:w="13" w:type="dxa"/>
          <w:trHeight w:val="472"/>
          <w:jc w:val="center"/>
        </w:trPr>
        <w:tc>
          <w:tcPr>
            <w:tcW w:w="1322" w:type="dxa"/>
            <w:shd w:val="clear" w:color="auto" w:fill="auto"/>
            <w:vAlign w:val="center"/>
          </w:tcPr>
          <w:p w14:paraId="624E5CFE" w14:textId="77777777" w:rsidR="008327EB" w:rsidRPr="00E505A8" w:rsidRDefault="008327EB" w:rsidP="00ED213E">
            <w:pPr>
              <w:spacing w:line="240" w:lineRule="auto"/>
              <w:rPr>
                <w:rFonts w:ascii="Times New Roman" w:hAnsi="Times New Roman" w:cs="Times New Roman"/>
                <w:b/>
                <w:sz w:val="24"/>
                <w:szCs w:val="28"/>
              </w:rPr>
            </w:pPr>
            <w:r w:rsidRPr="00E505A8">
              <w:rPr>
                <w:rFonts w:ascii="Times New Roman" w:hAnsi="Times New Roman" w:cs="Times New Roman"/>
                <w:b/>
                <w:sz w:val="24"/>
                <w:szCs w:val="28"/>
              </w:rPr>
              <w:t>内容类型</w:t>
            </w:r>
          </w:p>
        </w:tc>
        <w:tc>
          <w:tcPr>
            <w:tcW w:w="1540" w:type="dxa"/>
            <w:shd w:val="clear" w:color="auto" w:fill="auto"/>
            <w:vAlign w:val="center"/>
          </w:tcPr>
          <w:p w14:paraId="7352682B" w14:textId="77777777" w:rsidR="008327EB" w:rsidRPr="00E505A8" w:rsidRDefault="008327EB" w:rsidP="00ED213E">
            <w:pPr>
              <w:spacing w:line="240" w:lineRule="auto"/>
              <w:rPr>
                <w:rFonts w:ascii="Times New Roman" w:hAnsi="Times New Roman" w:cs="Times New Roman"/>
                <w:b/>
                <w:sz w:val="24"/>
                <w:szCs w:val="28"/>
              </w:rPr>
            </w:pPr>
            <w:r w:rsidRPr="00E505A8">
              <w:rPr>
                <w:rFonts w:ascii="Times New Roman" w:hAnsi="Times New Roman" w:cs="Times New Roman"/>
                <w:b/>
                <w:sz w:val="24"/>
                <w:szCs w:val="28"/>
              </w:rPr>
              <w:t>排放源</w:t>
            </w:r>
          </w:p>
        </w:tc>
        <w:tc>
          <w:tcPr>
            <w:tcW w:w="1528" w:type="dxa"/>
            <w:shd w:val="clear" w:color="auto" w:fill="auto"/>
            <w:vAlign w:val="center"/>
          </w:tcPr>
          <w:p w14:paraId="3B73290A" w14:textId="77777777" w:rsidR="008327EB" w:rsidRPr="00E505A8" w:rsidRDefault="008327EB" w:rsidP="00ED213E">
            <w:pPr>
              <w:spacing w:line="240" w:lineRule="auto"/>
              <w:rPr>
                <w:rFonts w:ascii="Times New Roman" w:hAnsi="Times New Roman" w:cs="Times New Roman"/>
                <w:b/>
                <w:sz w:val="24"/>
                <w:szCs w:val="28"/>
              </w:rPr>
            </w:pPr>
            <w:r w:rsidRPr="00E505A8">
              <w:rPr>
                <w:rFonts w:ascii="Times New Roman" w:hAnsi="Times New Roman" w:cs="Times New Roman"/>
                <w:b/>
                <w:sz w:val="24"/>
                <w:szCs w:val="28"/>
              </w:rPr>
              <w:t>污染物名称</w:t>
            </w:r>
          </w:p>
        </w:tc>
        <w:tc>
          <w:tcPr>
            <w:tcW w:w="2498" w:type="dxa"/>
            <w:shd w:val="clear" w:color="auto" w:fill="auto"/>
            <w:vAlign w:val="center"/>
          </w:tcPr>
          <w:p w14:paraId="4BFA425E" w14:textId="77777777" w:rsidR="008327EB" w:rsidRPr="00E505A8" w:rsidRDefault="008327EB" w:rsidP="00ED213E">
            <w:pPr>
              <w:spacing w:line="240" w:lineRule="auto"/>
              <w:rPr>
                <w:rFonts w:ascii="Times New Roman" w:hAnsi="Times New Roman" w:cs="Times New Roman"/>
                <w:b/>
                <w:sz w:val="24"/>
                <w:szCs w:val="28"/>
              </w:rPr>
            </w:pPr>
            <w:r w:rsidRPr="00E505A8">
              <w:rPr>
                <w:rFonts w:ascii="Times New Roman" w:hAnsi="Times New Roman" w:cs="Times New Roman"/>
                <w:b/>
                <w:sz w:val="24"/>
                <w:szCs w:val="28"/>
              </w:rPr>
              <w:t>防治措施</w:t>
            </w:r>
          </w:p>
        </w:tc>
        <w:tc>
          <w:tcPr>
            <w:tcW w:w="1957" w:type="dxa"/>
            <w:shd w:val="clear" w:color="auto" w:fill="auto"/>
            <w:vAlign w:val="center"/>
          </w:tcPr>
          <w:p w14:paraId="5AD0F2E7" w14:textId="77777777" w:rsidR="008327EB" w:rsidRPr="00E505A8" w:rsidRDefault="008327EB" w:rsidP="00ED213E">
            <w:pPr>
              <w:spacing w:line="240" w:lineRule="auto"/>
              <w:rPr>
                <w:rFonts w:ascii="Times New Roman" w:hAnsi="Times New Roman" w:cs="Times New Roman"/>
                <w:b/>
                <w:sz w:val="24"/>
                <w:szCs w:val="28"/>
              </w:rPr>
            </w:pPr>
            <w:r w:rsidRPr="00E505A8">
              <w:rPr>
                <w:rFonts w:ascii="Times New Roman" w:hAnsi="Times New Roman" w:cs="Times New Roman"/>
                <w:b/>
                <w:sz w:val="24"/>
                <w:szCs w:val="28"/>
              </w:rPr>
              <w:t>预期治理效果</w:t>
            </w:r>
          </w:p>
        </w:tc>
      </w:tr>
      <w:tr w:rsidR="008327EB" w:rsidRPr="00E505A8" w14:paraId="2D11D403" w14:textId="77777777" w:rsidTr="0081400F">
        <w:trPr>
          <w:gridAfter w:val="1"/>
          <w:wAfter w:w="13" w:type="dxa"/>
          <w:trHeight w:val="1962"/>
          <w:jc w:val="center"/>
        </w:trPr>
        <w:tc>
          <w:tcPr>
            <w:tcW w:w="1322" w:type="dxa"/>
            <w:shd w:val="clear" w:color="auto" w:fill="auto"/>
            <w:vAlign w:val="center"/>
          </w:tcPr>
          <w:p w14:paraId="281A4682"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环境污染物</w:t>
            </w:r>
          </w:p>
        </w:tc>
        <w:tc>
          <w:tcPr>
            <w:tcW w:w="1540" w:type="dxa"/>
            <w:shd w:val="clear" w:color="auto" w:fill="auto"/>
            <w:vAlign w:val="center"/>
          </w:tcPr>
          <w:p w14:paraId="130FBDAC"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施工期间（施工场地）</w:t>
            </w:r>
          </w:p>
        </w:tc>
        <w:tc>
          <w:tcPr>
            <w:tcW w:w="1528" w:type="dxa"/>
            <w:shd w:val="clear" w:color="auto" w:fill="auto"/>
            <w:vAlign w:val="center"/>
          </w:tcPr>
          <w:p w14:paraId="5DEC3E28"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扬尘</w:t>
            </w:r>
          </w:p>
        </w:tc>
        <w:tc>
          <w:tcPr>
            <w:tcW w:w="2498" w:type="dxa"/>
            <w:shd w:val="clear" w:color="auto" w:fill="auto"/>
            <w:vAlign w:val="center"/>
          </w:tcPr>
          <w:p w14:paraId="4B197A18"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在机房内施工，施工场地做好防扬尘工作，如工地围墙封闭、清洁等。</w:t>
            </w:r>
          </w:p>
        </w:tc>
        <w:tc>
          <w:tcPr>
            <w:tcW w:w="1957" w:type="dxa"/>
            <w:shd w:val="clear" w:color="auto" w:fill="auto"/>
            <w:vAlign w:val="center"/>
          </w:tcPr>
          <w:p w14:paraId="2B6DC456"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对环境影响较小</w:t>
            </w:r>
          </w:p>
        </w:tc>
      </w:tr>
      <w:tr w:rsidR="008327EB" w:rsidRPr="00E505A8" w14:paraId="27D2C2DB" w14:textId="77777777" w:rsidTr="0081400F">
        <w:trPr>
          <w:gridAfter w:val="1"/>
          <w:wAfter w:w="13" w:type="dxa"/>
          <w:trHeight w:val="918"/>
          <w:jc w:val="center"/>
        </w:trPr>
        <w:tc>
          <w:tcPr>
            <w:tcW w:w="1322" w:type="dxa"/>
            <w:shd w:val="clear" w:color="auto" w:fill="auto"/>
            <w:vAlign w:val="center"/>
          </w:tcPr>
          <w:p w14:paraId="1FFF367B"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lastRenderedPageBreak/>
              <w:t>固体废物</w:t>
            </w:r>
          </w:p>
          <w:p w14:paraId="1CD9D9CA" w14:textId="77777777" w:rsidR="008327EB" w:rsidRPr="00E505A8" w:rsidRDefault="008327EB" w:rsidP="00ED213E">
            <w:pPr>
              <w:spacing w:line="240" w:lineRule="auto"/>
              <w:rPr>
                <w:rFonts w:ascii="Times New Roman" w:hAnsi="Times New Roman" w:cs="Times New Roman"/>
                <w:sz w:val="24"/>
                <w:szCs w:val="24"/>
              </w:rPr>
            </w:pPr>
          </w:p>
        </w:tc>
        <w:tc>
          <w:tcPr>
            <w:tcW w:w="1540" w:type="dxa"/>
            <w:shd w:val="clear" w:color="auto" w:fill="auto"/>
            <w:vAlign w:val="center"/>
          </w:tcPr>
          <w:p w14:paraId="6C84CA56"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施工期间（施工场地）</w:t>
            </w:r>
          </w:p>
        </w:tc>
        <w:tc>
          <w:tcPr>
            <w:tcW w:w="1528" w:type="dxa"/>
            <w:shd w:val="clear" w:color="auto" w:fill="auto"/>
            <w:vAlign w:val="center"/>
          </w:tcPr>
          <w:p w14:paraId="3D5328AC"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安装废料</w:t>
            </w:r>
          </w:p>
        </w:tc>
        <w:tc>
          <w:tcPr>
            <w:tcW w:w="2498" w:type="dxa"/>
            <w:shd w:val="clear" w:color="auto" w:fill="auto"/>
            <w:vAlign w:val="center"/>
          </w:tcPr>
          <w:p w14:paraId="3A4C29D3"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施工过程要注意环境清洁，废料全部运至指定地点处理</w:t>
            </w:r>
          </w:p>
        </w:tc>
        <w:tc>
          <w:tcPr>
            <w:tcW w:w="1957" w:type="dxa"/>
            <w:shd w:val="clear" w:color="auto" w:fill="auto"/>
            <w:vAlign w:val="center"/>
          </w:tcPr>
          <w:p w14:paraId="16ED473E"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对环境影响较小</w:t>
            </w:r>
          </w:p>
        </w:tc>
      </w:tr>
      <w:tr w:rsidR="008327EB" w:rsidRPr="00E505A8" w14:paraId="53131C94" w14:textId="77777777" w:rsidTr="0081400F">
        <w:trPr>
          <w:gridAfter w:val="1"/>
          <w:wAfter w:w="13" w:type="dxa"/>
          <w:trHeight w:val="1938"/>
          <w:jc w:val="center"/>
        </w:trPr>
        <w:tc>
          <w:tcPr>
            <w:tcW w:w="1322" w:type="dxa"/>
            <w:shd w:val="clear" w:color="auto" w:fill="auto"/>
            <w:vAlign w:val="center"/>
          </w:tcPr>
          <w:p w14:paraId="5B8A2146"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噪声</w:t>
            </w:r>
          </w:p>
        </w:tc>
        <w:tc>
          <w:tcPr>
            <w:tcW w:w="1540" w:type="dxa"/>
            <w:shd w:val="clear" w:color="auto" w:fill="auto"/>
            <w:vAlign w:val="center"/>
          </w:tcPr>
          <w:p w14:paraId="5D2B72D7"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施工期间（施工机械）</w:t>
            </w:r>
          </w:p>
        </w:tc>
        <w:tc>
          <w:tcPr>
            <w:tcW w:w="1528" w:type="dxa"/>
            <w:shd w:val="clear" w:color="auto" w:fill="auto"/>
            <w:vAlign w:val="center"/>
          </w:tcPr>
          <w:p w14:paraId="66E177F9"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噪声</w:t>
            </w:r>
          </w:p>
        </w:tc>
        <w:tc>
          <w:tcPr>
            <w:tcW w:w="2498" w:type="dxa"/>
            <w:shd w:val="clear" w:color="auto" w:fill="auto"/>
            <w:vAlign w:val="center"/>
          </w:tcPr>
          <w:p w14:paraId="72C46B70"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严格执行有关建设施工环境噪声管理法规，合理安排施工时间，避免扰民。</w:t>
            </w:r>
          </w:p>
        </w:tc>
        <w:tc>
          <w:tcPr>
            <w:tcW w:w="1957" w:type="dxa"/>
            <w:shd w:val="clear" w:color="auto" w:fill="auto"/>
            <w:vAlign w:val="center"/>
          </w:tcPr>
          <w:p w14:paraId="745A9BAC"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对环境影响较小</w:t>
            </w:r>
          </w:p>
        </w:tc>
      </w:tr>
      <w:tr w:rsidR="008327EB" w:rsidRPr="00E505A8" w14:paraId="667471DF" w14:textId="77777777" w:rsidTr="0081400F">
        <w:trPr>
          <w:trHeight w:val="497"/>
          <w:jc w:val="center"/>
        </w:trPr>
        <w:tc>
          <w:tcPr>
            <w:tcW w:w="8858" w:type="dxa"/>
            <w:gridSpan w:val="6"/>
            <w:shd w:val="clear" w:color="auto" w:fill="auto"/>
            <w:vAlign w:val="center"/>
          </w:tcPr>
          <w:p w14:paraId="1F3C46CA" w14:textId="77777777" w:rsidR="008327EB" w:rsidRPr="00E505A8" w:rsidRDefault="008327EB" w:rsidP="00ED213E">
            <w:pPr>
              <w:spacing w:line="240" w:lineRule="auto"/>
              <w:rPr>
                <w:rFonts w:ascii="Times New Roman" w:hAnsi="Times New Roman" w:cs="Times New Roman"/>
                <w:sz w:val="24"/>
                <w:szCs w:val="28"/>
              </w:rPr>
            </w:pPr>
            <w:r w:rsidRPr="00E505A8">
              <w:rPr>
                <w:rFonts w:ascii="Times New Roman" w:hAnsi="Times New Roman" w:cs="Times New Roman"/>
                <w:sz w:val="24"/>
                <w:szCs w:val="28"/>
              </w:rPr>
              <w:t>其它：无。</w:t>
            </w:r>
          </w:p>
        </w:tc>
      </w:tr>
    </w:tbl>
    <w:p w14:paraId="1C416496" w14:textId="77777777" w:rsidR="008327EB" w:rsidRPr="00E505A8" w:rsidRDefault="008327EB" w:rsidP="00ED213E">
      <w:pPr>
        <w:ind w:rightChars="100" w:right="210"/>
        <w:rPr>
          <w:rFonts w:ascii="Times New Roman" w:hAnsi="Times New Roman" w:cs="Times New Roman"/>
          <w:sz w:val="28"/>
          <w:szCs w:val="28"/>
        </w:rPr>
      </w:pPr>
    </w:p>
    <w:p w14:paraId="13BC898A" w14:textId="77777777" w:rsidR="008327EB" w:rsidRPr="00E505A8" w:rsidRDefault="008327EB" w:rsidP="00C129A4">
      <w:pPr>
        <w:pStyle w:val="3"/>
        <w:rPr>
          <w:rFonts w:ascii="Times New Roman" w:hAnsi="Times New Roman"/>
          <w:lang w:eastAsia="en-US" w:bidi="en-US"/>
        </w:rPr>
      </w:pPr>
      <w:bookmarkStart w:id="477" w:name="_Toc192500897"/>
      <w:bookmarkStart w:id="478" w:name="_Toc489085793"/>
      <w:bookmarkStart w:id="479" w:name="_Toc517429292"/>
      <w:bookmarkStart w:id="480" w:name="_Toc518035342"/>
      <w:bookmarkStart w:id="481" w:name="_Toc46128297"/>
      <w:bookmarkStart w:id="482" w:name="_Toc57724009"/>
      <w:proofErr w:type="spellStart"/>
      <w:r w:rsidRPr="00E505A8">
        <w:rPr>
          <w:rFonts w:ascii="Times New Roman" w:hAnsi="Times New Roman"/>
          <w:lang w:eastAsia="en-US" w:bidi="en-US"/>
        </w:rPr>
        <w:t>节约能源</w:t>
      </w:r>
      <w:bookmarkEnd w:id="477"/>
      <w:bookmarkEnd w:id="478"/>
      <w:bookmarkEnd w:id="479"/>
      <w:bookmarkEnd w:id="480"/>
      <w:bookmarkEnd w:id="481"/>
      <w:bookmarkEnd w:id="482"/>
      <w:proofErr w:type="spellEnd"/>
    </w:p>
    <w:p w14:paraId="42F52BB4" w14:textId="77777777" w:rsidR="008327EB" w:rsidRPr="00E505A8" w:rsidRDefault="008327EB" w:rsidP="00ED213E">
      <w:pPr>
        <w:pStyle w:val="4"/>
        <w:rPr>
          <w:rFonts w:ascii="Times New Roman" w:hAnsi="Times New Roman"/>
        </w:rPr>
      </w:pPr>
      <w:bookmarkStart w:id="483" w:name="_Toc518035134"/>
      <w:bookmarkStart w:id="484" w:name="_Toc518035343"/>
      <w:bookmarkStart w:id="485" w:name="_Toc4850184"/>
      <w:bookmarkStart w:id="486" w:name="_Toc4850337"/>
      <w:bookmarkStart w:id="487" w:name="_Toc4850490"/>
      <w:bookmarkStart w:id="488" w:name="_Toc4854726"/>
      <w:bookmarkStart w:id="489" w:name="_Toc20663185"/>
      <w:bookmarkStart w:id="490" w:name="_Toc20663454"/>
      <w:bookmarkStart w:id="491" w:name="_Toc20669411"/>
      <w:bookmarkStart w:id="492" w:name="_Toc518035344"/>
      <w:bookmarkStart w:id="493" w:name="_Toc46128298"/>
      <w:bookmarkEnd w:id="483"/>
      <w:bookmarkEnd w:id="484"/>
      <w:bookmarkEnd w:id="485"/>
      <w:bookmarkEnd w:id="486"/>
      <w:bookmarkEnd w:id="487"/>
      <w:bookmarkEnd w:id="488"/>
      <w:bookmarkEnd w:id="489"/>
      <w:bookmarkEnd w:id="490"/>
      <w:bookmarkEnd w:id="491"/>
      <w:r w:rsidRPr="00E505A8">
        <w:rPr>
          <w:rFonts w:ascii="Times New Roman" w:hAnsi="Times New Roman"/>
        </w:rPr>
        <w:t>能源消耗分析</w:t>
      </w:r>
      <w:bookmarkEnd w:id="492"/>
      <w:bookmarkEnd w:id="493"/>
    </w:p>
    <w:p w14:paraId="529A778C"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本项目所涉及的设备数量较少，设备仅消耗较低的电能，不存在高能耗设备。另外，本系统的运作无需用水。</w:t>
      </w:r>
    </w:p>
    <w:p w14:paraId="0AE929ED"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下面对本项目能耗指标分析</w:t>
      </w:r>
    </w:p>
    <w:p w14:paraId="2DFA2A70"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1</w:t>
      </w:r>
      <w:r w:rsidRPr="00E505A8">
        <w:rPr>
          <w:rFonts w:ascii="Times New Roman" w:hAnsi="Times New Roman" w:cs="Times New Roman"/>
          <w:sz w:val="28"/>
          <w:szCs w:val="28"/>
        </w:rPr>
        <w:t>、电能耗</w:t>
      </w:r>
    </w:p>
    <w:p w14:paraId="713ACD25"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根据系统设备配置，每年用电量约</w:t>
      </w:r>
      <w:r w:rsidRPr="00E505A8">
        <w:rPr>
          <w:rFonts w:ascii="Times New Roman" w:hAnsi="Times New Roman" w:cs="Times New Roman"/>
          <w:sz w:val="28"/>
          <w:szCs w:val="28"/>
        </w:rPr>
        <w:t>1.533</w:t>
      </w:r>
      <w:r w:rsidRPr="00E505A8">
        <w:rPr>
          <w:rFonts w:ascii="Times New Roman" w:hAnsi="Times New Roman" w:cs="Times New Roman"/>
          <w:sz w:val="28"/>
          <w:szCs w:val="28"/>
        </w:rPr>
        <w:t>万</w:t>
      </w:r>
      <w:r w:rsidRPr="00E505A8">
        <w:rPr>
          <w:rFonts w:ascii="Times New Roman" w:hAnsi="Times New Roman" w:cs="Times New Roman"/>
          <w:sz w:val="28"/>
          <w:szCs w:val="28"/>
        </w:rPr>
        <w:t>KW·H</w:t>
      </w:r>
      <w:r w:rsidRPr="00E505A8">
        <w:rPr>
          <w:rFonts w:ascii="Times New Roman" w:hAnsi="Times New Roman" w:cs="Times New Roman"/>
          <w:sz w:val="28"/>
          <w:szCs w:val="28"/>
        </w:rPr>
        <w:t>，详见下表</w:t>
      </w:r>
    </w:p>
    <w:p w14:paraId="659212D6"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2</w:t>
      </w:r>
      <w:r w:rsidRPr="00E505A8">
        <w:rPr>
          <w:rFonts w:ascii="Times New Roman" w:hAnsi="Times New Roman" w:cs="Times New Roman"/>
          <w:sz w:val="28"/>
          <w:szCs w:val="28"/>
        </w:rPr>
        <w:t>、用水能耗</w:t>
      </w:r>
    </w:p>
    <w:p w14:paraId="2FE98C49"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本项目运作无需用水，主要用水量为工程施工用水及未预见量，所涉及用量很少，可忽略不计。</w:t>
      </w:r>
    </w:p>
    <w:p w14:paraId="2DB79F9E"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3</w:t>
      </w:r>
      <w:r w:rsidRPr="00E505A8">
        <w:rPr>
          <w:rFonts w:ascii="Times New Roman" w:hAnsi="Times New Roman" w:cs="Times New Roman"/>
          <w:sz w:val="28"/>
          <w:szCs w:val="28"/>
        </w:rPr>
        <w:t>、项目总能耗</w:t>
      </w:r>
    </w:p>
    <w:p w14:paraId="787334BB"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综上，项目全年能源消耗量折合标准煤为</w:t>
      </w:r>
      <w:r w:rsidRPr="00E505A8">
        <w:rPr>
          <w:rFonts w:ascii="Times New Roman" w:hAnsi="Times New Roman" w:cs="Times New Roman"/>
          <w:sz w:val="28"/>
          <w:szCs w:val="28"/>
        </w:rPr>
        <w:t>1.88</w:t>
      </w:r>
      <w:r w:rsidRPr="00E505A8">
        <w:rPr>
          <w:rFonts w:ascii="Times New Roman" w:hAnsi="Times New Roman" w:cs="Times New Roman"/>
          <w:sz w:val="28"/>
          <w:szCs w:val="28"/>
        </w:rPr>
        <w:t>吨，不属于能耗大户。</w:t>
      </w:r>
    </w:p>
    <w:p w14:paraId="76BADCF2" w14:textId="77777777" w:rsidR="008327EB" w:rsidRPr="00E505A8" w:rsidRDefault="008327EB" w:rsidP="00ED213E">
      <w:pPr>
        <w:ind w:leftChars="100" w:left="210" w:rightChars="100" w:right="210" w:firstLineChars="200" w:firstLine="560"/>
        <w:jc w:val="center"/>
        <w:rPr>
          <w:rFonts w:ascii="Times New Roman" w:hAnsi="Times New Roman" w:cs="Times New Roman"/>
          <w:sz w:val="28"/>
          <w:szCs w:val="28"/>
        </w:rPr>
      </w:pPr>
      <w:r w:rsidRPr="00E505A8">
        <w:rPr>
          <w:rFonts w:ascii="Times New Roman" w:hAnsi="Times New Roman" w:cs="Times New Roman"/>
          <w:sz w:val="28"/>
          <w:szCs w:val="28"/>
        </w:rPr>
        <w:t>项目全年能源消耗汇总表</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891"/>
        <w:gridCol w:w="2129"/>
        <w:gridCol w:w="1583"/>
        <w:gridCol w:w="1717"/>
      </w:tblGrid>
      <w:tr w:rsidR="008327EB" w:rsidRPr="00E505A8" w14:paraId="5E9464B2" w14:textId="77777777" w:rsidTr="00B91609">
        <w:trPr>
          <w:trHeight w:val="420"/>
          <w:jc w:val="center"/>
        </w:trPr>
        <w:tc>
          <w:tcPr>
            <w:tcW w:w="537" w:type="pct"/>
            <w:vAlign w:val="center"/>
          </w:tcPr>
          <w:p w14:paraId="79BB2938" w14:textId="77777777" w:rsidR="008327EB" w:rsidRPr="00E505A8" w:rsidRDefault="008327EB" w:rsidP="00ED213E">
            <w:pPr>
              <w:jc w:val="center"/>
              <w:rPr>
                <w:rFonts w:ascii="Times New Roman" w:hAnsi="Times New Roman" w:cs="Times New Roman"/>
                <w:sz w:val="28"/>
                <w:szCs w:val="28"/>
              </w:rPr>
            </w:pPr>
            <w:r w:rsidRPr="00E505A8">
              <w:rPr>
                <w:rFonts w:ascii="Times New Roman" w:hAnsi="Times New Roman" w:cs="Times New Roman"/>
                <w:sz w:val="28"/>
                <w:szCs w:val="28"/>
              </w:rPr>
              <w:lastRenderedPageBreak/>
              <w:t>序号</w:t>
            </w:r>
          </w:p>
        </w:tc>
        <w:tc>
          <w:tcPr>
            <w:tcW w:w="1153" w:type="pct"/>
            <w:vAlign w:val="center"/>
          </w:tcPr>
          <w:p w14:paraId="1C294C8C" w14:textId="77777777" w:rsidR="008327EB" w:rsidRPr="00E505A8" w:rsidRDefault="008327EB" w:rsidP="00ED213E">
            <w:pPr>
              <w:jc w:val="center"/>
              <w:rPr>
                <w:rFonts w:ascii="Times New Roman" w:hAnsi="Times New Roman" w:cs="Times New Roman"/>
                <w:sz w:val="28"/>
                <w:szCs w:val="28"/>
              </w:rPr>
            </w:pPr>
            <w:r w:rsidRPr="00E505A8">
              <w:rPr>
                <w:rFonts w:ascii="Times New Roman" w:hAnsi="Times New Roman" w:cs="Times New Roman"/>
                <w:sz w:val="28"/>
                <w:szCs w:val="28"/>
              </w:rPr>
              <w:t>能源消耗种类</w:t>
            </w:r>
          </w:p>
        </w:tc>
        <w:tc>
          <w:tcPr>
            <w:tcW w:w="1298" w:type="pct"/>
            <w:vAlign w:val="center"/>
          </w:tcPr>
          <w:p w14:paraId="776A4C6E" w14:textId="77777777" w:rsidR="008327EB" w:rsidRPr="00E505A8" w:rsidRDefault="008327EB" w:rsidP="00ED213E">
            <w:pPr>
              <w:jc w:val="center"/>
              <w:rPr>
                <w:rFonts w:ascii="Times New Roman" w:hAnsi="Times New Roman" w:cs="Times New Roman"/>
                <w:sz w:val="28"/>
                <w:szCs w:val="28"/>
              </w:rPr>
            </w:pPr>
            <w:r w:rsidRPr="00E505A8">
              <w:rPr>
                <w:rFonts w:ascii="Times New Roman" w:hAnsi="Times New Roman" w:cs="Times New Roman"/>
                <w:sz w:val="28"/>
                <w:szCs w:val="28"/>
              </w:rPr>
              <w:t>能源消耗实物量</w:t>
            </w:r>
          </w:p>
        </w:tc>
        <w:tc>
          <w:tcPr>
            <w:tcW w:w="965" w:type="pct"/>
            <w:vAlign w:val="center"/>
          </w:tcPr>
          <w:p w14:paraId="4403134B" w14:textId="77777777" w:rsidR="008327EB" w:rsidRPr="00E505A8" w:rsidRDefault="008327EB" w:rsidP="00ED213E">
            <w:pPr>
              <w:jc w:val="center"/>
              <w:rPr>
                <w:rFonts w:ascii="Times New Roman" w:hAnsi="Times New Roman" w:cs="Times New Roman"/>
                <w:sz w:val="28"/>
                <w:szCs w:val="28"/>
              </w:rPr>
            </w:pPr>
            <w:proofErr w:type="gramStart"/>
            <w:r w:rsidRPr="00E505A8">
              <w:rPr>
                <w:rFonts w:ascii="Times New Roman" w:hAnsi="Times New Roman" w:cs="Times New Roman"/>
                <w:sz w:val="28"/>
                <w:szCs w:val="28"/>
              </w:rPr>
              <w:t>折标系数</w:t>
            </w:r>
            <w:proofErr w:type="gramEnd"/>
          </w:p>
        </w:tc>
        <w:tc>
          <w:tcPr>
            <w:tcW w:w="1047" w:type="pct"/>
            <w:vAlign w:val="center"/>
          </w:tcPr>
          <w:p w14:paraId="4507FD7C" w14:textId="77777777" w:rsidR="008327EB" w:rsidRPr="00E505A8" w:rsidRDefault="008327EB" w:rsidP="00ED213E">
            <w:pPr>
              <w:jc w:val="center"/>
              <w:rPr>
                <w:rFonts w:ascii="Times New Roman" w:hAnsi="Times New Roman" w:cs="Times New Roman"/>
                <w:sz w:val="28"/>
                <w:szCs w:val="28"/>
              </w:rPr>
            </w:pPr>
            <w:r w:rsidRPr="00E505A8">
              <w:rPr>
                <w:rFonts w:ascii="Times New Roman" w:hAnsi="Times New Roman" w:cs="Times New Roman"/>
                <w:sz w:val="28"/>
                <w:szCs w:val="28"/>
              </w:rPr>
              <w:t>折标煤（</w:t>
            </w:r>
            <w:proofErr w:type="spellStart"/>
            <w:r w:rsidRPr="00E505A8">
              <w:rPr>
                <w:rFonts w:ascii="Times New Roman" w:hAnsi="Times New Roman" w:cs="Times New Roman"/>
                <w:sz w:val="28"/>
                <w:szCs w:val="28"/>
              </w:rPr>
              <w:t>tce</w:t>
            </w:r>
            <w:proofErr w:type="spellEnd"/>
            <w:r w:rsidRPr="00E505A8">
              <w:rPr>
                <w:rFonts w:ascii="Times New Roman" w:hAnsi="Times New Roman" w:cs="Times New Roman"/>
                <w:sz w:val="28"/>
                <w:szCs w:val="28"/>
              </w:rPr>
              <w:t>）</w:t>
            </w:r>
          </w:p>
        </w:tc>
      </w:tr>
      <w:tr w:rsidR="008327EB" w:rsidRPr="00E505A8" w14:paraId="338367D4" w14:textId="77777777" w:rsidTr="00B91609">
        <w:trPr>
          <w:trHeight w:val="150"/>
          <w:jc w:val="center"/>
        </w:trPr>
        <w:tc>
          <w:tcPr>
            <w:tcW w:w="537" w:type="pct"/>
            <w:vAlign w:val="center"/>
          </w:tcPr>
          <w:p w14:paraId="7DE7FB05" w14:textId="77777777" w:rsidR="008327EB" w:rsidRPr="00E505A8" w:rsidRDefault="008327EB" w:rsidP="00ED213E">
            <w:pPr>
              <w:jc w:val="center"/>
              <w:rPr>
                <w:rFonts w:ascii="Times New Roman" w:hAnsi="Times New Roman" w:cs="Times New Roman"/>
                <w:sz w:val="28"/>
                <w:szCs w:val="28"/>
              </w:rPr>
            </w:pPr>
            <w:r w:rsidRPr="00E505A8">
              <w:rPr>
                <w:rFonts w:ascii="Times New Roman" w:hAnsi="Times New Roman" w:cs="Times New Roman"/>
                <w:sz w:val="28"/>
                <w:szCs w:val="28"/>
              </w:rPr>
              <w:t>1</w:t>
            </w:r>
          </w:p>
        </w:tc>
        <w:tc>
          <w:tcPr>
            <w:tcW w:w="1153" w:type="pct"/>
            <w:vAlign w:val="center"/>
          </w:tcPr>
          <w:p w14:paraId="4795E068" w14:textId="77777777" w:rsidR="008327EB" w:rsidRPr="00E505A8" w:rsidRDefault="008327EB" w:rsidP="00ED213E">
            <w:pPr>
              <w:jc w:val="center"/>
              <w:rPr>
                <w:rFonts w:ascii="Times New Roman" w:hAnsi="Times New Roman" w:cs="Times New Roman"/>
                <w:sz w:val="28"/>
                <w:szCs w:val="28"/>
              </w:rPr>
            </w:pPr>
            <w:r w:rsidRPr="00E505A8">
              <w:rPr>
                <w:rFonts w:ascii="Times New Roman" w:hAnsi="Times New Roman" w:cs="Times New Roman"/>
                <w:sz w:val="28"/>
                <w:szCs w:val="28"/>
              </w:rPr>
              <w:t>电力</w:t>
            </w:r>
          </w:p>
        </w:tc>
        <w:tc>
          <w:tcPr>
            <w:tcW w:w="1298" w:type="pct"/>
            <w:vAlign w:val="center"/>
          </w:tcPr>
          <w:p w14:paraId="5BCEDDB5" w14:textId="77777777" w:rsidR="008327EB" w:rsidRPr="00E505A8" w:rsidRDefault="008327EB" w:rsidP="00ED213E">
            <w:pPr>
              <w:jc w:val="center"/>
              <w:rPr>
                <w:rFonts w:ascii="Times New Roman" w:hAnsi="Times New Roman" w:cs="Times New Roman"/>
                <w:sz w:val="28"/>
                <w:szCs w:val="28"/>
              </w:rPr>
            </w:pPr>
            <w:r w:rsidRPr="00E505A8">
              <w:rPr>
                <w:rFonts w:ascii="Times New Roman" w:hAnsi="Times New Roman" w:cs="Times New Roman"/>
                <w:sz w:val="28"/>
                <w:szCs w:val="28"/>
              </w:rPr>
              <w:t>1.533</w:t>
            </w:r>
            <w:r w:rsidRPr="00E505A8">
              <w:rPr>
                <w:rFonts w:ascii="Times New Roman" w:hAnsi="Times New Roman" w:cs="Times New Roman"/>
                <w:sz w:val="28"/>
                <w:szCs w:val="28"/>
              </w:rPr>
              <w:t>万</w:t>
            </w:r>
            <w:r w:rsidRPr="00E505A8">
              <w:rPr>
                <w:rFonts w:ascii="Times New Roman" w:hAnsi="Times New Roman" w:cs="Times New Roman"/>
                <w:sz w:val="28"/>
                <w:szCs w:val="28"/>
              </w:rPr>
              <w:t>kwh</w:t>
            </w:r>
          </w:p>
        </w:tc>
        <w:tc>
          <w:tcPr>
            <w:tcW w:w="965" w:type="pct"/>
            <w:vAlign w:val="center"/>
          </w:tcPr>
          <w:p w14:paraId="2A1C401F" w14:textId="77777777" w:rsidR="008327EB" w:rsidRPr="00E505A8" w:rsidRDefault="008327EB" w:rsidP="00ED213E">
            <w:pPr>
              <w:jc w:val="center"/>
              <w:rPr>
                <w:rFonts w:ascii="Times New Roman" w:hAnsi="Times New Roman" w:cs="Times New Roman"/>
                <w:sz w:val="28"/>
                <w:szCs w:val="28"/>
              </w:rPr>
            </w:pPr>
            <w:r w:rsidRPr="00E505A8">
              <w:rPr>
                <w:rFonts w:ascii="Times New Roman" w:hAnsi="Times New Roman" w:cs="Times New Roman"/>
                <w:sz w:val="28"/>
                <w:szCs w:val="28"/>
              </w:rPr>
              <w:t>1.229</w:t>
            </w:r>
          </w:p>
        </w:tc>
        <w:tc>
          <w:tcPr>
            <w:tcW w:w="1047" w:type="pct"/>
            <w:vAlign w:val="center"/>
          </w:tcPr>
          <w:p w14:paraId="18D4B729" w14:textId="77777777" w:rsidR="008327EB" w:rsidRPr="00E505A8" w:rsidRDefault="008327EB" w:rsidP="00ED213E">
            <w:pPr>
              <w:jc w:val="center"/>
              <w:rPr>
                <w:rFonts w:ascii="Times New Roman" w:hAnsi="Times New Roman" w:cs="Times New Roman"/>
                <w:sz w:val="28"/>
                <w:szCs w:val="28"/>
              </w:rPr>
            </w:pPr>
            <w:r w:rsidRPr="00E505A8">
              <w:rPr>
                <w:rFonts w:ascii="Times New Roman" w:hAnsi="Times New Roman" w:cs="Times New Roman"/>
                <w:sz w:val="28"/>
                <w:szCs w:val="28"/>
              </w:rPr>
              <w:t>1.88</w:t>
            </w:r>
          </w:p>
        </w:tc>
      </w:tr>
      <w:tr w:rsidR="008327EB" w:rsidRPr="00E505A8" w14:paraId="2CDF46B1" w14:textId="77777777" w:rsidTr="00B91609">
        <w:trPr>
          <w:trHeight w:val="348"/>
          <w:jc w:val="center"/>
        </w:trPr>
        <w:tc>
          <w:tcPr>
            <w:tcW w:w="537" w:type="pct"/>
            <w:vAlign w:val="center"/>
          </w:tcPr>
          <w:p w14:paraId="5332F1E0" w14:textId="77777777" w:rsidR="008327EB" w:rsidRPr="00E505A8" w:rsidRDefault="008327EB" w:rsidP="00ED213E">
            <w:pPr>
              <w:jc w:val="center"/>
              <w:rPr>
                <w:rFonts w:ascii="Times New Roman" w:hAnsi="Times New Roman" w:cs="Times New Roman"/>
                <w:sz w:val="28"/>
                <w:szCs w:val="28"/>
              </w:rPr>
            </w:pPr>
            <w:r w:rsidRPr="00E505A8">
              <w:rPr>
                <w:rFonts w:ascii="Times New Roman" w:hAnsi="Times New Roman" w:cs="Times New Roman"/>
                <w:sz w:val="28"/>
                <w:szCs w:val="28"/>
              </w:rPr>
              <w:t>合计</w:t>
            </w:r>
          </w:p>
        </w:tc>
        <w:tc>
          <w:tcPr>
            <w:tcW w:w="1153" w:type="pct"/>
            <w:vAlign w:val="center"/>
          </w:tcPr>
          <w:p w14:paraId="6476119D" w14:textId="77777777" w:rsidR="008327EB" w:rsidRPr="00E505A8" w:rsidRDefault="008327EB" w:rsidP="00ED213E">
            <w:pPr>
              <w:jc w:val="center"/>
              <w:rPr>
                <w:rFonts w:ascii="Times New Roman" w:hAnsi="Times New Roman" w:cs="Times New Roman"/>
                <w:sz w:val="24"/>
                <w:szCs w:val="24"/>
              </w:rPr>
            </w:pPr>
          </w:p>
        </w:tc>
        <w:tc>
          <w:tcPr>
            <w:tcW w:w="1298" w:type="pct"/>
            <w:vAlign w:val="center"/>
          </w:tcPr>
          <w:p w14:paraId="208E9BD0" w14:textId="77777777" w:rsidR="008327EB" w:rsidRPr="00E505A8" w:rsidRDefault="008327EB" w:rsidP="00ED213E">
            <w:pPr>
              <w:jc w:val="center"/>
              <w:rPr>
                <w:rFonts w:ascii="Times New Roman" w:hAnsi="Times New Roman" w:cs="Times New Roman"/>
                <w:sz w:val="24"/>
                <w:szCs w:val="24"/>
              </w:rPr>
            </w:pPr>
          </w:p>
        </w:tc>
        <w:tc>
          <w:tcPr>
            <w:tcW w:w="965" w:type="pct"/>
            <w:vAlign w:val="center"/>
          </w:tcPr>
          <w:p w14:paraId="19FC43FF" w14:textId="77777777" w:rsidR="008327EB" w:rsidRPr="00E505A8" w:rsidRDefault="008327EB" w:rsidP="00ED213E">
            <w:pPr>
              <w:jc w:val="center"/>
              <w:rPr>
                <w:rFonts w:ascii="Times New Roman" w:hAnsi="Times New Roman" w:cs="Times New Roman"/>
                <w:sz w:val="24"/>
                <w:szCs w:val="24"/>
              </w:rPr>
            </w:pPr>
          </w:p>
        </w:tc>
        <w:tc>
          <w:tcPr>
            <w:tcW w:w="1047" w:type="pct"/>
            <w:vAlign w:val="center"/>
          </w:tcPr>
          <w:p w14:paraId="7DC94169" w14:textId="77777777" w:rsidR="008327EB" w:rsidRPr="00E505A8" w:rsidRDefault="008327EB" w:rsidP="00ED213E">
            <w:pPr>
              <w:jc w:val="center"/>
              <w:rPr>
                <w:rFonts w:ascii="Times New Roman" w:hAnsi="Times New Roman" w:cs="Times New Roman"/>
                <w:sz w:val="28"/>
                <w:szCs w:val="28"/>
              </w:rPr>
            </w:pPr>
            <w:r w:rsidRPr="00E505A8">
              <w:rPr>
                <w:rFonts w:ascii="Times New Roman" w:hAnsi="Times New Roman" w:cs="Times New Roman"/>
                <w:sz w:val="28"/>
                <w:szCs w:val="28"/>
              </w:rPr>
              <w:t>1.88</w:t>
            </w:r>
          </w:p>
        </w:tc>
      </w:tr>
    </w:tbl>
    <w:p w14:paraId="0CA7BD5C" w14:textId="77777777" w:rsidR="008327EB" w:rsidRPr="00E505A8" w:rsidRDefault="008327EB" w:rsidP="00ED213E">
      <w:pPr>
        <w:pStyle w:val="4"/>
        <w:rPr>
          <w:rFonts w:ascii="Times New Roman" w:hAnsi="Times New Roman"/>
        </w:rPr>
      </w:pPr>
      <w:bookmarkStart w:id="494" w:name="_Toc518035345"/>
      <w:bookmarkStart w:id="495" w:name="_Toc46128299"/>
      <w:r w:rsidRPr="00E505A8">
        <w:rPr>
          <w:rFonts w:ascii="Times New Roman" w:hAnsi="Times New Roman"/>
        </w:rPr>
        <w:t>节能措施及方案</w:t>
      </w:r>
      <w:bookmarkEnd w:id="494"/>
      <w:bookmarkEnd w:id="495"/>
    </w:p>
    <w:p w14:paraId="1A1829B9"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在本项目建设中，积极响应国家号召，减少能源浪费，拟采取以下措施：</w:t>
      </w:r>
    </w:p>
    <w:p w14:paraId="2C0553A2"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一、设计阶段的节能措施</w:t>
      </w:r>
    </w:p>
    <w:p w14:paraId="636634E2"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1</w:t>
      </w:r>
      <w:r w:rsidRPr="00E505A8">
        <w:rPr>
          <w:rFonts w:ascii="Times New Roman" w:hAnsi="Times New Roman" w:cs="Times New Roman"/>
          <w:sz w:val="28"/>
          <w:szCs w:val="28"/>
        </w:rPr>
        <w:t>、项目中需要采购的设备（如服务器、交换机等）在满足项目需求的前提下，尽量选择符合国家或行业标准的节能、节电设备。</w:t>
      </w:r>
    </w:p>
    <w:p w14:paraId="6307A36E" w14:textId="54EF87E3"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2</w:t>
      </w:r>
      <w:r w:rsidRPr="00E505A8">
        <w:rPr>
          <w:rFonts w:ascii="Times New Roman" w:hAnsi="Times New Roman" w:cs="Times New Roman"/>
          <w:sz w:val="28"/>
          <w:szCs w:val="28"/>
        </w:rPr>
        <w:t>、本项目耗能主要为电能，因此在设计过程中应选用合理的计算公式，正确</w:t>
      </w:r>
      <w:r w:rsidR="001E2B4B" w:rsidRPr="00E505A8">
        <w:rPr>
          <w:rFonts w:ascii="Times New Roman" w:hAnsi="Times New Roman" w:cs="Times New Roman"/>
          <w:sz w:val="28"/>
          <w:szCs w:val="28"/>
        </w:rPr>
        <w:t>概算</w:t>
      </w:r>
      <w:r w:rsidRPr="00E505A8">
        <w:rPr>
          <w:rFonts w:ascii="Times New Roman" w:hAnsi="Times New Roman" w:cs="Times New Roman"/>
          <w:sz w:val="28"/>
          <w:szCs w:val="28"/>
        </w:rPr>
        <w:t>用电量，以之作为施工中用电量控制的依据。</w:t>
      </w:r>
    </w:p>
    <w:p w14:paraId="3715B14A"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二、施工过程中的节能施工</w:t>
      </w:r>
    </w:p>
    <w:p w14:paraId="563F4729"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1</w:t>
      </w:r>
      <w:r w:rsidRPr="00E505A8">
        <w:rPr>
          <w:rFonts w:ascii="Times New Roman" w:hAnsi="Times New Roman" w:cs="Times New Roman"/>
          <w:sz w:val="28"/>
          <w:szCs w:val="28"/>
        </w:rPr>
        <w:t>、机械设备和机具的选择</w:t>
      </w:r>
    </w:p>
    <w:p w14:paraId="5499E395"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对施工设备和机具的选择</w:t>
      </w:r>
      <w:r w:rsidRPr="00E505A8">
        <w:rPr>
          <w:rFonts w:ascii="Times New Roman" w:hAnsi="Times New Roman" w:cs="Times New Roman"/>
          <w:sz w:val="28"/>
          <w:szCs w:val="28"/>
        </w:rPr>
        <w:t>,</w:t>
      </w:r>
      <w:r w:rsidRPr="00E505A8">
        <w:rPr>
          <w:rFonts w:ascii="Times New Roman" w:hAnsi="Times New Roman" w:cs="Times New Roman"/>
          <w:sz w:val="28"/>
          <w:szCs w:val="28"/>
        </w:rPr>
        <w:t>在满足施工要求的基础上，选择国家和行业推荐的节能、节电环保的小型施工设备和机具，禁止使用不合格的临时设施，如选择应用变频技术的节能设备、高效节能电动机械机具等，尽量不使用能耗较大，超过施工过程需要的大型施工设备和机具。应选择功率与负荷匹配的机械设备和机具，</w:t>
      </w:r>
      <w:r w:rsidRPr="00E505A8">
        <w:rPr>
          <w:rFonts w:ascii="Times New Roman" w:hAnsi="Times New Roman" w:cs="Times New Roman"/>
          <w:sz w:val="28"/>
          <w:szCs w:val="28"/>
        </w:rPr>
        <w:lastRenderedPageBreak/>
        <w:t>以避免大功率施工机械设备和机具长时间低负荷运行。</w:t>
      </w:r>
    </w:p>
    <w:p w14:paraId="2EBCB65A"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2</w:t>
      </w:r>
      <w:r w:rsidRPr="00E505A8">
        <w:rPr>
          <w:rFonts w:ascii="Times New Roman" w:hAnsi="Times New Roman" w:cs="Times New Roman"/>
          <w:sz w:val="28"/>
          <w:szCs w:val="28"/>
        </w:rPr>
        <w:t>、施工材料的节能建议</w:t>
      </w:r>
    </w:p>
    <w:p w14:paraId="18AC71C4"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施工过程中尽量使用建设管理部门推荐的绿色节能材料，拒绝使用淘汰材料。在满足工艺和性能的基础上就地取材、减少运输。制订施工材料管理制度，严格执行施工组织方案中关于材料采购、贮存、堆放、回收循环利用等方面的规定。</w:t>
      </w:r>
    </w:p>
    <w:p w14:paraId="2A95223A"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3</w:t>
      </w:r>
      <w:r w:rsidRPr="00E505A8">
        <w:rPr>
          <w:rFonts w:ascii="Times New Roman" w:hAnsi="Times New Roman" w:cs="Times New Roman"/>
          <w:sz w:val="28"/>
          <w:szCs w:val="28"/>
        </w:rPr>
        <w:t>、施工现场节能建议</w:t>
      </w:r>
    </w:p>
    <w:p w14:paraId="364EE37D" w14:textId="77777777" w:rsidR="008327EB" w:rsidRPr="00E505A8" w:rsidRDefault="008327EB" w:rsidP="00ED213E">
      <w:pPr>
        <w:ind w:leftChars="100" w:left="210" w:rightChars="100" w:right="210" w:firstLineChars="200" w:firstLine="560"/>
        <w:rPr>
          <w:rFonts w:ascii="Times New Roman" w:hAnsi="Times New Roman" w:cs="Times New Roman"/>
          <w:sz w:val="28"/>
          <w:szCs w:val="28"/>
        </w:rPr>
      </w:pPr>
      <w:r w:rsidRPr="00E505A8">
        <w:rPr>
          <w:rFonts w:ascii="Times New Roman" w:hAnsi="Times New Roman" w:cs="Times New Roman"/>
          <w:sz w:val="28"/>
          <w:szCs w:val="28"/>
        </w:rPr>
        <w:t>施工现场（包括机房），必须建立严格的能耗管理机制，规定用能</w:t>
      </w:r>
      <w:r w:rsidRPr="00E505A8">
        <w:rPr>
          <w:rFonts w:ascii="Times New Roman" w:hAnsi="Times New Roman" w:cs="Times New Roman"/>
          <w:sz w:val="28"/>
          <w:szCs w:val="28"/>
        </w:rPr>
        <w:t>(</w:t>
      </w:r>
      <w:r w:rsidRPr="00E505A8">
        <w:rPr>
          <w:rFonts w:ascii="Times New Roman" w:hAnsi="Times New Roman" w:cs="Times New Roman"/>
          <w:sz w:val="28"/>
          <w:szCs w:val="28"/>
        </w:rPr>
        <w:t>如用电</w:t>
      </w:r>
      <w:r w:rsidRPr="00E505A8">
        <w:rPr>
          <w:rFonts w:ascii="Times New Roman" w:hAnsi="Times New Roman" w:cs="Times New Roman"/>
          <w:sz w:val="28"/>
          <w:szCs w:val="28"/>
        </w:rPr>
        <w:t xml:space="preserve">) </w:t>
      </w:r>
      <w:r w:rsidRPr="00E505A8">
        <w:rPr>
          <w:rFonts w:ascii="Times New Roman" w:hAnsi="Times New Roman" w:cs="Times New Roman"/>
          <w:sz w:val="28"/>
          <w:szCs w:val="28"/>
        </w:rPr>
        <w:t>指标。辅助办公耗能设备（如空调）等，应根据需要规定使用时间和使用方式，制定具体操作规程，监测能源利用效率，进行定期检查和指导，减少能源消耗。</w:t>
      </w:r>
    </w:p>
    <w:p w14:paraId="0B79F2C7" w14:textId="77777777" w:rsidR="008327EB" w:rsidRPr="00E505A8" w:rsidRDefault="008327EB" w:rsidP="00C129A4">
      <w:pPr>
        <w:pStyle w:val="3"/>
        <w:rPr>
          <w:rFonts w:ascii="Times New Roman" w:hAnsi="Times New Roman"/>
          <w:lang w:bidi="en-US"/>
        </w:rPr>
      </w:pPr>
      <w:bookmarkStart w:id="496" w:name="_Toc192500898"/>
      <w:bookmarkStart w:id="497" w:name="_Toc489085794"/>
      <w:bookmarkStart w:id="498" w:name="_Toc517429293"/>
      <w:bookmarkStart w:id="499" w:name="_Toc518035346"/>
      <w:bookmarkStart w:id="500" w:name="_Toc46128300"/>
      <w:bookmarkStart w:id="501" w:name="_Toc57724010"/>
      <w:r w:rsidRPr="00E505A8">
        <w:rPr>
          <w:rFonts w:ascii="Times New Roman" w:hAnsi="Times New Roman"/>
          <w:lang w:bidi="en-US"/>
        </w:rPr>
        <w:t>安全卫生</w:t>
      </w:r>
      <w:bookmarkEnd w:id="496"/>
      <w:bookmarkEnd w:id="497"/>
      <w:bookmarkEnd w:id="498"/>
      <w:bookmarkEnd w:id="499"/>
      <w:bookmarkEnd w:id="500"/>
      <w:bookmarkEnd w:id="501"/>
    </w:p>
    <w:p w14:paraId="606370E4" w14:textId="77777777" w:rsidR="008327EB" w:rsidRPr="00E505A8" w:rsidRDefault="008327EB" w:rsidP="00ED213E">
      <w:pPr>
        <w:pStyle w:val="4"/>
        <w:rPr>
          <w:rFonts w:ascii="Times New Roman" w:hAnsi="Times New Roman"/>
        </w:rPr>
      </w:pPr>
      <w:bookmarkStart w:id="502" w:name="_Toc518035138"/>
      <w:bookmarkStart w:id="503" w:name="_Toc518035347"/>
      <w:bookmarkStart w:id="504" w:name="_Toc4850188"/>
      <w:bookmarkStart w:id="505" w:name="_Toc4850341"/>
      <w:bookmarkStart w:id="506" w:name="_Toc4850494"/>
      <w:bookmarkStart w:id="507" w:name="_Toc4854730"/>
      <w:bookmarkStart w:id="508" w:name="_Toc518035348"/>
      <w:bookmarkStart w:id="509" w:name="_Toc46128301"/>
      <w:bookmarkEnd w:id="502"/>
      <w:bookmarkEnd w:id="503"/>
      <w:bookmarkEnd w:id="504"/>
      <w:bookmarkEnd w:id="505"/>
      <w:bookmarkEnd w:id="506"/>
      <w:bookmarkEnd w:id="507"/>
      <w:r w:rsidRPr="00E505A8">
        <w:rPr>
          <w:rFonts w:ascii="Times New Roman" w:hAnsi="Times New Roman"/>
        </w:rPr>
        <w:t>施工安全</w:t>
      </w:r>
      <w:bookmarkEnd w:id="508"/>
      <w:bookmarkEnd w:id="509"/>
    </w:p>
    <w:p w14:paraId="61EEC84C" w14:textId="77777777" w:rsidR="008327EB" w:rsidRPr="00E505A8" w:rsidRDefault="008327EB" w:rsidP="00ED213E">
      <w:pPr>
        <w:ind w:firstLineChars="200" w:firstLine="560"/>
        <w:rPr>
          <w:rFonts w:ascii="Times New Roman" w:hAnsi="Times New Roman" w:cs="Times New Roman"/>
          <w:sz w:val="28"/>
          <w:szCs w:val="28"/>
          <w:lang w:eastAsia="x-none"/>
        </w:rPr>
      </w:pPr>
      <w:proofErr w:type="spellStart"/>
      <w:r w:rsidRPr="00E505A8">
        <w:rPr>
          <w:rFonts w:ascii="Times New Roman" w:hAnsi="Times New Roman" w:cs="Times New Roman"/>
          <w:sz w:val="28"/>
          <w:szCs w:val="28"/>
          <w:lang w:eastAsia="x-none"/>
        </w:rPr>
        <w:t>此系统工程项目设计方案当中充分遵循</w:t>
      </w:r>
      <w:proofErr w:type="spellEnd"/>
      <w:r w:rsidRPr="00E505A8">
        <w:rPr>
          <w:rFonts w:ascii="Times New Roman" w:hAnsi="Times New Roman" w:cs="Times New Roman"/>
          <w:sz w:val="28"/>
          <w:szCs w:val="28"/>
          <w:lang w:eastAsia="x-none"/>
        </w:rPr>
        <w:t>“</w:t>
      </w:r>
      <w:proofErr w:type="spellStart"/>
      <w:r w:rsidRPr="00E505A8">
        <w:rPr>
          <w:rFonts w:ascii="Times New Roman" w:hAnsi="Times New Roman" w:cs="Times New Roman"/>
          <w:sz w:val="28"/>
          <w:szCs w:val="28"/>
          <w:lang w:eastAsia="x-none"/>
        </w:rPr>
        <w:t>以人为本</w:t>
      </w:r>
      <w:proofErr w:type="spellEnd"/>
      <w:r w:rsidRPr="00E505A8">
        <w:rPr>
          <w:rFonts w:ascii="Times New Roman" w:hAnsi="Times New Roman" w:cs="Times New Roman"/>
          <w:sz w:val="28"/>
          <w:szCs w:val="28"/>
          <w:lang w:eastAsia="x-none"/>
        </w:rPr>
        <w:t>”</w:t>
      </w:r>
      <w:proofErr w:type="spellStart"/>
      <w:r w:rsidRPr="00E505A8">
        <w:rPr>
          <w:rFonts w:ascii="Times New Roman" w:hAnsi="Times New Roman" w:cs="Times New Roman"/>
          <w:sz w:val="28"/>
          <w:szCs w:val="28"/>
          <w:lang w:eastAsia="x-none"/>
        </w:rPr>
        <w:t>的原则，在施工现场的设备安装和调试过程中对施工技术人员的做好劳动保护</w:t>
      </w:r>
      <w:proofErr w:type="spellEnd"/>
      <w:r w:rsidRPr="00E505A8">
        <w:rPr>
          <w:rFonts w:ascii="Times New Roman" w:hAnsi="Times New Roman" w:cs="Times New Roman"/>
          <w:sz w:val="28"/>
          <w:szCs w:val="28"/>
          <w:lang w:eastAsia="x-none"/>
        </w:rPr>
        <w:t>。</w:t>
      </w:r>
    </w:p>
    <w:p w14:paraId="2086F3E9" w14:textId="77777777" w:rsidR="008327EB" w:rsidRPr="00E505A8" w:rsidRDefault="008327EB" w:rsidP="00ED213E">
      <w:pPr>
        <w:ind w:firstLineChars="200" w:firstLine="560"/>
        <w:rPr>
          <w:rFonts w:ascii="Times New Roman" w:hAnsi="Times New Roman" w:cs="Times New Roman"/>
          <w:sz w:val="28"/>
          <w:szCs w:val="28"/>
          <w:lang w:eastAsia="x-none"/>
        </w:rPr>
      </w:pPr>
      <w:proofErr w:type="spellStart"/>
      <w:r w:rsidRPr="00E505A8">
        <w:rPr>
          <w:rFonts w:ascii="Times New Roman" w:hAnsi="Times New Roman" w:cs="Times New Roman"/>
          <w:sz w:val="28"/>
          <w:szCs w:val="28"/>
          <w:lang w:eastAsia="x-none"/>
        </w:rPr>
        <w:t>同时，施工期间要求施工队伍严格按照相关使用规范和标准进行施工，并建立如下安全制度</w:t>
      </w:r>
      <w:proofErr w:type="spellEnd"/>
      <w:r w:rsidRPr="00E505A8">
        <w:rPr>
          <w:rFonts w:ascii="Times New Roman" w:hAnsi="Times New Roman" w:cs="Times New Roman"/>
          <w:sz w:val="28"/>
          <w:szCs w:val="28"/>
          <w:lang w:eastAsia="x-none"/>
        </w:rPr>
        <w:t>：</w:t>
      </w:r>
    </w:p>
    <w:p w14:paraId="7448057D" w14:textId="77777777" w:rsidR="008327EB" w:rsidRPr="00E505A8" w:rsidRDefault="008327EB" w:rsidP="00ED213E">
      <w:pPr>
        <w:ind w:firstLineChars="200" w:firstLine="560"/>
        <w:rPr>
          <w:rFonts w:ascii="Times New Roman" w:hAnsi="Times New Roman" w:cs="Times New Roman"/>
          <w:sz w:val="28"/>
          <w:szCs w:val="28"/>
          <w:lang w:eastAsia="x-none"/>
        </w:rPr>
      </w:pPr>
      <w:r w:rsidRPr="00E505A8">
        <w:rPr>
          <w:rFonts w:ascii="Times New Roman" w:hAnsi="Times New Roman" w:cs="Times New Roman"/>
          <w:sz w:val="28"/>
          <w:szCs w:val="28"/>
          <w:lang w:eastAsia="x-none"/>
        </w:rPr>
        <w:t>（</w:t>
      </w:r>
      <w:r w:rsidRPr="00E505A8">
        <w:rPr>
          <w:rFonts w:ascii="Times New Roman" w:hAnsi="Times New Roman" w:cs="Times New Roman"/>
          <w:sz w:val="28"/>
          <w:szCs w:val="28"/>
          <w:lang w:eastAsia="x-none"/>
        </w:rPr>
        <w:t>1</w:t>
      </w:r>
      <w:r w:rsidRPr="00E505A8">
        <w:rPr>
          <w:rFonts w:ascii="Times New Roman" w:hAnsi="Times New Roman" w:cs="Times New Roman"/>
          <w:sz w:val="28"/>
          <w:szCs w:val="28"/>
          <w:lang w:eastAsia="x-none"/>
        </w:rPr>
        <w:t>）</w:t>
      </w:r>
      <w:proofErr w:type="spellStart"/>
      <w:r w:rsidRPr="00E505A8">
        <w:rPr>
          <w:rFonts w:ascii="Times New Roman" w:hAnsi="Times New Roman" w:cs="Times New Roman"/>
          <w:sz w:val="28"/>
          <w:szCs w:val="28"/>
          <w:lang w:eastAsia="x-none"/>
        </w:rPr>
        <w:t>安全生产责任制度：施工单位应制定安全施工生产纪律</w:t>
      </w:r>
      <w:proofErr w:type="spellEnd"/>
      <w:r w:rsidRPr="00E505A8">
        <w:rPr>
          <w:rFonts w:ascii="Times New Roman" w:hAnsi="Times New Roman" w:cs="Times New Roman"/>
          <w:sz w:val="28"/>
          <w:szCs w:val="28"/>
          <w:lang w:eastAsia="x-none"/>
        </w:rPr>
        <w:t>，</w:t>
      </w:r>
    </w:p>
    <w:p w14:paraId="0A077012" w14:textId="77777777" w:rsidR="008327EB" w:rsidRPr="00E505A8" w:rsidRDefault="008327EB" w:rsidP="00ED213E">
      <w:pPr>
        <w:ind w:firstLineChars="200" w:firstLine="560"/>
        <w:rPr>
          <w:rFonts w:ascii="Times New Roman" w:hAnsi="Times New Roman" w:cs="Times New Roman"/>
          <w:sz w:val="28"/>
          <w:szCs w:val="28"/>
          <w:lang w:eastAsia="x-none"/>
        </w:rPr>
      </w:pPr>
      <w:proofErr w:type="spellStart"/>
      <w:r w:rsidRPr="00E505A8">
        <w:rPr>
          <w:rFonts w:ascii="Times New Roman" w:hAnsi="Times New Roman" w:cs="Times New Roman"/>
          <w:sz w:val="28"/>
          <w:szCs w:val="28"/>
          <w:lang w:eastAsia="x-none"/>
        </w:rPr>
        <w:t>成立以各层主要领导为主要负责人的安全领导小组，由专职安检工程师负责监督检查</w:t>
      </w:r>
      <w:proofErr w:type="spellEnd"/>
      <w:r w:rsidRPr="00E505A8">
        <w:rPr>
          <w:rFonts w:ascii="Times New Roman" w:hAnsi="Times New Roman" w:cs="Times New Roman"/>
          <w:sz w:val="28"/>
          <w:szCs w:val="28"/>
          <w:lang w:eastAsia="x-none"/>
        </w:rPr>
        <w:t>。</w:t>
      </w:r>
    </w:p>
    <w:p w14:paraId="5A630621" w14:textId="77777777" w:rsidR="008327EB" w:rsidRPr="00E505A8" w:rsidRDefault="008327EB" w:rsidP="00ED213E">
      <w:pPr>
        <w:ind w:firstLineChars="200" w:firstLine="560"/>
        <w:rPr>
          <w:rFonts w:ascii="Times New Roman" w:hAnsi="Times New Roman" w:cs="Times New Roman"/>
          <w:sz w:val="28"/>
          <w:szCs w:val="28"/>
          <w:lang w:eastAsia="x-none"/>
        </w:rPr>
      </w:pPr>
      <w:r w:rsidRPr="00E505A8">
        <w:rPr>
          <w:rFonts w:ascii="Times New Roman" w:hAnsi="Times New Roman" w:cs="Times New Roman"/>
          <w:sz w:val="28"/>
          <w:szCs w:val="28"/>
          <w:lang w:eastAsia="x-none"/>
        </w:rPr>
        <w:lastRenderedPageBreak/>
        <w:t>（</w:t>
      </w:r>
      <w:r w:rsidRPr="00E505A8">
        <w:rPr>
          <w:rFonts w:ascii="Times New Roman" w:hAnsi="Times New Roman" w:cs="Times New Roman"/>
          <w:sz w:val="28"/>
          <w:szCs w:val="28"/>
          <w:lang w:eastAsia="x-none"/>
        </w:rPr>
        <w:t>2</w:t>
      </w:r>
      <w:r w:rsidRPr="00E505A8">
        <w:rPr>
          <w:rFonts w:ascii="Times New Roman" w:hAnsi="Times New Roman" w:cs="Times New Roman"/>
          <w:sz w:val="28"/>
          <w:szCs w:val="28"/>
          <w:lang w:eastAsia="x-none"/>
        </w:rPr>
        <w:t>）</w:t>
      </w:r>
      <w:proofErr w:type="spellStart"/>
      <w:r w:rsidRPr="00E505A8">
        <w:rPr>
          <w:rFonts w:ascii="Times New Roman" w:hAnsi="Times New Roman" w:cs="Times New Roman"/>
          <w:sz w:val="28"/>
          <w:szCs w:val="28"/>
          <w:lang w:eastAsia="x-none"/>
        </w:rPr>
        <w:t>安全生产教育制度：施工前应对施工人员进行安全生产教育，坚持每天进行班前安全生产讲话，确保施工生产安全</w:t>
      </w:r>
      <w:proofErr w:type="spellEnd"/>
      <w:r w:rsidRPr="00E505A8">
        <w:rPr>
          <w:rFonts w:ascii="Times New Roman" w:hAnsi="Times New Roman" w:cs="Times New Roman"/>
          <w:sz w:val="28"/>
          <w:szCs w:val="28"/>
          <w:lang w:eastAsia="x-none"/>
        </w:rPr>
        <w:t>。</w:t>
      </w:r>
    </w:p>
    <w:p w14:paraId="23EF048B" w14:textId="77777777" w:rsidR="008327EB" w:rsidRPr="00E505A8" w:rsidRDefault="008327EB" w:rsidP="00ED213E">
      <w:pPr>
        <w:ind w:firstLineChars="200" w:firstLine="560"/>
        <w:rPr>
          <w:rFonts w:ascii="Times New Roman" w:hAnsi="Times New Roman" w:cs="Times New Roman"/>
          <w:sz w:val="28"/>
          <w:szCs w:val="28"/>
          <w:lang w:eastAsia="x-none"/>
        </w:rPr>
      </w:pPr>
      <w:r w:rsidRPr="00E505A8">
        <w:rPr>
          <w:rFonts w:ascii="Times New Roman" w:hAnsi="Times New Roman" w:cs="Times New Roman"/>
          <w:sz w:val="28"/>
          <w:szCs w:val="28"/>
          <w:lang w:eastAsia="x-none"/>
        </w:rPr>
        <w:t>（</w:t>
      </w:r>
      <w:r w:rsidRPr="00E505A8">
        <w:rPr>
          <w:rFonts w:ascii="Times New Roman" w:hAnsi="Times New Roman" w:cs="Times New Roman"/>
          <w:sz w:val="28"/>
          <w:szCs w:val="28"/>
          <w:lang w:eastAsia="x-none"/>
        </w:rPr>
        <w:t>3</w:t>
      </w:r>
      <w:r w:rsidRPr="00E505A8">
        <w:rPr>
          <w:rFonts w:ascii="Times New Roman" w:hAnsi="Times New Roman" w:cs="Times New Roman"/>
          <w:sz w:val="28"/>
          <w:szCs w:val="28"/>
          <w:lang w:eastAsia="x-none"/>
        </w:rPr>
        <w:t>）</w:t>
      </w:r>
      <w:proofErr w:type="spellStart"/>
      <w:r w:rsidRPr="00E505A8">
        <w:rPr>
          <w:rFonts w:ascii="Times New Roman" w:hAnsi="Times New Roman" w:cs="Times New Roman"/>
          <w:sz w:val="28"/>
          <w:szCs w:val="28"/>
          <w:lang w:eastAsia="x-none"/>
        </w:rPr>
        <w:t>安全技术交底制度：施工单位应编制适用于本项目的安全技术交底书，下发项目队严格执行，并由安检工程师负责监督执行</w:t>
      </w:r>
      <w:proofErr w:type="spellEnd"/>
      <w:r w:rsidRPr="00E505A8">
        <w:rPr>
          <w:rFonts w:ascii="Times New Roman" w:hAnsi="Times New Roman" w:cs="Times New Roman"/>
          <w:sz w:val="28"/>
          <w:szCs w:val="28"/>
          <w:lang w:eastAsia="x-none"/>
        </w:rPr>
        <w:t>。</w:t>
      </w:r>
    </w:p>
    <w:p w14:paraId="238E1932" w14:textId="77777777" w:rsidR="008327EB" w:rsidRPr="00E505A8" w:rsidRDefault="008327EB" w:rsidP="00ED213E">
      <w:pPr>
        <w:ind w:firstLineChars="200" w:firstLine="560"/>
        <w:rPr>
          <w:rFonts w:ascii="Times New Roman" w:hAnsi="Times New Roman" w:cs="Times New Roman"/>
          <w:sz w:val="28"/>
          <w:szCs w:val="28"/>
          <w:lang w:eastAsia="x-none"/>
        </w:rPr>
      </w:pPr>
      <w:r w:rsidRPr="00E505A8">
        <w:rPr>
          <w:rFonts w:ascii="Times New Roman" w:hAnsi="Times New Roman" w:cs="Times New Roman"/>
          <w:sz w:val="28"/>
          <w:szCs w:val="28"/>
          <w:lang w:eastAsia="x-none"/>
        </w:rPr>
        <w:t>（</w:t>
      </w:r>
      <w:r w:rsidRPr="00E505A8">
        <w:rPr>
          <w:rFonts w:ascii="Times New Roman" w:hAnsi="Times New Roman" w:cs="Times New Roman"/>
          <w:sz w:val="28"/>
          <w:szCs w:val="28"/>
          <w:lang w:eastAsia="x-none"/>
        </w:rPr>
        <w:t>4</w:t>
      </w:r>
      <w:r w:rsidRPr="00E505A8">
        <w:rPr>
          <w:rFonts w:ascii="Times New Roman" w:hAnsi="Times New Roman" w:cs="Times New Roman"/>
          <w:sz w:val="28"/>
          <w:szCs w:val="28"/>
          <w:lang w:eastAsia="x-none"/>
        </w:rPr>
        <w:t>）建立安全生产检查制度：作业班组安全员坚持每天检查施工现场安全情况，施工队安检工程师每周进行一次施工现场安全检查，上级安质部应每月派监察人员到各施工现场检查安全施工落实情况。</w:t>
      </w:r>
    </w:p>
    <w:p w14:paraId="1D695EB2" w14:textId="77777777" w:rsidR="008327EB" w:rsidRPr="00E505A8" w:rsidRDefault="008327EB" w:rsidP="00ED213E">
      <w:pPr>
        <w:pStyle w:val="4"/>
        <w:rPr>
          <w:rFonts w:ascii="Times New Roman" w:hAnsi="Times New Roman"/>
        </w:rPr>
      </w:pPr>
      <w:bookmarkStart w:id="510" w:name="_Toc518035349"/>
      <w:bookmarkStart w:id="511" w:name="_Toc46128302"/>
      <w:r w:rsidRPr="00E505A8">
        <w:rPr>
          <w:rFonts w:ascii="Times New Roman" w:hAnsi="Times New Roman"/>
        </w:rPr>
        <w:t>设备安全</w:t>
      </w:r>
      <w:bookmarkEnd w:id="510"/>
      <w:bookmarkEnd w:id="511"/>
    </w:p>
    <w:p w14:paraId="6E6289BC" w14:textId="77777777" w:rsidR="008327EB" w:rsidRPr="00E505A8" w:rsidRDefault="008327EB" w:rsidP="008327EB">
      <w:pPr>
        <w:ind w:firstLineChars="200" w:firstLine="560"/>
        <w:rPr>
          <w:rFonts w:ascii="Times New Roman" w:hAnsi="Times New Roman" w:cs="Times New Roman"/>
          <w:sz w:val="28"/>
          <w:szCs w:val="28"/>
          <w:lang w:eastAsia="x-none"/>
        </w:rPr>
      </w:pPr>
      <w:r w:rsidRPr="00E505A8">
        <w:rPr>
          <w:rFonts w:ascii="Times New Roman" w:hAnsi="Times New Roman" w:cs="Times New Roman"/>
          <w:sz w:val="28"/>
          <w:szCs w:val="28"/>
          <w:lang w:eastAsia="x-none"/>
        </w:rPr>
        <w:t>本项目各设备应按照有关规定和要求，严格保证所有电器设备的漏电保护，以免造成触电事故。此外，选购电气设备时，应考虑防辐射问题，以利于操作人员的身体健康。</w:t>
      </w:r>
    </w:p>
    <w:p w14:paraId="326ECC49" w14:textId="06750491" w:rsidR="008327EB" w:rsidRPr="00E505A8" w:rsidRDefault="008327EB" w:rsidP="00FB68D3">
      <w:pPr>
        <w:pStyle w:val="1"/>
      </w:pPr>
      <w:bookmarkStart w:id="512" w:name="_Toc46128303"/>
      <w:bookmarkStart w:id="513" w:name="_Toc57724011"/>
      <w:bookmarkEnd w:id="230"/>
      <w:r w:rsidRPr="00E505A8">
        <w:lastRenderedPageBreak/>
        <w:t>项目投资</w:t>
      </w:r>
      <w:r w:rsidR="001E2B4B" w:rsidRPr="00E505A8">
        <w:t>概算</w:t>
      </w:r>
      <w:r w:rsidRPr="00E505A8">
        <w:t>与资金筹措</w:t>
      </w:r>
      <w:bookmarkEnd w:id="512"/>
      <w:bookmarkEnd w:id="513"/>
    </w:p>
    <w:p w14:paraId="5F9FE1A3" w14:textId="26CDE1EB" w:rsidR="008327EB" w:rsidRPr="00E505A8" w:rsidRDefault="008327EB" w:rsidP="008327EB">
      <w:pPr>
        <w:pStyle w:val="2"/>
        <w:rPr>
          <w:rFonts w:ascii="Times New Roman" w:hAnsi="Times New Roman"/>
          <w:lang w:bidi="en-US"/>
        </w:rPr>
      </w:pPr>
      <w:bookmarkStart w:id="514" w:name="_Toc46128304"/>
      <w:bookmarkStart w:id="515" w:name="_Toc57724012"/>
      <w:r w:rsidRPr="00E505A8">
        <w:rPr>
          <w:rFonts w:ascii="Times New Roman" w:hAnsi="Times New Roman"/>
          <w:lang w:bidi="en-US"/>
        </w:rPr>
        <w:t>项目投资</w:t>
      </w:r>
      <w:r w:rsidR="001E2B4B" w:rsidRPr="00E505A8">
        <w:rPr>
          <w:rFonts w:ascii="Times New Roman" w:hAnsi="Times New Roman"/>
          <w:lang w:bidi="en-US"/>
        </w:rPr>
        <w:t>概算</w:t>
      </w:r>
      <w:r w:rsidRPr="00E505A8">
        <w:rPr>
          <w:rFonts w:ascii="Times New Roman" w:hAnsi="Times New Roman"/>
          <w:lang w:bidi="en-US"/>
        </w:rPr>
        <w:t>依据</w:t>
      </w:r>
      <w:bookmarkEnd w:id="514"/>
      <w:bookmarkEnd w:id="515"/>
    </w:p>
    <w:p w14:paraId="13A0113F" w14:textId="77777777" w:rsidR="008327EB" w:rsidRPr="00E505A8" w:rsidRDefault="008327EB" w:rsidP="008327EB">
      <w:pPr>
        <w:ind w:rightChars="100" w:right="210" w:firstLineChars="200" w:firstLine="560"/>
        <w:rPr>
          <w:rFonts w:ascii="Times New Roman" w:hAnsi="Times New Roman" w:cs="Times New Roman"/>
          <w:sz w:val="28"/>
          <w:szCs w:val="28"/>
          <w:lang w:val="x-none"/>
        </w:rPr>
      </w:pPr>
      <w:r w:rsidRPr="00E505A8">
        <w:rPr>
          <w:rFonts w:ascii="Times New Roman" w:hAnsi="Times New Roman" w:cs="Times New Roman"/>
          <w:sz w:val="28"/>
          <w:szCs w:val="28"/>
          <w:lang w:val="x-none"/>
        </w:rPr>
        <w:t>1</w:t>
      </w:r>
      <w:r w:rsidRPr="00E505A8">
        <w:rPr>
          <w:rFonts w:ascii="Times New Roman" w:hAnsi="Times New Roman" w:cs="Times New Roman"/>
          <w:sz w:val="28"/>
          <w:szCs w:val="28"/>
          <w:lang w:val="x-none"/>
        </w:rPr>
        <w:t>、《</w:t>
      </w:r>
      <w:proofErr w:type="spellStart"/>
      <w:r w:rsidRPr="00E505A8">
        <w:rPr>
          <w:rFonts w:ascii="Times New Roman" w:hAnsi="Times New Roman" w:cs="Times New Roman"/>
          <w:sz w:val="28"/>
          <w:szCs w:val="28"/>
          <w:lang w:val="x-none"/>
        </w:rPr>
        <w:t>投资项目经济咨询评估指南》中国国际工程咨询公司</w:t>
      </w:r>
      <w:proofErr w:type="spellEnd"/>
      <w:r w:rsidRPr="00E505A8">
        <w:rPr>
          <w:rFonts w:ascii="Times New Roman" w:hAnsi="Times New Roman" w:cs="Times New Roman"/>
          <w:sz w:val="28"/>
          <w:szCs w:val="28"/>
          <w:lang w:val="x-none"/>
        </w:rPr>
        <w:t>[1998]</w:t>
      </w:r>
      <w:r w:rsidRPr="00E505A8">
        <w:rPr>
          <w:rFonts w:ascii="Times New Roman" w:hAnsi="Times New Roman" w:cs="Times New Roman"/>
          <w:sz w:val="28"/>
          <w:szCs w:val="28"/>
          <w:lang w:val="x-none"/>
        </w:rPr>
        <w:t>；</w:t>
      </w:r>
    </w:p>
    <w:p w14:paraId="7EC247FE" w14:textId="77777777" w:rsidR="008327EB" w:rsidRPr="00E505A8" w:rsidRDefault="008327EB" w:rsidP="008327EB">
      <w:pPr>
        <w:ind w:rightChars="100" w:right="210" w:firstLineChars="200" w:firstLine="560"/>
        <w:rPr>
          <w:rFonts w:ascii="Times New Roman" w:hAnsi="Times New Roman" w:cs="Times New Roman"/>
          <w:sz w:val="28"/>
          <w:szCs w:val="28"/>
          <w:lang w:val="x-none"/>
        </w:rPr>
      </w:pPr>
      <w:r w:rsidRPr="00E505A8">
        <w:rPr>
          <w:rFonts w:ascii="Times New Roman" w:hAnsi="Times New Roman" w:cs="Times New Roman"/>
          <w:sz w:val="28"/>
          <w:szCs w:val="28"/>
          <w:lang w:val="x-none"/>
        </w:rPr>
        <w:t>2</w:t>
      </w:r>
      <w:r w:rsidRPr="00E505A8">
        <w:rPr>
          <w:rFonts w:ascii="Times New Roman" w:hAnsi="Times New Roman" w:cs="Times New Roman"/>
          <w:sz w:val="28"/>
          <w:szCs w:val="28"/>
          <w:lang w:val="x-none"/>
        </w:rPr>
        <w:t>、国家计划委员会、建设部联合以</w:t>
      </w:r>
      <w:r w:rsidRPr="00E505A8">
        <w:rPr>
          <w:rFonts w:ascii="Times New Roman" w:hAnsi="Times New Roman" w:cs="Times New Roman"/>
          <w:sz w:val="28"/>
          <w:szCs w:val="28"/>
          <w:lang w:val="x-none"/>
        </w:rPr>
        <w:t>“</w:t>
      </w:r>
      <w:proofErr w:type="spellStart"/>
      <w:r w:rsidRPr="00E505A8">
        <w:rPr>
          <w:rFonts w:ascii="Times New Roman" w:hAnsi="Times New Roman" w:cs="Times New Roman"/>
          <w:sz w:val="28"/>
          <w:szCs w:val="28"/>
          <w:lang w:val="x-none"/>
        </w:rPr>
        <w:t>发改投资</w:t>
      </w:r>
      <w:proofErr w:type="spellEnd"/>
      <w:r w:rsidRPr="00E505A8">
        <w:rPr>
          <w:rFonts w:ascii="Times New Roman" w:hAnsi="Times New Roman" w:cs="Times New Roman"/>
          <w:sz w:val="28"/>
          <w:szCs w:val="28"/>
          <w:lang w:val="x-none"/>
        </w:rPr>
        <w:t>[2006]1325</w:t>
      </w:r>
      <w:r w:rsidRPr="00E505A8">
        <w:rPr>
          <w:rFonts w:ascii="Times New Roman" w:hAnsi="Times New Roman" w:cs="Times New Roman"/>
          <w:sz w:val="28"/>
          <w:szCs w:val="28"/>
          <w:lang w:val="x-none"/>
        </w:rPr>
        <w:t>号《关于印发建设项目经济评价方法与参数的通知》</w:t>
      </w:r>
      <w:r w:rsidRPr="00E505A8">
        <w:rPr>
          <w:rFonts w:ascii="Times New Roman" w:hAnsi="Times New Roman" w:cs="Times New Roman"/>
          <w:sz w:val="28"/>
          <w:szCs w:val="28"/>
          <w:lang w:val="x-none"/>
        </w:rPr>
        <w:t>”</w:t>
      </w:r>
      <w:proofErr w:type="spellStart"/>
      <w:r w:rsidRPr="00E505A8">
        <w:rPr>
          <w:rFonts w:ascii="Times New Roman" w:hAnsi="Times New Roman" w:cs="Times New Roman"/>
          <w:sz w:val="28"/>
          <w:szCs w:val="28"/>
          <w:lang w:val="x-none"/>
        </w:rPr>
        <w:t>颁发的文件及其有关规定、方法</w:t>
      </w:r>
      <w:proofErr w:type="spellEnd"/>
      <w:r w:rsidRPr="00E505A8">
        <w:rPr>
          <w:rFonts w:ascii="Times New Roman" w:hAnsi="Times New Roman" w:cs="Times New Roman"/>
          <w:sz w:val="28"/>
          <w:szCs w:val="28"/>
          <w:lang w:val="x-none"/>
        </w:rPr>
        <w:t>；</w:t>
      </w:r>
    </w:p>
    <w:p w14:paraId="7E50DE9F" w14:textId="77777777" w:rsidR="008327EB" w:rsidRPr="00E505A8" w:rsidRDefault="008327EB" w:rsidP="008327EB">
      <w:pPr>
        <w:ind w:rightChars="100" w:right="210" w:firstLineChars="200" w:firstLine="560"/>
        <w:rPr>
          <w:rFonts w:ascii="Times New Roman" w:hAnsi="Times New Roman" w:cs="Times New Roman"/>
          <w:sz w:val="28"/>
          <w:szCs w:val="28"/>
          <w:lang w:val="x-none"/>
        </w:rPr>
      </w:pPr>
      <w:r w:rsidRPr="00E505A8">
        <w:rPr>
          <w:rFonts w:ascii="Times New Roman" w:hAnsi="Times New Roman" w:cs="Times New Roman"/>
          <w:sz w:val="28"/>
          <w:szCs w:val="28"/>
          <w:lang w:val="x-none"/>
        </w:rPr>
        <w:t>3</w:t>
      </w:r>
      <w:r w:rsidRPr="00E505A8">
        <w:rPr>
          <w:rFonts w:ascii="Times New Roman" w:hAnsi="Times New Roman" w:cs="Times New Roman"/>
          <w:sz w:val="28"/>
          <w:szCs w:val="28"/>
          <w:lang w:val="x-none"/>
        </w:rPr>
        <w:t>、《</w:t>
      </w:r>
      <w:proofErr w:type="spellStart"/>
      <w:r w:rsidRPr="00E505A8">
        <w:rPr>
          <w:rFonts w:ascii="Times New Roman" w:hAnsi="Times New Roman" w:cs="Times New Roman"/>
          <w:sz w:val="28"/>
          <w:szCs w:val="28"/>
          <w:lang w:val="x-none"/>
        </w:rPr>
        <w:t>阳江市建设工程技术经济指标</w:t>
      </w:r>
      <w:proofErr w:type="spellEnd"/>
      <w:r w:rsidRPr="00E505A8">
        <w:rPr>
          <w:rFonts w:ascii="Times New Roman" w:hAnsi="Times New Roman" w:cs="Times New Roman"/>
          <w:sz w:val="28"/>
          <w:szCs w:val="28"/>
          <w:lang w:val="x-none"/>
        </w:rPr>
        <w:t>》；</w:t>
      </w:r>
    </w:p>
    <w:p w14:paraId="7F7963A2" w14:textId="77777777" w:rsidR="008327EB" w:rsidRPr="00E505A8" w:rsidRDefault="008327EB" w:rsidP="008327EB">
      <w:pPr>
        <w:ind w:rightChars="100" w:right="210" w:firstLineChars="200" w:firstLine="560"/>
        <w:rPr>
          <w:rFonts w:ascii="Times New Roman" w:hAnsi="Times New Roman" w:cs="Times New Roman"/>
          <w:sz w:val="28"/>
          <w:szCs w:val="28"/>
          <w:lang w:val="x-none"/>
        </w:rPr>
      </w:pPr>
      <w:r w:rsidRPr="00E505A8">
        <w:rPr>
          <w:rFonts w:ascii="Times New Roman" w:hAnsi="Times New Roman" w:cs="Times New Roman"/>
          <w:sz w:val="28"/>
          <w:szCs w:val="28"/>
          <w:lang w:val="x-none"/>
        </w:rPr>
        <w:t>4</w:t>
      </w:r>
      <w:r w:rsidRPr="00E505A8">
        <w:rPr>
          <w:rFonts w:ascii="Times New Roman" w:hAnsi="Times New Roman" w:cs="Times New Roman"/>
          <w:sz w:val="28"/>
          <w:szCs w:val="28"/>
          <w:lang w:val="x-none"/>
        </w:rPr>
        <w:t>、《</w:t>
      </w:r>
      <w:proofErr w:type="spellStart"/>
      <w:r w:rsidRPr="00E505A8">
        <w:rPr>
          <w:rFonts w:ascii="Times New Roman" w:hAnsi="Times New Roman" w:cs="Times New Roman"/>
          <w:sz w:val="28"/>
          <w:szCs w:val="28"/>
          <w:lang w:val="x-none"/>
        </w:rPr>
        <w:t>广东省建设工程计价依据</w:t>
      </w:r>
      <w:proofErr w:type="spellEnd"/>
      <w:r w:rsidRPr="00E505A8">
        <w:rPr>
          <w:rFonts w:ascii="Times New Roman" w:hAnsi="Times New Roman" w:cs="Times New Roman"/>
          <w:sz w:val="28"/>
          <w:szCs w:val="28"/>
          <w:lang w:val="x-none"/>
        </w:rPr>
        <w:t>》；</w:t>
      </w:r>
    </w:p>
    <w:p w14:paraId="6EF03104" w14:textId="77777777" w:rsidR="008327EB" w:rsidRPr="00E505A8" w:rsidRDefault="008327EB" w:rsidP="008327EB">
      <w:pPr>
        <w:ind w:rightChars="100" w:right="210" w:firstLineChars="200" w:firstLine="560"/>
        <w:rPr>
          <w:rFonts w:ascii="Times New Roman" w:hAnsi="Times New Roman" w:cs="Times New Roman"/>
          <w:sz w:val="28"/>
          <w:szCs w:val="28"/>
          <w:lang w:val="x-none"/>
        </w:rPr>
      </w:pPr>
      <w:r w:rsidRPr="00E505A8">
        <w:rPr>
          <w:rFonts w:ascii="Times New Roman" w:hAnsi="Times New Roman" w:cs="Times New Roman"/>
          <w:sz w:val="28"/>
          <w:szCs w:val="28"/>
          <w:lang w:val="x-none"/>
        </w:rPr>
        <w:t>5</w:t>
      </w:r>
      <w:r w:rsidRPr="00E505A8">
        <w:rPr>
          <w:rFonts w:ascii="Times New Roman" w:hAnsi="Times New Roman" w:cs="Times New Roman"/>
          <w:sz w:val="28"/>
          <w:szCs w:val="28"/>
          <w:lang w:val="x-none"/>
        </w:rPr>
        <w:t>、</w:t>
      </w:r>
      <w:r w:rsidRPr="00E505A8">
        <w:rPr>
          <w:rFonts w:ascii="Times New Roman" w:hAnsi="Times New Roman" w:cs="Times New Roman"/>
          <w:sz w:val="28"/>
          <w:szCs w:val="28"/>
          <w:lang w:val="x-none"/>
        </w:rPr>
        <w:t>“IT168</w:t>
      </w:r>
      <w:r w:rsidRPr="00E505A8">
        <w:rPr>
          <w:rFonts w:ascii="Times New Roman" w:hAnsi="Times New Roman" w:cs="Times New Roman"/>
          <w:sz w:val="28"/>
          <w:szCs w:val="28"/>
          <w:lang w:val="x-none"/>
        </w:rPr>
        <w:t>报价中心</w:t>
      </w:r>
      <w:r w:rsidRPr="00E505A8">
        <w:rPr>
          <w:rFonts w:ascii="Times New Roman" w:hAnsi="Times New Roman" w:cs="Times New Roman"/>
          <w:sz w:val="28"/>
          <w:szCs w:val="28"/>
          <w:lang w:val="x-none"/>
        </w:rPr>
        <w:t>”</w:t>
      </w:r>
      <w:proofErr w:type="spellStart"/>
      <w:r w:rsidRPr="00E505A8">
        <w:rPr>
          <w:rFonts w:ascii="Times New Roman" w:hAnsi="Times New Roman" w:cs="Times New Roman"/>
          <w:sz w:val="28"/>
          <w:szCs w:val="28"/>
          <w:lang w:val="x-none"/>
        </w:rPr>
        <w:t>电子价格信息</w:t>
      </w:r>
      <w:proofErr w:type="spellEnd"/>
      <w:r w:rsidRPr="00E505A8">
        <w:rPr>
          <w:rFonts w:ascii="Times New Roman" w:hAnsi="Times New Roman" w:cs="Times New Roman"/>
          <w:sz w:val="28"/>
          <w:szCs w:val="28"/>
          <w:lang w:val="x-none"/>
        </w:rPr>
        <w:t>；</w:t>
      </w:r>
    </w:p>
    <w:p w14:paraId="0F954757" w14:textId="77777777" w:rsidR="008327EB" w:rsidRPr="00E505A8" w:rsidRDefault="008327EB" w:rsidP="008327EB">
      <w:pPr>
        <w:ind w:rightChars="100" w:right="210" w:firstLineChars="200" w:firstLine="560"/>
        <w:rPr>
          <w:rFonts w:ascii="Times New Roman" w:hAnsi="Times New Roman" w:cs="Times New Roman"/>
          <w:sz w:val="28"/>
          <w:szCs w:val="28"/>
          <w:lang w:val="x-none"/>
        </w:rPr>
      </w:pPr>
      <w:r w:rsidRPr="00E505A8">
        <w:rPr>
          <w:rFonts w:ascii="Times New Roman" w:hAnsi="Times New Roman" w:cs="Times New Roman"/>
          <w:sz w:val="28"/>
          <w:szCs w:val="28"/>
          <w:lang w:val="x-none"/>
        </w:rPr>
        <w:t>6</w:t>
      </w:r>
      <w:r w:rsidRPr="00E505A8">
        <w:rPr>
          <w:rFonts w:ascii="Times New Roman" w:hAnsi="Times New Roman" w:cs="Times New Roman"/>
          <w:sz w:val="28"/>
          <w:szCs w:val="28"/>
          <w:lang w:val="x-none"/>
        </w:rPr>
        <w:t>、《</w:t>
      </w:r>
      <w:proofErr w:type="spellStart"/>
      <w:r w:rsidRPr="00E505A8">
        <w:rPr>
          <w:rFonts w:ascii="Times New Roman" w:hAnsi="Times New Roman" w:cs="Times New Roman"/>
          <w:sz w:val="28"/>
          <w:szCs w:val="28"/>
          <w:lang w:val="x-none"/>
        </w:rPr>
        <w:t>建设工程监理与相关服务收费管理规定</w:t>
      </w:r>
      <w:proofErr w:type="spellEnd"/>
      <w:r w:rsidRPr="00E505A8">
        <w:rPr>
          <w:rFonts w:ascii="Times New Roman" w:hAnsi="Times New Roman" w:cs="Times New Roman"/>
          <w:sz w:val="28"/>
          <w:szCs w:val="28"/>
          <w:lang w:val="x-none"/>
        </w:rPr>
        <w:t>》（</w:t>
      </w:r>
      <w:proofErr w:type="gramStart"/>
      <w:r w:rsidRPr="00E505A8">
        <w:rPr>
          <w:rFonts w:ascii="Times New Roman" w:hAnsi="Times New Roman" w:cs="Times New Roman"/>
          <w:sz w:val="28"/>
          <w:szCs w:val="28"/>
          <w:lang w:val="x-none"/>
        </w:rPr>
        <w:t>发改价格</w:t>
      </w:r>
      <w:proofErr w:type="gramEnd"/>
      <w:r w:rsidRPr="00E505A8">
        <w:rPr>
          <w:rFonts w:ascii="Times New Roman" w:hAnsi="Times New Roman" w:cs="Times New Roman"/>
          <w:sz w:val="28"/>
          <w:szCs w:val="28"/>
          <w:lang w:val="x-none"/>
        </w:rPr>
        <w:t>[2007]670</w:t>
      </w:r>
      <w:r w:rsidRPr="00E505A8">
        <w:rPr>
          <w:rFonts w:ascii="Times New Roman" w:hAnsi="Times New Roman" w:cs="Times New Roman"/>
          <w:sz w:val="28"/>
          <w:szCs w:val="28"/>
          <w:lang w:val="x-none"/>
        </w:rPr>
        <w:t>号）</w:t>
      </w:r>
    </w:p>
    <w:p w14:paraId="6CDE82D5" w14:textId="77777777" w:rsidR="008327EB" w:rsidRPr="00E505A8" w:rsidRDefault="008327EB" w:rsidP="008327EB">
      <w:pPr>
        <w:ind w:rightChars="100" w:right="210" w:firstLineChars="200" w:firstLine="560"/>
        <w:rPr>
          <w:rFonts w:ascii="Times New Roman" w:hAnsi="Times New Roman" w:cs="Times New Roman"/>
          <w:sz w:val="28"/>
          <w:szCs w:val="28"/>
          <w:lang w:val="x-none"/>
        </w:rPr>
      </w:pPr>
      <w:r w:rsidRPr="00E505A8">
        <w:rPr>
          <w:rFonts w:ascii="Times New Roman" w:hAnsi="Times New Roman" w:cs="Times New Roman"/>
          <w:sz w:val="28"/>
          <w:szCs w:val="28"/>
          <w:lang w:val="x-none"/>
        </w:rPr>
        <w:t>7</w:t>
      </w:r>
      <w:r w:rsidRPr="00E505A8">
        <w:rPr>
          <w:rFonts w:ascii="Times New Roman" w:hAnsi="Times New Roman" w:cs="Times New Roman"/>
          <w:sz w:val="28"/>
          <w:szCs w:val="28"/>
          <w:lang w:val="x-none"/>
        </w:rPr>
        <w:t>、《</w:t>
      </w:r>
      <w:proofErr w:type="spellStart"/>
      <w:r w:rsidRPr="00E505A8">
        <w:rPr>
          <w:rFonts w:ascii="Times New Roman" w:hAnsi="Times New Roman" w:cs="Times New Roman"/>
          <w:sz w:val="28"/>
          <w:szCs w:val="28"/>
          <w:lang w:val="x-none"/>
        </w:rPr>
        <w:t>工程勘察设计收费标准</w:t>
      </w:r>
      <w:proofErr w:type="spellEnd"/>
      <w:r w:rsidRPr="00E505A8">
        <w:rPr>
          <w:rFonts w:ascii="Times New Roman" w:hAnsi="Times New Roman" w:cs="Times New Roman"/>
          <w:sz w:val="28"/>
          <w:szCs w:val="28"/>
          <w:lang w:val="x-none"/>
        </w:rPr>
        <w:t>》（</w:t>
      </w:r>
      <w:r w:rsidRPr="00E505A8">
        <w:rPr>
          <w:rFonts w:ascii="Times New Roman" w:hAnsi="Times New Roman" w:cs="Times New Roman"/>
          <w:sz w:val="28"/>
          <w:szCs w:val="28"/>
          <w:lang w:val="x-none"/>
        </w:rPr>
        <w:t>2002</w:t>
      </w:r>
      <w:r w:rsidRPr="00E505A8">
        <w:rPr>
          <w:rFonts w:ascii="Times New Roman" w:hAnsi="Times New Roman" w:cs="Times New Roman"/>
          <w:sz w:val="28"/>
          <w:szCs w:val="28"/>
          <w:lang w:val="x-none"/>
        </w:rPr>
        <w:t>）</w:t>
      </w:r>
    </w:p>
    <w:p w14:paraId="2F4E285B" w14:textId="12838979" w:rsidR="008327EB" w:rsidRPr="00E505A8" w:rsidRDefault="008327EB" w:rsidP="008327EB">
      <w:pPr>
        <w:ind w:rightChars="100" w:right="210" w:firstLineChars="200" w:firstLine="560"/>
        <w:rPr>
          <w:rFonts w:ascii="Times New Roman" w:hAnsi="Times New Roman" w:cs="Times New Roman"/>
          <w:sz w:val="28"/>
          <w:szCs w:val="28"/>
          <w:lang w:val="x-none"/>
        </w:rPr>
      </w:pPr>
      <w:r w:rsidRPr="00E505A8">
        <w:rPr>
          <w:rFonts w:ascii="Times New Roman" w:hAnsi="Times New Roman" w:cs="Times New Roman"/>
          <w:sz w:val="28"/>
          <w:szCs w:val="28"/>
          <w:lang w:val="x-none"/>
        </w:rPr>
        <w:t>8</w:t>
      </w:r>
      <w:r w:rsidRPr="00E505A8">
        <w:rPr>
          <w:rFonts w:ascii="Times New Roman" w:hAnsi="Times New Roman" w:cs="Times New Roman"/>
          <w:sz w:val="28"/>
          <w:szCs w:val="28"/>
          <w:lang w:val="x-none"/>
        </w:rPr>
        <w:t>、广东省、阳江市有关建设工程定额及近期工程造价信息，部</w:t>
      </w:r>
      <w:proofErr w:type="gramStart"/>
      <w:r w:rsidRPr="00E505A8">
        <w:rPr>
          <w:rFonts w:ascii="Times New Roman" w:hAnsi="Times New Roman" w:cs="Times New Roman"/>
          <w:sz w:val="28"/>
          <w:szCs w:val="28"/>
          <w:lang w:val="x-none"/>
        </w:rPr>
        <w:t>份设备</w:t>
      </w:r>
      <w:proofErr w:type="gramEnd"/>
      <w:r w:rsidRPr="00E505A8">
        <w:rPr>
          <w:rFonts w:ascii="Times New Roman" w:hAnsi="Times New Roman" w:cs="Times New Roman"/>
          <w:sz w:val="28"/>
          <w:szCs w:val="28"/>
          <w:lang w:val="x-none"/>
        </w:rPr>
        <w:t>造价参考市场行情</w:t>
      </w:r>
      <w:r w:rsidR="001E2B4B" w:rsidRPr="00E505A8">
        <w:rPr>
          <w:rFonts w:ascii="Times New Roman" w:hAnsi="Times New Roman" w:cs="Times New Roman"/>
          <w:sz w:val="28"/>
          <w:szCs w:val="28"/>
          <w:lang w:val="x-none"/>
        </w:rPr>
        <w:t>概算</w:t>
      </w:r>
      <w:r w:rsidRPr="00E505A8">
        <w:rPr>
          <w:rFonts w:ascii="Times New Roman" w:hAnsi="Times New Roman" w:cs="Times New Roman"/>
          <w:sz w:val="28"/>
          <w:szCs w:val="28"/>
          <w:lang w:val="x-none"/>
        </w:rPr>
        <w:t>。</w:t>
      </w:r>
    </w:p>
    <w:p w14:paraId="214BF8FC" w14:textId="77777777" w:rsidR="00C129A4" w:rsidRPr="00E505A8" w:rsidRDefault="008327EB" w:rsidP="008327EB">
      <w:pPr>
        <w:ind w:rightChars="100" w:right="210" w:firstLineChars="200" w:firstLine="560"/>
        <w:rPr>
          <w:rFonts w:ascii="Times New Roman" w:hAnsi="Times New Roman" w:cs="Times New Roman"/>
          <w:sz w:val="28"/>
          <w:szCs w:val="28"/>
          <w:lang w:val="x-none"/>
        </w:rPr>
        <w:sectPr w:rsidR="00C129A4" w:rsidRPr="00E505A8" w:rsidSect="00C50E70">
          <w:footerReference w:type="default" r:id="rId25"/>
          <w:pgSz w:w="11906" w:h="16838"/>
          <w:pgMar w:top="1440" w:right="1800" w:bottom="1440" w:left="1800" w:header="851" w:footer="992" w:gutter="0"/>
          <w:pgNumType w:start="1"/>
          <w:cols w:space="720"/>
          <w:docGrid w:type="lines" w:linePitch="326"/>
        </w:sectPr>
      </w:pPr>
      <w:r w:rsidRPr="00E505A8">
        <w:rPr>
          <w:rFonts w:ascii="Times New Roman" w:hAnsi="Times New Roman" w:cs="Times New Roman"/>
          <w:sz w:val="28"/>
          <w:szCs w:val="28"/>
          <w:lang w:val="x-none"/>
        </w:rPr>
        <w:t>9</w:t>
      </w:r>
      <w:r w:rsidRPr="00E505A8">
        <w:rPr>
          <w:rFonts w:ascii="Times New Roman" w:hAnsi="Times New Roman" w:cs="Times New Roman"/>
          <w:sz w:val="28"/>
          <w:szCs w:val="28"/>
          <w:lang w:val="x-none"/>
        </w:rPr>
        <w:t>、国家、广东省及阳江市有关部门对建设工程其他费用标准的规定。</w:t>
      </w:r>
    </w:p>
    <w:p w14:paraId="0F475DD2" w14:textId="6731D0C9" w:rsidR="008327EB" w:rsidRPr="00E505A8" w:rsidRDefault="008327EB" w:rsidP="008327EB">
      <w:pPr>
        <w:pStyle w:val="2"/>
        <w:rPr>
          <w:rFonts w:ascii="Times New Roman" w:hAnsi="Times New Roman"/>
          <w:lang w:bidi="en-US"/>
        </w:rPr>
      </w:pPr>
      <w:bookmarkStart w:id="516" w:name="_Toc17280089"/>
      <w:bookmarkStart w:id="517" w:name="_Toc46128305"/>
      <w:bookmarkStart w:id="518" w:name="_Toc57724013"/>
      <w:r w:rsidRPr="00E505A8">
        <w:rPr>
          <w:rFonts w:ascii="Times New Roman" w:hAnsi="Times New Roman"/>
          <w:lang w:bidi="en-US"/>
        </w:rPr>
        <w:lastRenderedPageBreak/>
        <w:t>投资</w:t>
      </w:r>
      <w:r w:rsidR="001E2B4B" w:rsidRPr="00E505A8">
        <w:rPr>
          <w:rFonts w:ascii="Times New Roman" w:hAnsi="Times New Roman"/>
          <w:lang w:bidi="en-US"/>
        </w:rPr>
        <w:t>概算</w:t>
      </w:r>
      <w:bookmarkEnd w:id="516"/>
      <w:bookmarkEnd w:id="517"/>
      <w:bookmarkEnd w:id="518"/>
    </w:p>
    <w:p w14:paraId="3FE6F703" w14:textId="0CEC7A68" w:rsidR="008327EB" w:rsidRPr="00477A8D" w:rsidRDefault="008327EB" w:rsidP="00477A8D">
      <w:pPr>
        <w:spacing w:line="480" w:lineRule="auto"/>
        <w:ind w:rightChars="100" w:right="210" w:firstLineChars="200" w:firstLine="480"/>
        <w:rPr>
          <w:rFonts w:ascii="Times New Roman" w:hAnsi="Times New Roman" w:cs="Times New Roman"/>
          <w:sz w:val="24"/>
          <w:szCs w:val="24"/>
        </w:rPr>
      </w:pPr>
      <w:r w:rsidRPr="00477A8D">
        <w:rPr>
          <w:rFonts w:ascii="Times New Roman" w:hAnsi="Times New Roman" w:cs="Times New Roman"/>
          <w:sz w:val="24"/>
          <w:szCs w:val="24"/>
        </w:rPr>
        <w:t>经</w:t>
      </w:r>
      <w:r w:rsidR="001E2B4B" w:rsidRPr="00477A8D">
        <w:rPr>
          <w:rFonts w:ascii="Times New Roman" w:hAnsi="Times New Roman" w:cs="Times New Roman"/>
          <w:sz w:val="24"/>
          <w:szCs w:val="24"/>
        </w:rPr>
        <w:t>概算</w:t>
      </w:r>
      <w:r w:rsidRPr="00477A8D">
        <w:rPr>
          <w:rFonts w:ascii="Times New Roman" w:hAnsi="Times New Roman" w:cs="Times New Roman"/>
          <w:sz w:val="24"/>
          <w:szCs w:val="24"/>
        </w:rPr>
        <w:t>，本项目建设总投资为</w:t>
      </w:r>
      <w:r w:rsidR="00477A8D" w:rsidRPr="00477A8D">
        <w:rPr>
          <w:rFonts w:ascii="宋体" w:hAnsi="宋体" w:cs="宋体" w:hint="eastAsia"/>
          <w:b/>
          <w:bCs/>
          <w:kern w:val="0"/>
          <w:sz w:val="24"/>
          <w:szCs w:val="24"/>
        </w:rPr>
        <w:t>708579.22</w:t>
      </w:r>
      <w:r w:rsidRPr="00477A8D">
        <w:rPr>
          <w:rFonts w:ascii="Times New Roman" w:hAnsi="Times New Roman" w:cs="Times New Roman"/>
          <w:sz w:val="24"/>
          <w:szCs w:val="24"/>
        </w:rPr>
        <w:t>元</w:t>
      </w:r>
      <w:r w:rsidR="00C129A4" w:rsidRPr="00477A8D">
        <w:rPr>
          <w:rFonts w:ascii="Times New Roman" w:hAnsi="Times New Roman" w:cs="Times New Roman"/>
          <w:sz w:val="24"/>
          <w:szCs w:val="24"/>
        </w:rPr>
        <w:t>，其中项目造价</w:t>
      </w:r>
      <w:r w:rsidR="00477A8D" w:rsidRPr="00477A8D">
        <w:rPr>
          <w:rFonts w:ascii="宋体" w:hAnsi="宋体" w:cs="宋体" w:hint="eastAsia"/>
          <w:b/>
          <w:bCs/>
          <w:kern w:val="0"/>
          <w:sz w:val="24"/>
          <w:szCs w:val="24"/>
        </w:rPr>
        <w:t>667745.55</w:t>
      </w:r>
      <w:r w:rsidR="00C129A4" w:rsidRPr="00477A8D">
        <w:rPr>
          <w:rFonts w:ascii="Times New Roman" w:hAnsi="Times New Roman" w:cs="Times New Roman"/>
          <w:sz w:val="24"/>
          <w:szCs w:val="24"/>
        </w:rPr>
        <w:t>元，其他费用</w:t>
      </w:r>
      <w:r w:rsidR="00477A8D" w:rsidRPr="00477A8D">
        <w:rPr>
          <w:rFonts w:ascii="宋体" w:hAnsi="宋体" w:cs="宋体" w:hint="eastAsia"/>
          <w:b/>
          <w:bCs/>
          <w:kern w:val="0"/>
          <w:sz w:val="24"/>
          <w:szCs w:val="24"/>
        </w:rPr>
        <w:t>40833.66</w:t>
      </w:r>
      <w:r w:rsidR="00C129A4" w:rsidRPr="00477A8D">
        <w:rPr>
          <w:rFonts w:ascii="Times New Roman" w:hAnsi="Times New Roman" w:cs="Times New Roman"/>
          <w:sz w:val="24"/>
          <w:szCs w:val="24"/>
        </w:rPr>
        <w:t>元</w:t>
      </w:r>
      <w:r w:rsidRPr="00477A8D">
        <w:rPr>
          <w:rFonts w:ascii="Times New Roman" w:hAnsi="Times New Roman" w:cs="Times New Roman"/>
          <w:sz w:val="24"/>
          <w:szCs w:val="24"/>
        </w:rPr>
        <w:t>，详见下表：</w:t>
      </w:r>
    </w:p>
    <w:tbl>
      <w:tblPr>
        <w:tblW w:w="13716" w:type="dxa"/>
        <w:tblLook w:val="04A0" w:firstRow="1" w:lastRow="0" w:firstColumn="1" w:lastColumn="0" w:noHBand="0" w:noVBand="1"/>
      </w:tblPr>
      <w:tblGrid>
        <w:gridCol w:w="841"/>
        <w:gridCol w:w="2124"/>
        <w:gridCol w:w="6"/>
        <w:gridCol w:w="6139"/>
        <w:gridCol w:w="6"/>
        <w:gridCol w:w="858"/>
        <w:gridCol w:w="6"/>
        <w:gridCol w:w="1495"/>
        <w:gridCol w:w="6"/>
        <w:gridCol w:w="1211"/>
        <w:gridCol w:w="6"/>
        <w:gridCol w:w="1012"/>
        <w:gridCol w:w="6"/>
      </w:tblGrid>
      <w:tr w:rsidR="00477A8D" w:rsidRPr="00477A8D" w14:paraId="24A40A8F" w14:textId="77777777" w:rsidTr="00477A8D">
        <w:trPr>
          <w:gridAfter w:val="1"/>
          <w:wAfter w:w="6" w:type="dxa"/>
          <w:trHeight w:val="98"/>
        </w:trPr>
        <w:tc>
          <w:tcPr>
            <w:tcW w:w="84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A9BA02" w14:textId="77777777" w:rsidR="00477A8D" w:rsidRPr="00477A8D" w:rsidRDefault="00477A8D" w:rsidP="00477A8D">
            <w:pPr>
              <w:widowControl/>
              <w:spacing w:line="240" w:lineRule="auto"/>
              <w:jc w:val="left"/>
              <w:rPr>
                <w:rFonts w:ascii="宋体" w:hAnsi="宋体" w:cs="宋体"/>
                <w:b/>
                <w:bCs/>
                <w:kern w:val="0"/>
                <w:sz w:val="24"/>
                <w:szCs w:val="24"/>
              </w:rPr>
            </w:pPr>
            <w:r w:rsidRPr="00477A8D">
              <w:rPr>
                <w:rFonts w:ascii="宋体" w:hAnsi="宋体" w:cs="宋体" w:hint="eastAsia"/>
                <w:b/>
                <w:bCs/>
                <w:kern w:val="0"/>
                <w:sz w:val="24"/>
                <w:szCs w:val="24"/>
              </w:rPr>
              <w:t>序号</w:t>
            </w:r>
          </w:p>
        </w:tc>
        <w:tc>
          <w:tcPr>
            <w:tcW w:w="2124" w:type="dxa"/>
            <w:tcBorders>
              <w:top w:val="single" w:sz="8" w:space="0" w:color="auto"/>
              <w:left w:val="nil"/>
              <w:bottom w:val="single" w:sz="4" w:space="0" w:color="auto"/>
              <w:right w:val="single" w:sz="4" w:space="0" w:color="auto"/>
            </w:tcBorders>
            <w:shd w:val="clear" w:color="auto" w:fill="auto"/>
            <w:noWrap/>
            <w:vAlign w:val="center"/>
            <w:hideMark/>
          </w:tcPr>
          <w:p w14:paraId="4951AEE6"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项目内容</w:t>
            </w:r>
          </w:p>
        </w:tc>
        <w:tc>
          <w:tcPr>
            <w:tcW w:w="6145" w:type="dxa"/>
            <w:gridSpan w:val="2"/>
            <w:tcBorders>
              <w:top w:val="single" w:sz="8" w:space="0" w:color="auto"/>
              <w:left w:val="nil"/>
              <w:bottom w:val="single" w:sz="4" w:space="0" w:color="auto"/>
              <w:right w:val="single" w:sz="4" w:space="0" w:color="auto"/>
            </w:tcBorders>
            <w:shd w:val="clear" w:color="auto" w:fill="auto"/>
            <w:noWrap/>
            <w:vAlign w:val="center"/>
            <w:hideMark/>
          </w:tcPr>
          <w:p w14:paraId="5DAF9507"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计费依据</w:t>
            </w:r>
          </w:p>
        </w:tc>
        <w:tc>
          <w:tcPr>
            <w:tcW w:w="86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3F527D4"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单位</w:t>
            </w:r>
          </w:p>
        </w:tc>
        <w:tc>
          <w:tcPr>
            <w:tcW w:w="1501" w:type="dxa"/>
            <w:gridSpan w:val="2"/>
            <w:tcBorders>
              <w:top w:val="single" w:sz="8" w:space="0" w:color="auto"/>
              <w:left w:val="nil"/>
              <w:bottom w:val="single" w:sz="4" w:space="0" w:color="auto"/>
              <w:right w:val="single" w:sz="4" w:space="0" w:color="auto"/>
            </w:tcBorders>
            <w:shd w:val="clear" w:color="auto" w:fill="auto"/>
            <w:noWrap/>
            <w:vAlign w:val="center"/>
            <w:hideMark/>
          </w:tcPr>
          <w:p w14:paraId="5F05B446"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总价（元）</w:t>
            </w:r>
          </w:p>
        </w:tc>
        <w:tc>
          <w:tcPr>
            <w:tcW w:w="1217" w:type="dxa"/>
            <w:gridSpan w:val="2"/>
            <w:tcBorders>
              <w:top w:val="single" w:sz="8" w:space="0" w:color="auto"/>
              <w:left w:val="nil"/>
              <w:bottom w:val="single" w:sz="4" w:space="0" w:color="auto"/>
              <w:right w:val="nil"/>
            </w:tcBorders>
            <w:shd w:val="clear" w:color="auto" w:fill="auto"/>
            <w:noWrap/>
            <w:vAlign w:val="center"/>
            <w:hideMark/>
          </w:tcPr>
          <w:p w14:paraId="78E1CD79"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费用占比</w:t>
            </w:r>
          </w:p>
        </w:tc>
        <w:tc>
          <w:tcPr>
            <w:tcW w:w="1018" w:type="dxa"/>
            <w:gridSpan w:val="2"/>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9949851"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备注</w:t>
            </w:r>
          </w:p>
        </w:tc>
      </w:tr>
      <w:tr w:rsidR="00477A8D" w:rsidRPr="00477A8D" w14:paraId="6CF181D0" w14:textId="77777777" w:rsidTr="00477A8D">
        <w:trPr>
          <w:trHeight w:val="338"/>
        </w:trPr>
        <w:tc>
          <w:tcPr>
            <w:tcW w:w="2971" w:type="dxa"/>
            <w:gridSpan w:val="3"/>
            <w:tcBorders>
              <w:top w:val="single" w:sz="4" w:space="0" w:color="auto"/>
              <w:left w:val="single" w:sz="8" w:space="0" w:color="auto"/>
              <w:bottom w:val="single" w:sz="4" w:space="0" w:color="auto"/>
              <w:right w:val="nil"/>
            </w:tcBorders>
            <w:shd w:val="clear" w:color="auto" w:fill="auto"/>
            <w:noWrap/>
            <w:vAlign w:val="center"/>
            <w:hideMark/>
          </w:tcPr>
          <w:p w14:paraId="4435CD17" w14:textId="77777777" w:rsidR="00477A8D" w:rsidRPr="00477A8D" w:rsidRDefault="00477A8D" w:rsidP="00477A8D">
            <w:pPr>
              <w:widowControl/>
              <w:spacing w:line="240" w:lineRule="auto"/>
              <w:jc w:val="left"/>
              <w:rPr>
                <w:rFonts w:ascii="宋体" w:hAnsi="宋体" w:cs="宋体" w:hint="eastAsia"/>
                <w:b/>
                <w:bCs/>
                <w:kern w:val="0"/>
                <w:sz w:val="24"/>
                <w:szCs w:val="24"/>
              </w:rPr>
            </w:pPr>
            <w:r w:rsidRPr="00477A8D">
              <w:rPr>
                <w:rFonts w:ascii="宋体" w:hAnsi="宋体" w:cs="宋体" w:hint="eastAsia"/>
                <w:b/>
                <w:bCs/>
                <w:kern w:val="0"/>
                <w:sz w:val="24"/>
                <w:szCs w:val="24"/>
              </w:rPr>
              <w:t>一、项目设备安装费</w:t>
            </w:r>
          </w:p>
        </w:tc>
        <w:tc>
          <w:tcPr>
            <w:tcW w:w="6145" w:type="dxa"/>
            <w:gridSpan w:val="2"/>
            <w:tcBorders>
              <w:top w:val="nil"/>
              <w:left w:val="nil"/>
              <w:bottom w:val="single" w:sz="4" w:space="0" w:color="auto"/>
              <w:right w:val="nil"/>
            </w:tcBorders>
            <w:shd w:val="clear" w:color="auto" w:fill="auto"/>
            <w:noWrap/>
            <w:vAlign w:val="center"/>
            <w:hideMark/>
          </w:tcPr>
          <w:p w14:paraId="5F09CD96" w14:textId="77777777" w:rsidR="00477A8D" w:rsidRPr="00477A8D" w:rsidRDefault="00477A8D" w:rsidP="00477A8D">
            <w:pPr>
              <w:widowControl/>
              <w:spacing w:line="240" w:lineRule="auto"/>
              <w:jc w:val="left"/>
              <w:rPr>
                <w:rFonts w:ascii="宋体" w:hAnsi="宋体" w:cs="宋体" w:hint="eastAsia"/>
                <w:b/>
                <w:bCs/>
                <w:kern w:val="0"/>
                <w:sz w:val="24"/>
                <w:szCs w:val="24"/>
              </w:rPr>
            </w:pPr>
            <w:r w:rsidRPr="00477A8D">
              <w:rPr>
                <w:rFonts w:ascii="宋体" w:hAnsi="宋体" w:cs="宋体" w:hint="eastAsia"/>
                <w:b/>
                <w:bCs/>
                <w:kern w:val="0"/>
                <w:sz w:val="24"/>
                <w:szCs w:val="24"/>
              </w:rPr>
              <w:t xml:space="preserve">　</w:t>
            </w:r>
          </w:p>
        </w:tc>
        <w:tc>
          <w:tcPr>
            <w:tcW w:w="864" w:type="dxa"/>
            <w:gridSpan w:val="2"/>
            <w:tcBorders>
              <w:top w:val="nil"/>
              <w:left w:val="nil"/>
              <w:bottom w:val="single" w:sz="4" w:space="0" w:color="auto"/>
              <w:right w:val="nil"/>
            </w:tcBorders>
            <w:shd w:val="clear" w:color="auto" w:fill="auto"/>
            <w:noWrap/>
            <w:vAlign w:val="center"/>
            <w:hideMark/>
          </w:tcPr>
          <w:p w14:paraId="1620D25B"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 xml:space="preserve">　</w:t>
            </w:r>
          </w:p>
        </w:tc>
        <w:tc>
          <w:tcPr>
            <w:tcW w:w="1501" w:type="dxa"/>
            <w:gridSpan w:val="2"/>
            <w:tcBorders>
              <w:top w:val="nil"/>
              <w:left w:val="nil"/>
              <w:bottom w:val="single" w:sz="4" w:space="0" w:color="auto"/>
              <w:right w:val="nil"/>
            </w:tcBorders>
            <w:shd w:val="clear" w:color="auto" w:fill="auto"/>
            <w:noWrap/>
            <w:vAlign w:val="center"/>
            <w:hideMark/>
          </w:tcPr>
          <w:p w14:paraId="04329EE4" w14:textId="77777777" w:rsidR="00477A8D" w:rsidRPr="00477A8D" w:rsidRDefault="00477A8D" w:rsidP="00477A8D">
            <w:pPr>
              <w:widowControl/>
              <w:spacing w:line="240" w:lineRule="auto"/>
              <w:jc w:val="left"/>
              <w:rPr>
                <w:rFonts w:ascii="宋体" w:hAnsi="宋体" w:cs="宋体" w:hint="eastAsia"/>
                <w:b/>
                <w:bCs/>
                <w:kern w:val="0"/>
                <w:sz w:val="24"/>
                <w:szCs w:val="24"/>
              </w:rPr>
            </w:pPr>
            <w:r w:rsidRPr="00477A8D">
              <w:rPr>
                <w:rFonts w:ascii="宋体" w:hAnsi="宋体" w:cs="宋体" w:hint="eastAsia"/>
                <w:b/>
                <w:bCs/>
                <w:kern w:val="0"/>
                <w:sz w:val="24"/>
                <w:szCs w:val="24"/>
              </w:rPr>
              <w:t xml:space="preserve">　</w:t>
            </w:r>
          </w:p>
        </w:tc>
        <w:tc>
          <w:tcPr>
            <w:tcW w:w="1217" w:type="dxa"/>
            <w:gridSpan w:val="2"/>
            <w:tcBorders>
              <w:top w:val="nil"/>
              <w:left w:val="nil"/>
              <w:bottom w:val="single" w:sz="4" w:space="0" w:color="auto"/>
              <w:right w:val="nil"/>
            </w:tcBorders>
            <w:shd w:val="clear" w:color="auto" w:fill="auto"/>
            <w:noWrap/>
            <w:vAlign w:val="center"/>
            <w:hideMark/>
          </w:tcPr>
          <w:p w14:paraId="25063C4A"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 xml:space="preserve">　</w:t>
            </w:r>
          </w:p>
        </w:tc>
        <w:tc>
          <w:tcPr>
            <w:tcW w:w="1018" w:type="dxa"/>
            <w:gridSpan w:val="2"/>
            <w:tcBorders>
              <w:top w:val="nil"/>
              <w:left w:val="nil"/>
              <w:bottom w:val="single" w:sz="4" w:space="0" w:color="auto"/>
              <w:right w:val="single" w:sz="8" w:space="0" w:color="auto"/>
            </w:tcBorders>
            <w:shd w:val="clear" w:color="auto" w:fill="auto"/>
            <w:noWrap/>
            <w:vAlign w:val="center"/>
            <w:hideMark/>
          </w:tcPr>
          <w:p w14:paraId="7B43A3D8" w14:textId="77777777" w:rsidR="00477A8D" w:rsidRPr="00477A8D" w:rsidRDefault="00477A8D" w:rsidP="00477A8D">
            <w:pPr>
              <w:widowControl/>
              <w:spacing w:line="240" w:lineRule="auto"/>
              <w:jc w:val="left"/>
              <w:rPr>
                <w:rFonts w:ascii="宋体" w:hAnsi="宋体" w:cs="宋体" w:hint="eastAsia"/>
                <w:b/>
                <w:bCs/>
                <w:kern w:val="0"/>
                <w:sz w:val="24"/>
                <w:szCs w:val="24"/>
              </w:rPr>
            </w:pPr>
            <w:r w:rsidRPr="00477A8D">
              <w:rPr>
                <w:rFonts w:ascii="宋体" w:hAnsi="宋体" w:cs="宋体" w:hint="eastAsia"/>
                <w:b/>
                <w:bCs/>
                <w:kern w:val="0"/>
                <w:sz w:val="24"/>
                <w:szCs w:val="24"/>
              </w:rPr>
              <w:t xml:space="preserve">　</w:t>
            </w:r>
          </w:p>
        </w:tc>
      </w:tr>
      <w:tr w:rsidR="00477A8D" w:rsidRPr="00477A8D" w14:paraId="7E193F2B" w14:textId="77777777" w:rsidTr="00477A8D">
        <w:trPr>
          <w:gridAfter w:val="1"/>
          <w:wAfter w:w="6" w:type="dxa"/>
          <w:trHeight w:val="253"/>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080DFB95"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1</w:t>
            </w:r>
          </w:p>
        </w:tc>
        <w:tc>
          <w:tcPr>
            <w:tcW w:w="2124" w:type="dxa"/>
            <w:tcBorders>
              <w:top w:val="nil"/>
              <w:left w:val="nil"/>
              <w:bottom w:val="single" w:sz="4" w:space="0" w:color="auto"/>
              <w:right w:val="single" w:sz="4" w:space="0" w:color="auto"/>
            </w:tcBorders>
            <w:shd w:val="clear" w:color="auto" w:fill="auto"/>
            <w:noWrap/>
            <w:vAlign w:val="center"/>
            <w:hideMark/>
          </w:tcPr>
          <w:p w14:paraId="1B792FB7" w14:textId="236F45F4" w:rsidR="00477A8D" w:rsidRPr="00477A8D" w:rsidRDefault="00477A8D" w:rsidP="00477A8D">
            <w:pPr>
              <w:widowControl/>
              <w:spacing w:line="240" w:lineRule="auto"/>
              <w:jc w:val="left"/>
              <w:rPr>
                <w:rFonts w:ascii="宋体" w:hAnsi="宋体" w:cs="宋体" w:hint="eastAsia"/>
                <w:kern w:val="0"/>
                <w:sz w:val="24"/>
                <w:szCs w:val="24"/>
              </w:rPr>
            </w:pPr>
            <w:hyperlink r:id="rId26" w:anchor="一、UPS电源改造!A1" w:history="1">
              <w:r w:rsidRPr="00477A8D">
                <w:rPr>
                  <w:rFonts w:ascii="宋体" w:hAnsi="宋体" w:cs="宋体" w:hint="eastAsia"/>
                  <w:kern w:val="0"/>
                  <w:sz w:val="24"/>
                  <w:szCs w:val="24"/>
                </w:rPr>
                <w:t>UPS电源改造</w:t>
              </w:r>
            </w:hyperlink>
          </w:p>
        </w:tc>
        <w:tc>
          <w:tcPr>
            <w:tcW w:w="6145" w:type="dxa"/>
            <w:gridSpan w:val="2"/>
            <w:tcBorders>
              <w:top w:val="nil"/>
              <w:left w:val="nil"/>
              <w:bottom w:val="single" w:sz="4" w:space="0" w:color="auto"/>
              <w:right w:val="single" w:sz="4" w:space="0" w:color="auto"/>
            </w:tcBorders>
            <w:shd w:val="clear" w:color="auto" w:fill="auto"/>
            <w:vAlign w:val="center"/>
            <w:hideMark/>
          </w:tcPr>
          <w:p w14:paraId="132835E2"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详见单项概算表</w:t>
            </w:r>
          </w:p>
        </w:tc>
        <w:tc>
          <w:tcPr>
            <w:tcW w:w="864" w:type="dxa"/>
            <w:gridSpan w:val="2"/>
            <w:tcBorders>
              <w:top w:val="nil"/>
              <w:left w:val="nil"/>
              <w:bottom w:val="single" w:sz="4" w:space="0" w:color="auto"/>
              <w:right w:val="single" w:sz="4" w:space="0" w:color="auto"/>
            </w:tcBorders>
            <w:shd w:val="clear" w:color="auto" w:fill="auto"/>
            <w:vAlign w:val="center"/>
            <w:hideMark/>
          </w:tcPr>
          <w:p w14:paraId="08A7CDA3"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项</w:t>
            </w:r>
          </w:p>
        </w:tc>
        <w:tc>
          <w:tcPr>
            <w:tcW w:w="1501" w:type="dxa"/>
            <w:gridSpan w:val="2"/>
            <w:tcBorders>
              <w:top w:val="nil"/>
              <w:left w:val="nil"/>
              <w:bottom w:val="single" w:sz="4" w:space="0" w:color="auto"/>
              <w:right w:val="single" w:sz="4" w:space="0" w:color="auto"/>
            </w:tcBorders>
            <w:shd w:val="clear" w:color="auto" w:fill="auto"/>
            <w:noWrap/>
            <w:vAlign w:val="center"/>
            <w:hideMark/>
          </w:tcPr>
          <w:p w14:paraId="288891FA" w14:textId="77777777" w:rsidR="00477A8D" w:rsidRPr="00477A8D" w:rsidRDefault="00477A8D" w:rsidP="00477A8D">
            <w:pPr>
              <w:widowControl/>
              <w:spacing w:line="240" w:lineRule="auto"/>
              <w:jc w:val="right"/>
              <w:rPr>
                <w:rFonts w:ascii="宋体" w:hAnsi="宋体" w:cs="宋体" w:hint="eastAsia"/>
                <w:kern w:val="0"/>
                <w:sz w:val="24"/>
                <w:szCs w:val="24"/>
              </w:rPr>
            </w:pPr>
            <w:r w:rsidRPr="00477A8D">
              <w:rPr>
                <w:rFonts w:ascii="宋体" w:hAnsi="宋体" w:cs="宋体" w:hint="eastAsia"/>
                <w:kern w:val="0"/>
                <w:sz w:val="24"/>
                <w:szCs w:val="24"/>
              </w:rPr>
              <w:t xml:space="preserve">307009.40 </w:t>
            </w:r>
          </w:p>
        </w:tc>
        <w:tc>
          <w:tcPr>
            <w:tcW w:w="1217" w:type="dxa"/>
            <w:gridSpan w:val="2"/>
            <w:tcBorders>
              <w:top w:val="nil"/>
              <w:left w:val="nil"/>
              <w:bottom w:val="single" w:sz="4" w:space="0" w:color="auto"/>
              <w:right w:val="nil"/>
            </w:tcBorders>
            <w:shd w:val="clear" w:color="auto" w:fill="auto"/>
            <w:noWrap/>
            <w:vAlign w:val="center"/>
            <w:hideMark/>
          </w:tcPr>
          <w:p w14:paraId="1A54DA4C"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43.33%</w:t>
            </w:r>
          </w:p>
        </w:tc>
        <w:tc>
          <w:tcPr>
            <w:tcW w:w="1018" w:type="dxa"/>
            <w:gridSpan w:val="2"/>
            <w:tcBorders>
              <w:top w:val="nil"/>
              <w:left w:val="single" w:sz="4" w:space="0" w:color="auto"/>
              <w:bottom w:val="single" w:sz="4" w:space="0" w:color="auto"/>
              <w:right w:val="single" w:sz="8" w:space="0" w:color="auto"/>
            </w:tcBorders>
            <w:shd w:val="clear" w:color="auto" w:fill="auto"/>
            <w:noWrap/>
            <w:vAlign w:val="center"/>
            <w:hideMark/>
          </w:tcPr>
          <w:p w14:paraId="44474B1C"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 xml:space="preserve">　</w:t>
            </w:r>
          </w:p>
        </w:tc>
      </w:tr>
      <w:tr w:rsidR="00477A8D" w:rsidRPr="00477A8D" w14:paraId="0B80A433" w14:textId="77777777" w:rsidTr="00477A8D">
        <w:trPr>
          <w:gridAfter w:val="1"/>
          <w:wAfter w:w="6" w:type="dxa"/>
          <w:trHeight w:val="201"/>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29995832"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2</w:t>
            </w:r>
          </w:p>
        </w:tc>
        <w:tc>
          <w:tcPr>
            <w:tcW w:w="2124" w:type="dxa"/>
            <w:tcBorders>
              <w:top w:val="nil"/>
              <w:left w:val="nil"/>
              <w:bottom w:val="single" w:sz="4" w:space="0" w:color="auto"/>
              <w:right w:val="single" w:sz="4" w:space="0" w:color="auto"/>
            </w:tcBorders>
            <w:shd w:val="clear" w:color="auto" w:fill="auto"/>
            <w:noWrap/>
            <w:vAlign w:val="center"/>
            <w:hideMark/>
          </w:tcPr>
          <w:p w14:paraId="7AD94E80" w14:textId="7EDB782E" w:rsidR="00477A8D" w:rsidRPr="00477A8D" w:rsidRDefault="00477A8D" w:rsidP="00477A8D">
            <w:pPr>
              <w:widowControl/>
              <w:spacing w:line="240" w:lineRule="auto"/>
              <w:jc w:val="left"/>
              <w:rPr>
                <w:rFonts w:ascii="宋体" w:hAnsi="宋体" w:cs="宋体" w:hint="eastAsia"/>
                <w:kern w:val="0"/>
                <w:sz w:val="24"/>
                <w:szCs w:val="24"/>
              </w:rPr>
            </w:pPr>
            <w:hyperlink r:id="rId27" w:anchor="二、机房动环改造!A1" w:history="1">
              <w:r w:rsidRPr="00477A8D">
                <w:rPr>
                  <w:rFonts w:ascii="宋体" w:hAnsi="宋体" w:cs="宋体" w:hint="eastAsia"/>
                  <w:kern w:val="0"/>
                  <w:sz w:val="24"/>
                  <w:szCs w:val="24"/>
                </w:rPr>
                <w:t>机房</w:t>
              </w:r>
              <w:proofErr w:type="gramStart"/>
              <w:r w:rsidRPr="00477A8D">
                <w:rPr>
                  <w:rFonts w:ascii="宋体" w:hAnsi="宋体" w:cs="宋体" w:hint="eastAsia"/>
                  <w:kern w:val="0"/>
                  <w:sz w:val="24"/>
                  <w:szCs w:val="24"/>
                </w:rPr>
                <w:t>动环改造</w:t>
              </w:r>
              <w:proofErr w:type="gramEnd"/>
            </w:hyperlink>
          </w:p>
        </w:tc>
        <w:tc>
          <w:tcPr>
            <w:tcW w:w="6145" w:type="dxa"/>
            <w:gridSpan w:val="2"/>
            <w:tcBorders>
              <w:top w:val="nil"/>
              <w:left w:val="nil"/>
              <w:bottom w:val="single" w:sz="4" w:space="0" w:color="auto"/>
              <w:right w:val="single" w:sz="4" w:space="0" w:color="auto"/>
            </w:tcBorders>
            <w:shd w:val="clear" w:color="auto" w:fill="auto"/>
            <w:vAlign w:val="center"/>
            <w:hideMark/>
          </w:tcPr>
          <w:p w14:paraId="7DA58A9E"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详见单项概算表</w:t>
            </w:r>
          </w:p>
        </w:tc>
        <w:tc>
          <w:tcPr>
            <w:tcW w:w="864" w:type="dxa"/>
            <w:gridSpan w:val="2"/>
            <w:tcBorders>
              <w:top w:val="nil"/>
              <w:left w:val="nil"/>
              <w:bottom w:val="single" w:sz="4" w:space="0" w:color="auto"/>
              <w:right w:val="single" w:sz="4" w:space="0" w:color="auto"/>
            </w:tcBorders>
            <w:shd w:val="clear" w:color="auto" w:fill="auto"/>
            <w:vAlign w:val="center"/>
            <w:hideMark/>
          </w:tcPr>
          <w:p w14:paraId="52C3D4FF"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项</w:t>
            </w:r>
          </w:p>
        </w:tc>
        <w:tc>
          <w:tcPr>
            <w:tcW w:w="1501" w:type="dxa"/>
            <w:gridSpan w:val="2"/>
            <w:tcBorders>
              <w:top w:val="nil"/>
              <w:left w:val="nil"/>
              <w:bottom w:val="single" w:sz="4" w:space="0" w:color="auto"/>
              <w:right w:val="single" w:sz="4" w:space="0" w:color="auto"/>
            </w:tcBorders>
            <w:shd w:val="clear" w:color="auto" w:fill="auto"/>
            <w:noWrap/>
            <w:vAlign w:val="center"/>
            <w:hideMark/>
          </w:tcPr>
          <w:p w14:paraId="3DCF0F62" w14:textId="77777777" w:rsidR="00477A8D" w:rsidRPr="00477A8D" w:rsidRDefault="00477A8D" w:rsidP="00477A8D">
            <w:pPr>
              <w:widowControl/>
              <w:spacing w:line="240" w:lineRule="auto"/>
              <w:jc w:val="right"/>
              <w:rPr>
                <w:rFonts w:ascii="宋体" w:hAnsi="宋体" w:cs="宋体" w:hint="eastAsia"/>
                <w:kern w:val="0"/>
                <w:sz w:val="24"/>
                <w:szCs w:val="24"/>
              </w:rPr>
            </w:pPr>
            <w:r w:rsidRPr="00477A8D">
              <w:rPr>
                <w:rFonts w:ascii="宋体" w:hAnsi="宋体" w:cs="宋体" w:hint="eastAsia"/>
                <w:kern w:val="0"/>
                <w:sz w:val="24"/>
                <w:szCs w:val="24"/>
              </w:rPr>
              <w:t xml:space="preserve">144214.63 </w:t>
            </w:r>
          </w:p>
        </w:tc>
        <w:tc>
          <w:tcPr>
            <w:tcW w:w="1217" w:type="dxa"/>
            <w:gridSpan w:val="2"/>
            <w:tcBorders>
              <w:top w:val="nil"/>
              <w:left w:val="nil"/>
              <w:bottom w:val="single" w:sz="4" w:space="0" w:color="auto"/>
              <w:right w:val="nil"/>
            </w:tcBorders>
            <w:shd w:val="clear" w:color="auto" w:fill="auto"/>
            <w:noWrap/>
            <w:vAlign w:val="center"/>
            <w:hideMark/>
          </w:tcPr>
          <w:p w14:paraId="4B8DE6C9"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20.35%</w:t>
            </w:r>
          </w:p>
        </w:tc>
        <w:tc>
          <w:tcPr>
            <w:tcW w:w="1018" w:type="dxa"/>
            <w:gridSpan w:val="2"/>
            <w:tcBorders>
              <w:top w:val="nil"/>
              <w:left w:val="single" w:sz="4" w:space="0" w:color="auto"/>
              <w:bottom w:val="single" w:sz="4" w:space="0" w:color="auto"/>
              <w:right w:val="single" w:sz="8" w:space="0" w:color="auto"/>
            </w:tcBorders>
            <w:shd w:val="clear" w:color="auto" w:fill="auto"/>
            <w:noWrap/>
            <w:vAlign w:val="center"/>
            <w:hideMark/>
          </w:tcPr>
          <w:p w14:paraId="1DDB921A"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 xml:space="preserve">　</w:t>
            </w:r>
          </w:p>
        </w:tc>
      </w:tr>
      <w:tr w:rsidR="00477A8D" w:rsidRPr="00477A8D" w14:paraId="09A55D27" w14:textId="77777777" w:rsidTr="00477A8D">
        <w:trPr>
          <w:gridAfter w:val="1"/>
          <w:wAfter w:w="6" w:type="dxa"/>
          <w:trHeight w:val="135"/>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127E735"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3</w:t>
            </w:r>
          </w:p>
        </w:tc>
        <w:tc>
          <w:tcPr>
            <w:tcW w:w="2124" w:type="dxa"/>
            <w:tcBorders>
              <w:top w:val="nil"/>
              <w:left w:val="nil"/>
              <w:bottom w:val="single" w:sz="4" w:space="0" w:color="auto"/>
              <w:right w:val="single" w:sz="4" w:space="0" w:color="auto"/>
            </w:tcBorders>
            <w:shd w:val="clear" w:color="auto" w:fill="auto"/>
            <w:noWrap/>
            <w:vAlign w:val="center"/>
            <w:hideMark/>
          </w:tcPr>
          <w:p w14:paraId="52DDBC50" w14:textId="449E750C" w:rsidR="00477A8D" w:rsidRPr="00477A8D" w:rsidRDefault="00477A8D" w:rsidP="00477A8D">
            <w:pPr>
              <w:widowControl/>
              <w:spacing w:line="240" w:lineRule="auto"/>
              <w:jc w:val="left"/>
              <w:rPr>
                <w:rFonts w:ascii="宋体" w:hAnsi="宋体" w:cs="宋体" w:hint="eastAsia"/>
                <w:kern w:val="0"/>
                <w:sz w:val="24"/>
                <w:szCs w:val="24"/>
              </w:rPr>
            </w:pPr>
            <w:hyperlink r:id="rId28" w:anchor="三、配电系统改造!A1" w:history="1">
              <w:r w:rsidRPr="00477A8D">
                <w:rPr>
                  <w:rFonts w:ascii="宋体" w:hAnsi="宋体" w:cs="宋体" w:hint="eastAsia"/>
                  <w:kern w:val="0"/>
                  <w:sz w:val="24"/>
                  <w:szCs w:val="24"/>
                </w:rPr>
                <w:t>配电系统改造</w:t>
              </w:r>
            </w:hyperlink>
          </w:p>
        </w:tc>
        <w:tc>
          <w:tcPr>
            <w:tcW w:w="6145" w:type="dxa"/>
            <w:gridSpan w:val="2"/>
            <w:tcBorders>
              <w:top w:val="nil"/>
              <w:left w:val="nil"/>
              <w:bottom w:val="single" w:sz="4" w:space="0" w:color="auto"/>
              <w:right w:val="single" w:sz="4" w:space="0" w:color="auto"/>
            </w:tcBorders>
            <w:shd w:val="clear" w:color="auto" w:fill="auto"/>
            <w:vAlign w:val="center"/>
            <w:hideMark/>
          </w:tcPr>
          <w:p w14:paraId="1F8E1DA9"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详见单项概算表</w:t>
            </w:r>
          </w:p>
        </w:tc>
        <w:tc>
          <w:tcPr>
            <w:tcW w:w="864" w:type="dxa"/>
            <w:gridSpan w:val="2"/>
            <w:tcBorders>
              <w:top w:val="nil"/>
              <w:left w:val="nil"/>
              <w:bottom w:val="single" w:sz="4" w:space="0" w:color="auto"/>
              <w:right w:val="single" w:sz="4" w:space="0" w:color="auto"/>
            </w:tcBorders>
            <w:shd w:val="clear" w:color="auto" w:fill="auto"/>
            <w:vAlign w:val="center"/>
            <w:hideMark/>
          </w:tcPr>
          <w:p w14:paraId="2A1492A5"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项</w:t>
            </w:r>
          </w:p>
        </w:tc>
        <w:tc>
          <w:tcPr>
            <w:tcW w:w="1501" w:type="dxa"/>
            <w:gridSpan w:val="2"/>
            <w:tcBorders>
              <w:top w:val="nil"/>
              <w:left w:val="nil"/>
              <w:bottom w:val="single" w:sz="4" w:space="0" w:color="auto"/>
              <w:right w:val="single" w:sz="4" w:space="0" w:color="auto"/>
            </w:tcBorders>
            <w:shd w:val="clear" w:color="auto" w:fill="auto"/>
            <w:noWrap/>
            <w:vAlign w:val="center"/>
            <w:hideMark/>
          </w:tcPr>
          <w:p w14:paraId="724A8AE5" w14:textId="77777777" w:rsidR="00477A8D" w:rsidRPr="00477A8D" w:rsidRDefault="00477A8D" w:rsidP="00477A8D">
            <w:pPr>
              <w:widowControl/>
              <w:spacing w:line="240" w:lineRule="auto"/>
              <w:jc w:val="right"/>
              <w:rPr>
                <w:rFonts w:ascii="宋体" w:hAnsi="宋体" w:cs="宋体" w:hint="eastAsia"/>
                <w:kern w:val="0"/>
                <w:sz w:val="24"/>
                <w:szCs w:val="24"/>
              </w:rPr>
            </w:pPr>
            <w:r w:rsidRPr="00477A8D">
              <w:rPr>
                <w:rFonts w:ascii="宋体" w:hAnsi="宋体" w:cs="宋体" w:hint="eastAsia"/>
                <w:kern w:val="0"/>
                <w:sz w:val="24"/>
                <w:szCs w:val="24"/>
              </w:rPr>
              <w:t xml:space="preserve">50913.90 </w:t>
            </w:r>
          </w:p>
        </w:tc>
        <w:tc>
          <w:tcPr>
            <w:tcW w:w="1217" w:type="dxa"/>
            <w:gridSpan w:val="2"/>
            <w:tcBorders>
              <w:top w:val="nil"/>
              <w:left w:val="nil"/>
              <w:bottom w:val="single" w:sz="4" w:space="0" w:color="auto"/>
              <w:right w:val="nil"/>
            </w:tcBorders>
            <w:shd w:val="clear" w:color="auto" w:fill="auto"/>
            <w:noWrap/>
            <w:vAlign w:val="center"/>
            <w:hideMark/>
          </w:tcPr>
          <w:p w14:paraId="30BF73EB"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7.19%</w:t>
            </w:r>
          </w:p>
        </w:tc>
        <w:tc>
          <w:tcPr>
            <w:tcW w:w="1018" w:type="dxa"/>
            <w:gridSpan w:val="2"/>
            <w:tcBorders>
              <w:top w:val="nil"/>
              <w:left w:val="single" w:sz="4" w:space="0" w:color="auto"/>
              <w:bottom w:val="single" w:sz="4" w:space="0" w:color="auto"/>
              <w:right w:val="single" w:sz="8" w:space="0" w:color="auto"/>
            </w:tcBorders>
            <w:shd w:val="clear" w:color="auto" w:fill="auto"/>
            <w:noWrap/>
            <w:vAlign w:val="center"/>
            <w:hideMark/>
          </w:tcPr>
          <w:p w14:paraId="3BCEDA9C"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 xml:space="preserve">　</w:t>
            </w:r>
          </w:p>
        </w:tc>
      </w:tr>
      <w:tr w:rsidR="00477A8D" w:rsidRPr="00477A8D" w14:paraId="26C98642" w14:textId="77777777" w:rsidTr="00477A8D">
        <w:trPr>
          <w:gridAfter w:val="1"/>
          <w:wAfter w:w="6" w:type="dxa"/>
          <w:trHeight w:val="225"/>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27F369C6"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4</w:t>
            </w:r>
          </w:p>
        </w:tc>
        <w:tc>
          <w:tcPr>
            <w:tcW w:w="2124" w:type="dxa"/>
            <w:tcBorders>
              <w:top w:val="nil"/>
              <w:left w:val="nil"/>
              <w:bottom w:val="single" w:sz="4" w:space="0" w:color="auto"/>
              <w:right w:val="single" w:sz="4" w:space="0" w:color="auto"/>
            </w:tcBorders>
            <w:shd w:val="clear" w:color="auto" w:fill="auto"/>
            <w:noWrap/>
            <w:vAlign w:val="center"/>
            <w:hideMark/>
          </w:tcPr>
          <w:p w14:paraId="402DAB25" w14:textId="0DFD1C69" w:rsidR="00477A8D" w:rsidRPr="00477A8D" w:rsidRDefault="00477A8D" w:rsidP="00477A8D">
            <w:pPr>
              <w:widowControl/>
              <w:spacing w:line="240" w:lineRule="auto"/>
              <w:jc w:val="left"/>
              <w:rPr>
                <w:rFonts w:ascii="宋体" w:hAnsi="宋体" w:cs="宋体" w:hint="eastAsia"/>
                <w:kern w:val="0"/>
                <w:sz w:val="24"/>
                <w:szCs w:val="24"/>
              </w:rPr>
            </w:pPr>
            <w:hyperlink r:id="rId29" w:anchor="四、消防改造!A1" w:history="1">
              <w:r w:rsidRPr="00477A8D">
                <w:rPr>
                  <w:rFonts w:ascii="宋体" w:hAnsi="宋体" w:cs="宋体" w:hint="eastAsia"/>
                  <w:kern w:val="0"/>
                  <w:sz w:val="24"/>
                  <w:szCs w:val="24"/>
                </w:rPr>
                <w:t>消防改造</w:t>
              </w:r>
            </w:hyperlink>
          </w:p>
        </w:tc>
        <w:tc>
          <w:tcPr>
            <w:tcW w:w="6145" w:type="dxa"/>
            <w:gridSpan w:val="2"/>
            <w:tcBorders>
              <w:top w:val="nil"/>
              <w:left w:val="nil"/>
              <w:bottom w:val="single" w:sz="4" w:space="0" w:color="auto"/>
              <w:right w:val="single" w:sz="4" w:space="0" w:color="auto"/>
            </w:tcBorders>
            <w:shd w:val="clear" w:color="auto" w:fill="auto"/>
            <w:vAlign w:val="center"/>
            <w:hideMark/>
          </w:tcPr>
          <w:p w14:paraId="330B7898"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详见单项概算表</w:t>
            </w:r>
          </w:p>
        </w:tc>
        <w:tc>
          <w:tcPr>
            <w:tcW w:w="864" w:type="dxa"/>
            <w:gridSpan w:val="2"/>
            <w:tcBorders>
              <w:top w:val="nil"/>
              <w:left w:val="nil"/>
              <w:bottom w:val="single" w:sz="4" w:space="0" w:color="auto"/>
              <w:right w:val="single" w:sz="4" w:space="0" w:color="auto"/>
            </w:tcBorders>
            <w:shd w:val="clear" w:color="auto" w:fill="auto"/>
            <w:vAlign w:val="center"/>
            <w:hideMark/>
          </w:tcPr>
          <w:p w14:paraId="5A1E2400"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项</w:t>
            </w:r>
          </w:p>
        </w:tc>
        <w:tc>
          <w:tcPr>
            <w:tcW w:w="1501" w:type="dxa"/>
            <w:gridSpan w:val="2"/>
            <w:tcBorders>
              <w:top w:val="nil"/>
              <w:left w:val="nil"/>
              <w:bottom w:val="single" w:sz="4" w:space="0" w:color="auto"/>
              <w:right w:val="single" w:sz="4" w:space="0" w:color="auto"/>
            </w:tcBorders>
            <w:shd w:val="clear" w:color="auto" w:fill="auto"/>
            <w:noWrap/>
            <w:vAlign w:val="center"/>
            <w:hideMark/>
          </w:tcPr>
          <w:p w14:paraId="51580A76" w14:textId="77777777" w:rsidR="00477A8D" w:rsidRPr="00477A8D" w:rsidRDefault="00477A8D" w:rsidP="00477A8D">
            <w:pPr>
              <w:widowControl/>
              <w:spacing w:line="240" w:lineRule="auto"/>
              <w:jc w:val="right"/>
              <w:rPr>
                <w:rFonts w:ascii="宋体" w:hAnsi="宋体" w:cs="宋体" w:hint="eastAsia"/>
                <w:kern w:val="0"/>
                <w:sz w:val="24"/>
                <w:szCs w:val="24"/>
              </w:rPr>
            </w:pPr>
            <w:r w:rsidRPr="00477A8D">
              <w:rPr>
                <w:rFonts w:ascii="宋体" w:hAnsi="宋体" w:cs="宋体" w:hint="eastAsia"/>
                <w:kern w:val="0"/>
                <w:sz w:val="24"/>
                <w:szCs w:val="24"/>
              </w:rPr>
              <w:t xml:space="preserve">165607.62 </w:t>
            </w:r>
          </w:p>
        </w:tc>
        <w:tc>
          <w:tcPr>
            <w:tcW w:w="1217" w:type="dxa"/>
            <w:gridSpan w:val="2"/>
            <w:tcBorders>
              <w:top w:val="nil"/>
              <w:left w:val="nil"/>
              <w:bottom w:val="single" w:sz="4" w:space="0" w:color="auto"/>
              <w:right w:val="nil"/>
            </w:tcBorders>
            <w:shd w:val="clear" w:color="auto" w:fill="auto"/>
            <w:noWrap/>
            <w:vAlign w:val="center"/>
            <w:hideMark/>
          </w:tcPr>
          <w:p w14:paraId="39963160"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23.37%</w:t>
            </w:r>
          </w:p>
        </w:tc>
        <w:tc>
          <w:tcPr>
            <w:tcW w:w="1018" w:type="dxa"/>
            <w:gridSpan w:val="2"/>
            <w:tcBorders>
              <w:top w:val="nil"/>
              <w:left w:val="single" w:sz="4" w:space="0" w:color="auto"/>
              <w:bottom w:val="single" w:sz="4" w:space="0" w:color="auto"/>
              <w:right w:val="single" w:sz="8" w:space="0" w:color="auto"/>
            </w:tcBorders>
            <w:shd w:val="clear" w:color="auto" w:fill="auto"/>
            <w:noWrap/>
            <w:vAlign w:val="center"/>
            <w:hideMark/>
          </w:tcPr>
          <w:p w14:paraId="51F107EA"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 xml:space="preserve">　</w:t>
            </w:r>
          </w:p>
        </w:tc>
      </w:tr>
      <w:tr w:rsidR="00477A8D" w:rsidRPr="00477A8D" w14:paraId="5A62A769" w14:textId="77777777" w:rsidTr="00477A8D">
        <w:trPr>
          <w:trHeight w:val="450"/>
        </w:trPr>
        <w:tc>
          <w:tcPr>
            <w:tcW w:w="9980" w:type="dxa"/>
            <w:gridSpan w:val="7"/>
            <w:tcBorders>
              <w:top w:val="single" w:sz="4" w:space="0" w:color="auto"/>
              <w:left w:val="single" w:sz="8" w:space="0" w:color="auto"/>
              <w:bottom w:val="nil"/>
              <w:right w:val="single" w:sz="4" w:space="0" w:color="000000"/>
            </w:tcBorders>
            <w:shd w:val="clear" w:color="auto" w:fill="auto"/>
            <w:noWrap/>
            <w:vAlign w:val="center"/>
            <w:hideMark/>
          </w:tcPr>
          <w:p w14:paraId="1C305B2F"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小计（一）=项目设备安装费（1+4）</w:t>
            </w:r>
          </w:p>
        </w:tc>
        <w:tc>
          <w:tcPr>
            <w:tcW w:w="1501" w:type="dxa"/>
            <w:gridSpan w:val="2"/>
            <w:tcBorders>
              <w:top w:val="nil"/>
              <w:left w:val="nil"/>
              <w:bottom w:val="nil"/>
              <w:right w:val="single" w:sz="4" w:space="0" w:color="auto"/>
            </w:tcBorders>
            <w:shd w:val="clear" w:color="auto" w:fill="auto"/>
            <w:noWrap/>
            <w:vAlign w:val="center"/>
            <w:hideMark/>
          </w:tcPr>
          <w:p w14:paraId="0626DF50" w14:textId="77777777" w:rsidR="00477A8D" w:rsidRPr="00477A8D" w:rsidRDefault="00477A8D" w:rsidP="00477A8D">
            <w:pPr>
              <w:widowControl/>
              <w:spacing w:line="240" w:lineRule="auto"/>
              <w:jc w:val="right"/>
              <w:rPr>
                <w:rFonts w:ascii="宋体" w:hAnsi="宋体" w:cs="宋体" w:hint="eastAsia"/>
                <w:b/>
                <w:bCs/>
                <w:kern w:val="0"/>
                <w:sz w:val="24"/>
                <w:szCs w:val="24"/>
              </w:rPr>
            </w:pPr>
            <w:r w:rsidRPr="00477A8D">
              <w:rPr>
                <w:rFonts w:ascii="宋体" w:hAnsi="宋体" w:cs="宋体" w:hint="eastAsia"/>
                <w:b/>
                <w:bCs/>
                <w:kern w:val="0"/>
                <w:sz w:val="24"/>
                <w:szCs w:val="24"/>
              </w:rPr>
              <w:t xml:space="preserve">667745.55 </w:t>
            </w:r>
          </w:p>
        </w:tc>
        <w:tc>
          <w:tcPr>
            <w:tcW w:w="1217" w:type="dxa"/>
            <w:gridSpan w:val="2"/>
            <w:tcBorders>
              <w:top w:val="nil"/>
              <w:left w:val="nil"/>
              <w:bottom w:val="single" w:sz="4" w:space="0" w:color="auto"/>
              <w:right w:val="nil"/>
            </w:tcBorders>
            <w:shd w:val="clear" w:color="auto" w:fill="auto"/>
            <w:noWrap/>
            <w:vAlign w:val="center"/>
            <w:hideMark/>
          </w:tcPr>
          <w:p w14:paraId="1C51AD3F"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94.24%</w:t>
            </w:r>
          </w:p>
        </w:tc>
        <w:tc>
          <w:tcPr>
            <w:tcW w:w="1018" w:type="dxa"/>
            <w:gridSpan w:val="2"/>
            <w:tcBorders>
              <w:top w:val="nil"/>
              <w:left w:val="single" w:sz="4" w:space="0" w:color="auto"/>
              <w:bottom w:val="nil"/>
              <w:right w:val="single" w:sz="8" w:space="0" w:color="auto"/>
            </w:tcBorders>
            <w:shd w:val="clear" w:color="auto" w:fill="auto"/>
            <w:noWrap/>
            <w:vAlign w:val="center"/>
            <w:hideMark/>
          </w:tcPr>
          <w:p w14:paraId="047011AC"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 xml:space="preserve">　</w:t>
            </w:r>
          </w:p>
        </w:tc>
      </w:tr>
      <w:tr w:rsidR="00477A8D" w:rsidRPr="00477A8D" w14:paraId="58EBD71F" w14:textId="77777777" w:rsidTr="00477A8D">
        <w:trPr>
          <w:trHeight w:val="108"/>
        </w:trPr>
        <w:tc>
          <w:tcPr>
            <w:tcW w:w="2971" w:type="dxa"/>
            <w:gridSpan w:val="3"/>
            <w:tcBorders>
              <w:top w:val="single" w:sz="4" w:space="0" w:color="auto"/>
              <w:left w:val="single" w:sz="8" w:space="0" w:color="auto"/>
              <w:bottom w:val="single" w:sz="4" w:space="0" w:color="auto"/>
              <w:right w:val="nil"/>
            </w:tcBorders>
            <w:shd w:val="clear" w:color="auto" w:fill="auto"/>
            <w:noWrap/>
            <w:vAlign w:val="center"/>
            <w:hideMark/>
          </w:tcPr>
          <w:p w14:paraId="15BD3C44" w14:textId="77777777" w:rsidR="00477A8D" w:rsidRPr="00477A8D" w:rsidRDefault="00477A8D" w:rsidP="00477A8D">
            <w:pPr>
              <w:widowControl/>
              <w:spacing w:line="240" w:lineRule="auto"/>
              <w:jc w:val="left"/>
              <w:rPr>
                <w:rFonts w:ascii="宋体" w:hAnsi="宋体" w:cs="宋体" w:hint="eastAsia"/>
                <w:b/>
                <w:bCs/>
                <w:kern w:val="0"/>
                <w:sz w:val="24"/>
                <w:szCs w:val="24"/>
              </w:rPr>
            </w:pPr>
            <w:r w:rsidRPr="00477A8D">
              <w:rPr>
                <w:rFonts w:ascii="宋体" w:hAnsi="宋体" w:cs="宋体" w:hint="eastAsia"/>
                <w:b/>
                <w:bCs/>
                <w:kern w:val="0"/>
                <w:sz w:val="24"/>
                <w:szCs w:val="24"/>
              </w:rPr>
              <w:t>二、项目其他费用</w:t>
            </w:r>
          </w:p>
        </w:tc>
        <w:tc>
          <w:tcPr>
            <w:tcW w:w="6145" w:type="dxa"/>
            <w:gridSpan w:val="2"/>
            <w:tcBorders>
              <w:top w:val="single" w:sz="4" w:space="0" w:color="auto"/>
              <w:left w:val="nil"/>
              <w:bottom w:val="single" w:sz="4" w:space="0" w:color="auto"/>
              <w:right w:val="nil"/>
            </w:tcBorders>
            <w:shd w:val="clear" w:color="auto" w:fill="auto"/>
            <w:noWrap/>
            <w:vAlign w:val="center"/>
            <w:hideMark/>
          </w:tcPr>
          <w:p w14:paraId="17BDBD5E" w14:textId="77777777" w:rsidR="00477A8D" w:rsidRPr="00477A8D" w:rsidRDefault="00477A8D" w:rsidP="00477A8D">
            <w:pPr>
              <w:widowControl/>
              <w:spacing w:line="240" w:lineRule="auto"/>
              <w:jc w:val="left"/>
              <w:rPr>
                <w:rFonts w:ascii="宋体" w:hAnsi="宋体" w:cs="宋体" w:hint="eastAsia"/>
                <w:b/>
                <w:bCs/>
                <w:kern w:val="0"/>
                <w:sz w:val="24"/>
                <w:szCs w:val="24"/>
              </w:rPr>
            </w:pPr>
            <w:r w:rsidRPr="00477A8D">
              <w:rPr>
                <w:rFonts w:ascii="宋体" w:hAnsi="宋体" w:cs="宋体" w:hint="eastAsia"/>
                <w:b/>
                <w:bCs/>
                <w:kern w:val="0"/>
                <w:sz w:val="24"/>
                <w:szCs w:val="24"/>
              </w:rPr>
              <w:t xml:space="preserve">　</w:t>
            </w:r>
          </w:p>
        </w:tc>
        <w:tc>
          <w:tcPr>
            <w:tcW w:w="864" w:type="dxa"/>
            <w:gridSpan w:val="2"/>
            <w:tcBorders>
              <w:top w:val="single" w:sz="4" w:space="0" w:color="auto"/>
              <w:left w:val="nil"/>
              <w:bottom w:val="single" w:sz="4" w:space="0" w:color="auto"/>
              <w:right w:val="nil"/>
            </w:tcBorders>
            <w:shd w:val="clear" w:color="auto" w:fill="auto"/>
            <w:noWrap/>
            <w:vAlign w:val="center"/>
            <w:hideMark/>
          </w:tcPr>
          <w:p w14:paraId="65168F9F"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 xml:space="preserve">　</w:t>
            </w:r>
          </w:p>
        </w:tc>
        <w:tc>
          <w:tcPr>
            <w:tcW w:w="1501" w:type="dxa"/>
            <w:gridSpan w:val="2"/>
            <w:tcBorders>
              <w:top w:val="single" w:sz="4" w:space="0" w:color="auto"/>
              <w:left w:val="nil"/>
              <w:bottom w:val="single" w:sz="4" w:space="0" w:color="auto"/>
              <w:right w:val="nil"/>
            </w:tcBorders>
            <w:shd w:val="clear" w:color="auto" w:fill="auto"/>
            <w:noWrap/>
            <w:vAlign w:val="center"/>
            <w:hideMark/>
          </w:tcPr>
          <w:p w14:paraId="2D90A3C0" w14:textId="77777777" w:rsidR="00477A8D" w:rsidRPr="00477A8D" w:rsidRDefault="00477A8D" w:rsidP="00477A8D">
            <w:pPr>
              <w:widowControl/>
              <w:spacing w:line="240" w:lineRule="auto"/>
              <w:jc w:val="left"/>
              <w:rPr>
                <w:rFonts w:ascii="宋体" w:hAnsi="宋体" w:cs="宋体" w:hint="eastAsia"/>
                <w:b/>
                <w:bCs/>
                <w:kern w:val="0"/>
                <w:sz w:val="24"/>
                <w:szCs w:val="24"/>
              </w:rPr>
            </w:pPr>
            <w:r w:rsidRPr="00477A8D">
              <w:rPr>
                <w:rFonts w:ascii="宋体" w:hAnsi="宋体" w:cs="宋体" w:hint="eastAsia"/>
                <w:b/>
                <w:bCs/>
                <w:kern w:val="0"/>
                <w:sz w:val="24"/>
                <w:szCs w:val="24"/>
              </w:rPr>
              <w:t xml:space="preserve">　</w:t>
            </w:r>
          </w:p>
        </w:tc>
        <w:tc>
          <w:tcPr>
            <w:tcW w:w="1217" w:type="dxa"/>
            <w:gridSpan w:val="2"/>
            <w:tcBorders>
              <w:top w:val="nil"/>
              <w:left w:val="nil"/>
              <w:bottom w:val="single" w:sz="4" w:space="0" w:color="auto"/>
              <w:right w:val="nil"/>
            </w:tcBorders>
            <w:shd w:val="clear" w:color="auto" w:fill="auto"/>
            <w:noWrap/>
            <w:vAlign w:val="center"/>
            <w:hideMark/>
          </w:tcPr>
          <w:p w14:paraId="20E6C030"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 xml:space="preserve">　</w:t>
            </w:r>
          </w:p>
        </w:tc>
        <w:tc>
          <w:tcPr>
            <w:tcW w:w="1018" w:type="dxa"/>
            <w:gridSpan w:val="2"/>
            <w:tcBorders>
              <w:top w:val="single" w:sz="4" w:space="0" w:color="auto"/>
              <w:left w:val="nil"/>
              <w:bottom w:val="single" w:sz="4" w:space="0" w:color="auto"/>
              <w:right w:val="single" w:sz="8" w:space="0" w:color="auto"/>
            </w:tcBorders>
            <w:shd w:val="clear" w:color="auto" w:fill="auto"/>
            <w:noWrap/>
            <w:vAlign w:val="center"/>
            <w:hideMark/>
          </w:tcPr>
          <w:p w14:paraId="4F67B732" w14:textId="77777777" w:rsidR="00477A8D" w:rsidRPr="00477A8D" w:rsidRDefault="00477A8D" w:rsidP="00477A8D">
            <w:pPr>
              <w:widowControl/>
              <w:spacing w:line="240" w:lineRule="auto"/>
              <w:jc w:val="left"/>
              <w:rPr>
                <w:rFonts w:ascii="宋体" w:hAnsi="宋体" w:cs="宋体" w:hint="eastAsia"/>
                <w:b/>
                <w:bCs/>
                <w:kern w:val="0"/>
                <w:sz w:val="24"/>
                <w:szCs w:val="24"/>
              </w:rPr>
            </w:pPr>
            <w:r w:rsidRPr="00477A8D">
              <w:rPr>
                <w:rFonts w:ascii="宋体" w:hAnsi="宋体" w:cs="宋体" w:hint="eastAsia"/>
                <w:b/>
                <w:bCs/>
                <w:kern w:val="0"/>
                <w:sz w:val="24"/>
                <w:szCs w:val="24"/>
              </w:rPr>
              <w:t xml:space="preserve">　</w:t>
            </w:r>
          </w:p>
        </w:tc>
      </w:tr>
      <w:tr w:rsidR="00477A8D" w:rsidRPr="00477A8D" w14:paraId="7F90B93A" w14:textId="77777777" w:rsidTr="00477A8D">
        <w:trPr>
          <w:gridAfter w:val="1"/>
          <w:wAfter w:w="6" w:type="dxa"/>
          <w:trHeight w:val="619"/>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AA8B7EB"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1</w:t>
            </w:r>
          </w:p>
        </w:tc>
        <w:tc>
          <w:tcPr>
            <w:tcW w:w="2124" w:type="dxa"/>
            <w:tcBorders>
              <w:top w:val="nil"/>
              <w:left w:val="nil"/>
              <w:bottom w:val="single" w:sz="4" w:space="0" w:color="auto"/>
              <w:right w:val="single" w:sz="4" w:space="0" w:color="auto"/>
            </w:tcBorders>
            <w:shd w:val="clear" w:color="auto" w:fill="auto"/>
            <w:noWrap/>
            <w:vAlign w:val="center"/>
            <w:hideMark/>
          </w:tcPr>
          <w:p w14:paraId="65A4B5A5" w14:textId="77777777" w:rsidR="00477A8D" w:rsidRPr="00477A8D" w:rsidRDefault="00477A8D" w:rsidP="00477A8D">
            <w:pPr>
              <w:widowControl/>
              <w:spacing w:after="240" w:line="240" w:lineRule="auto"/>
              <w:jc w:val="left"/>
              <w:rPr>
                <w:rFonts w:ascii="宋体" w:hAnsi="宋体" w:cs="宋体" w:hint="eastAsia"/>
                <w:kern w:val="0"/>
                <w:sz w:val="24"/>
                <w:szCs w:val="24"/>
              </w:rPr>
            </w:pPr>
            <w:r w:rsidRPr="00477A8D">
              <w:rPr>
                <w:rFonts w:ascii="宋体" w:hAnsi="宋体" w:cs="宋体" w:hint="eastAsia"/>
                <w:kern w:val="0"/>
                <w:sz w:val="24"/>
                <w:szCs w:val="24"/>
              </w:rPr>
              <w:t>勘察设计费</w:t>
            </w:r>
          </w:p>
        </w:tc>
        <w:tc>
          <w:tcPr>
            <w:tcW w:w="6145" w:type="dxa"/>
            <w:gridSpan w:val="2"/>
            <w:tcBorders>
              <w:top w:val="nil"/>
              <w:left w:val="nil"/>
              <w:bottom w:val="single" w:sz="4" w:space="0" w:color="auto"/>
              <w:right w:val="single" w:sz="4" w:space="0" w:color="auto"/>
            </w:tcBorders>
            <w:shd w:val="clear" w:color="auto" w:fill="auto"/>
            <w:vAlign w:val="center"/>
            <w:hideMark/>
          </w:tcPr>
          <w:p w14:paraId="7AD95DC5"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国家计委、建设部关于发布《工程勘察设计收费管理规定》的通知-计价格[2002]10号</w:t>
            </w:r>
          </w:p>
        </w:tc>
        <w:tc>
          <w:tcPr>
            <w:tcW w:w="864" w:type="dxa"/>
            <w:gridSpan w:val="2"/>
            <w:tcBorders>
              <w:top w:val="nil"/>
              <w:left w:val="nil"/>
              <w:bottom w:val="single" w:sz="4" w:space="0" w:color="auto"/>
              <w:right w:val="single" w:sz="4" w:space="0" w:color="auto"/>
            </w:tcBorders>
            <w:shd w:val="clear" w:color="auto" w:fill="auto"/>
            <w:vAlign w:val="center"/>
            <w:hideMark/>
          </w:tcPr>
          <w:p w14:paraId="7FEF3ECE"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项</w:t>
            </w:r>
          </w:p>
        </w:tc>
        <w:tc>
          <w:tcPr>
            <w:tcW w:w="1501" w:type="dxa"/>
            <w:gridSpan w:val="2"/>
            <w:tcBorders>
              <w:top w:val="nil"/>
              <w:left w:val="nil"/>
              <w:bottom w:val="single" w:sz="4" w:space="0" w:color="auto"/>
              <w:right w:val="single" w:sz="4" w:space="0" w:color="auto"/>
            </w:tcBorders>
            <w:shd w:val="clear" w:color="auto" w:fill="auto"/>
            <w:noWrap/>
            <w:vAlign w:val="center"/>
            <w:hideMark/>
          </w:tcPr>
          <w:p w14:paraId="184968F0" w14:textId="77777777" w:rsidR="00477A8D" w:rsidRPr="00477A8D" w:rsidRDefault="00477A8D" w:rsidP="00477A8D">
            <w:pPr>
              <w:widowControl/>
              <w:spacing w:line="240" w:lineRule="auto"/>
              <w:jc w:val="right"/>
              <w:rPr>
                <w:rFonts w:ascii="宋体" w:hAnsi="宋体" w:cs="宋体" w:hint="eastAsia"/>
                <w:kern w:val="0"/>
                <w:sz w:val="24"/>
                <w:szCs w:val="24"/>
              </w:rPr>
            </w:pPr>
            <w:r w:rsidRPr="00477A8D">
              <w:rPr>
                <w:rFonts w:ascii="宋体" w:hAnsi="宋体" w:cs="宋体" w:hint="eastAsia"/>
                <w:kern w:val="0"/>
                <w:sz w:val="24"/>
                <w:szCs w:val="24"/>
              </w:rPr>
              <w:t xml:space="preserve">20000.00 </w:t>
            </w:r>
          </w:p>
        </w:tc>
        <w:tc>
          <w:tcPr>
            <w:tcW w:w="1217" w:type="dxa"/>
            <w:gridSpan w:val="2"/>
            <w:tcBorders>
              <w:top w:val="nil"/>
              <w:left w:val="nil"/>
              <w:bottom w:val="single" w:sz="4" w:space="0" w:color="auto"/>
              <w:right w:val="nil"/>
            </w:tcBorders>
            <w:shd w:val="clear" w:color="auto" w:fill="auto"/>
            <w:noWrap/>
            <w:vAlign w:val="center"/>
            <w:hideMark/>
          </w:tcPr>
          <w:p w14:paraId="534B7BA7"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2.82%</w:t>
            </w:r>
          </w:p>
        </w:tc>
        <w:tc>
          <w:tcPr>
            <w:tcW w:w="1018" w:type="dxa"/>
            <w:gridSpan w:val="2"/>
            <w:tcBorders>
              <w:top w:val="nil"/>
              <w:left w:val="single" w:sz="4" w:space="0" w:color="auto"/>
              <w:bottom w:val="single" w:sz="4" w:space="0" w:color="auto"/>
              <w:right w:val="single" w:sz="8" w:space="0" w:color="auto"/>
            </w:tcBorders>
            <w:shd w:val="clear" w:color="auto" w:fill="auto"/>
            <w:noWrap/>
            <w:vAlign w:val="center"/>
            <w:hideMark/>
          </w:tcPr>
          <w:p w14:paraId="11D3A5EA"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按合同</w:t>
            </w:r>
          </w:p>
        </w:tc>
      </w:tr>
      <w:tr w:rsidR="00477A8D" w:rsidRPr="00477A8D" w14:paraId="6E6D4C9C" w14:textId="77777777" w:rsidTr="00477A8D">
        <w:trPr>
          <w:gridAfter w:val="1"/>
          <w:wAfter w:w="6" w:type="dxa"/>
          <w:trHeight w:val="619"/>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E1EE140"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2</w:t>
            </w:r>
          </w:p>
        </w:tc>
        <w:tc>
          <w:tcPr>
            <w:tcW w:w="2124" w:type="dxa"/>
            <w:tcBorders>
              <w:top w:val="nil"/>
              <w:left w:val="nil"/>
              <w:bottom w:val="single" w:sz="4" w:space="0" w:color="auto"/>
              <w:right w:val="single" w:sz="4" w:space="0" w:color="auto"/>
            </w:tcBorders>
            <w:shd w:val="clear" w:color="auto" w:fill="auto"/>
            <w:noWrap/>
            <w:vAlign w:val="center"/>
            <w:hideMark/>
          </w:tcPr>
          <w:p w14:paraId="31B445C4" w14:textId="77777777" w:rsidR="00477A8D" w:rsidRPr="00477A8D" w:rsidRDefault="00477A8D" w:rsidP="00477A8D">
            <w:pPr>
              <w:widowControl/>
              <w:spacing w:after="240" w:line="240" w:lineRule="auto"/>
              <w:jc w:val="left"/>
              <w:rPr>
                <w:rFonts w:ascii="宋体" w:hAnsi="宋体" w:cs="宋体" w:hint="eastAsia"/>
                <w:kern w:val="0"/>
                <w:sz w:val="24"/>
                <w:szCs w:val="24"/>
              </w:rPr>
            </w:pPr>
            <w:r w:rsidRPr="00477A8D">
              <w:rPr>
                <w:rFonts w:ascii="宋体" w:hAnsi="宋体" w:cs="宋体" w:hint="eastAsia"/>
                <w:kern w:val="0"/>
                <w:sz w:val="24"/>
                <w:szCs w:val="24"/>
              </w:rPr>
              <w:t xml:space="preserve">监理费 </w:t>
            </w:r>
          </w:p>
        </w:tc>
        <w:tc>
          <w:tcPr>
            <w:tcW w:w="6145" w:type="dxa"/>
            <w:gridSpan w:val="2"/>
            <w:tcBorders>
              <w:top w:val="nil"/>
              <w:left w:val="nil"/>
              <w:bottom w:val="single" w:sz="4" w:space="0" w:color="auto"/>
              <w:right w:val="single" w:sz="4" w:space="0" w:color="auto"/>
            </w:tcBorders>
            <w:shd w:val="clear" w:color="auto" w:fill="auto"/>
            <w:vAlign w:val="center"/>
            <w:hideMark/>
          </w:tcPr>
          <w:p w14:paraId="6BE5513C"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《建设工程监理与相关服务收费管理规定》</w:t>
            </w:r>
            <w:proofErr w:type="gramStart"/>
            <w:r w:rsidRPr="00477A8D">
              <w:rPr>
                <w:rFonts w:ascii="宋体" w:hAnsi="宋体" w:cs="宋体" w:hint="eastAsia"/>
                <w:kern w:val="0"/>
                <w:sz w:val="24"/>
                <w:szCs w:val="24"/>
              </w:rPr>
              <w:t>发改价格</w:t>
            </w:r>
            <w:proofErr w:type="gramEnd"/>
            <w:r w:rsidRPr="00477A8D">
              <w:rPr>
                <w:rFonts w:ascii="宋体" w:hAnsi="宋体" w:cs="宋体" w:hint="eastAsia"/>
                <w:kern w:val="0"/>
                <w:sz w:val="24"/>
                <w:szCs w:val="24"/>
              </w:rPr>
              <w:t>[2007]670号</w:t>
            </w:r>
          </w:p>
        </w:tc>
        <w:tc>
          <w:tcPr>
            <w:tcW w:w="864" w:type="dxa"/>
            <w:gridSpan w:val="2"/>
            <w:tcBorders>
              <w:top w:val="nil"/>
              <w:left w:val="nil"/>
              <w:bottom w:val="single" w:sz="4" w:space="0" w:color="auto"/>
              <w:right w:val="single" w:sz="4" w:space="0" w:color="auto"/>
            </w:tcBorders>
            <w:shd w:val="clear" w:color="auto" w:fill="auto"/>
            <w:vAlign w:val="center"/>
            <w:hideMark/>
          </w:tcPr>
          <w:p w14:paraId="576A4D40"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项</w:t>
            </w:r>
          </w:p>
        </w:tc>
        <w:tc>
          <w:tcPr>
            <w:tcW w:w="1501" w:type="dxa"/>
            <w:gridSpan w:val="2"/>
            <w:tcBorders>
              <w:top w:val="nil"/>
              <w:left w:val="nil"/>
              <w:bottom w:val="single" w:sz="4" w:space="0" w:color="auto"/>
              <w:right w:val="single" w:sz="4" w:space="0" w:color="auto"/>
            </w:tcBorders>
            <w:shd w:val="clear" w:color="auto" w:fill="auto"/>
            <w:noWrap/>
            <w:vAlign w:val="center"/>
            <w:hideMark/>
          </w:tcPr>
          <w:p w14:paraId="2422842B" w14:textId="77777777" w:rsidR="00477A8D" w:rsidRPr="00477A8D" w:rsidRDefault="00477A8D" w:rsidP="00477A8D">
            <w:pPr>
              <w:widowControl/>
              <w:spacing w:line="240" w:lineRule="auto"/>
              <w:jc w:val="right"/>
              <w:rPr>
                <w:rFonts w:ascii="宋体" w:hAnsi="宋体" w:cs="宋体" w:hint="eastAsia"/>
                <w:kern w:val="0"/>
                <w:sz w:val="24"/>
                <w:szCs w:val="24"/>
              </w:rPr>
            </w:pPr>
            <w:r w:rsidRPr="00477A8D">
              <w:rPr>
                <w:rFonts w:ascii="宋体" w:hAnsi="宋体" w:cs="宋体" w:hint="eastAsia"/>
                <w:kern w:val="0"/>
                <w:sz w:val="24"/>
                <w:szCs w:val="24"/>
              </w:rPr>
              <w:t xml:space="preserve">17628.48 </w:t>
            </w:r>
          </w:p>
        </w:tc>
        <w:tc>
          <w:tcPr>
            <w:tcW w:w="1217" w:type="dxa"/>
            <w:gridSpan w:val="2"/>
            <w:tcBorders>
              <w:top w:val="nil"/>
              <w:left w:val="nil"/>
              <w:bottom w:val="single" w:sz="4" w:space="0" w:color="auto"/>
              <w:right w:val="nil"/>
            </w:tcBorders>
            <w:shd w:val="clear" w:color="auto" w:fill="auto"/>
            <w:noWrap/>
            <w:vAlign w:val="center"/>
            <w:hideMark/>
          </w:tcPr>
          <w:p w14:paraId="5B351905"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2.49%</w:t>
            </w:r>
          </w:p>
        </w:tc>
        <w:tc>
          <w:tcPr>
            <w:tcW w:w="1018" w:type="dxa"/>
            <w:gridSpan w:val="2"/>
            <w:tcBorders>
              <w:top w:val="nil"/>
              <w:left w:val="single" w:sz="4" w:space="0" w:color="auto"/>
              <w:bottom w:val="single" w:sz="4" w:space="0" w:color="auto"/>
              <w:right w:val="single" w:sz="8" w:space="0" w:color="auto"/>
            </w:tcBorders>
            <w:shd w:val="clear" w:color="auto" w:fill="auto"/>
            <w:noWrap/>
            <w:vAlign w:val="center"/>
            <w:hideMark/>
          </w:tcPr>
          <w:p w14:paraId="1F0DC5E3"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可选</w:t>
            </w:r>
          </w:p>
        </w:tc>
      </w:tr>
      <w:tr w:rsidR="00477A8D" w:rsidRPr="00477A8D" w14:paraId="184FE276" w14:textId="77777777" w:rsidTr="00477A8D">
        <w:trPr>
          <w:gridAfter w:val="1"/>
          <w:wAfter w:w="6" w:type="dxa"/>
          <w:trHeight w:val="619"/>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7220F0E2"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3</w:t>
            </w:r>
          </w:p>
        </w:tc>
        <w:tc>
          <w:tcPr>
            <w:tcW w:w="2124" w:type="dxa"/>
            <w:tcBorders>
              <w:top w:val="nil"/>
              <w:left w:val="nil"/>
              <w:bottom w:val="single" w:sz="4" w:space="0" w:color="auto"/>
              <w:right w:val="single" w:sz="4" w:space="0" w:color="auto"/>
            </w:tcBorders>
            <w:shd w:val="clear" w:color="auto" w:fill="auto"/>
            <w:vAlign w:val="center"/>
            <w:hideMark/>
          </w:tcPr>
          <w:p w14:paraId="74C603D0"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预算编制费</w:t>
            </w:r>
          </w:p>
        </w:tc>
        <w:tc>
          <w:tcPr>
            <w:tcW w:w="6145" w:type="dxa"/>
            <w:gridSpan w:val="2"/>
            <w:tcBorders>
              <w:top w:val="nil"/>
              <w:left w:val="nil"/>
              <w:bottom w:val="single" w:sz="4" w:space="0" w:color="auto"/>
              <w:right w:val="single" w:sz="4" w:space="0" w:color="auto"/>
            </w:tcBorders>
            <w:shd w:val="clear" w:color="auto" w:fill="auto"/>
            <w:vAlign w:val="center"/>
            <w:hideMark/>
          </w:tcPr>
          <w:p w14:paraId="6B8D2A30"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广东省建设工程造价咨询服务收费标准表-粤价函[2011]724号</w:t>
            </w:r>
          </w:p>
        </w:tc>
        <w:tc>
          <w:tcPr>
            <w:tcW w:w="864" w:type="dxa"/>
            <w:gridSpan w:val="2"/>
            <w:tcBorders>
              <w:top w:val="nil"/>
              <w:left w:val="nil"/>
              <w:bottom w:val="single" w:sz="4" w:space="0" w:color="auto"/>
              <w:right w:val="single" w:sz="4" w:space="0" w:color="auto"/>
            </w:tcBorders>
            <w:shd w:val="clear" w:color="auto" w:fill="auto"/>
            <w:vAlign w:val="center"/>
            <w:hideMark/>
          </w:tcPr>
          <w:p w14:paraId="2198555F"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项</w:t>
            </w:r>
          </w:p>
        </w:tc>
        <w:tc>
          <w:tcPr>
            <w:tcW w:w="1501" w:type="dxa"/>
            <w:gridSpan w:val="2"/>
            <w:tcBorders>
              <w:top w:val="nil"/>
              <w:left w:val="nil"/>
              <w:bottom w:val="single" w:sz="4" w:space="0" w:color="auto"/>
              <w:right w:val="single" w:sz="4" w:space="0" w:color="auto"/>
            </w:tcBorders>
            <w:shd w:val="clear" w:color="auto" w:fill="auto"/>
            <w:noWrap/>
            <w:vAlign w:val="center"/>
            <w:hideMark/>
          </w:tcPr>
          <w:p w14:paraId="6C0FE092" w14:textId="77777777" w:rsidR="00477A8D" w:rsidRPr="00477A8D" w:rsidRDefault="00477A8D" w:rsidP="00477A8D">
            <w:pPr>
              <w:widowControl/>
              <w:spacing w:line="240" w:lineRule="auto"/>
              <w:jc w:val="right"/>
              <w:rPr>
                <w:rFonts w:ascii="宋体" w:hAnsi="宋体" w:cs="宋体" w:hint="eastAsia"/>
                <w:kern w:val="0"/>
                <w:sz w:val="24"/>
                <w:szCs w:val="24"/>
              </w:rPr>
            </w:pPr>
            <w:r w:rsidRPr="00477A8D">
              <w:rPr>
                <w:rFonts w:ascii="宋体" w:hAnsi="宋体" w:cs="宋体" w:hint="eastAsia"/>
                <w:kern w:val="0"/>
                <w:sz w:val="24"/>
                <w:szCs w:val="24"/>
              </w:rPr>
              <w:t xml:space="preserve">3205.18 </w:t>
            </w:r>
          </w:p>
        </w:tc>
        <w:tc>
          <w:tcPr>
            <w:tcW w:w="1217" w:type="dxa"/>
            <w:gridSpan w:val="2"/>
            <w:tcBorders>
              <w:top w:val="nil"/>
              <w:left w:val="nil"/>
              <w:bottom w:val="single" w:sz="4" w:space="0" w:color="auto"/>
              <w:right w:val="nil"/>
            </w:tcBorders>
            <w:shd w:val="clear" w:color="auto" w:fill="auto"/>
            <w:noWrap/>
            <w:vAlign w:val="center"/>
            <w:hideMark/>
          </w:tcPr>
          <w:p w14:paraId="382730AF" w14:textId="77777777" w:rsidR="00477A8D" w:rsidRPr="00477A8D" w:rsidRDefault="00477A8D" w:rsidP="00477A8D">
            <w:pPr>
              <w:widowControl/>
              <w:spacing w:line="240" w:lineRule="auto"/>
              <w:jc w:val="center"/>
              <w:rPr>
                <w:rFonts w:ascii="宋体" w:hAnsi="宋体" w:cs="宋体" w:hint="eastAsia"/>
                <w:kern w:val="0"/>
                <w:sz w:val="24"/>
                <w:szCs w:val="24"/>
              </w:rPr>
            </w:pPr>
            <w:r w:rsidRPr="00477A8D">
              <w:rPr>
                <w:rFonts w:ascii="宋体" w:hAnsi="宋体" w:cs="宋体" w:hint="eastAsia"/>
                <w:kern w:val="0"/>
                <w:sz w:val="24"/>
                <w:szCs w:val="24"/>
              </w:rPr>
              <w:t>0.45%</w:t>
            </w:r>
          </w:p>
        </w:tc>
        <w:tc>
          <w:tcPr>
            <w:tcW w:w="1018" w:type="dxa"/>
            <w:gridSpan w:val="2"/>
            <w:tcBorders>
              <w:top w:val="nil"/>
              <w:left w:val="single" w:sz="4" w:space="0" w:color="auto"/>
              <w:bottom w:val="single" w:sz="4" w:space="0" w:color="auto"/>
              <w:right w:val="single" w:sz="8" w:space="0" w:color="auto"/>
            </w:tcBorders>
            <w:shd w:val="clear" w:color="auto" w:fill="auto"/>
            <w:noWrap/>
            <w:vAlign w:val="center"/>
            <w:hideMark/>
          </w:tcPr>
          <w:p w14:paraId="528375ED"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 xml:space="preserve">　</w:t>
            </w:r>
          </w:p>
        </w:tc>
      </w:tr>
      <w:tr w:rsidR="00477A8D" w:rsidRPr="00477A8D" w14:paraId="48EBE1CB" w14:textId="77777777" w:rsidTr="00477A8D">
        <w:trPr>
          <w:trHeight w:val="327"/>
        </w:trPr>
        <w:tc>
          <w:tcPr>
            <w:tcW w:w="9980" w:type="dxa"/>
            <w:gridSpan w:val="7"/>
            <w:tcBorders>
              <w:top w:val="single" w:sz="4" w:space="0" w:color="auto"/>
              <w:left w:val="single" w:sz="8" w:space="0" w:color="auto"/>
              <w:bottom w:val="nil"/>
              <w:right w:val="single" w:sz="4" w:space="0" w:color="000000"/>
            </w:tcBorders>
            <w:shd w:val="clear" w:color="auto" w:fill="auto"/>
            <w:noWrap/>
            <w:vAlign w:val="center"/>
            <w:hideMark/>
          </w:tcPr>
          <w:p w14:paraId="4BAF88C8"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小计（二）=项目其他费用（公式=1+2+3+4）</w:t>
            </w:r>
          </w:p>
        </w:tc>
        <w:tc>
          <w:tcPr>
            <w:tcW w:w="1501" w:type="dxa"/>
            <w:gridSpan w:val="2"/>
            <w:tcBorders>
              <w:top w:val="nil"/>
              <w:left w:val="nil"/>
              <w:bottom w:val="single" w:sz="4" w:space="0" w:color="auto"/>
              <w:right w:val="single" w:sz="4" w:space="0" w:color="auto"/>
            </w:tcBorders>
            <w:shd w:val="clear" w:color="auto" w:fill="auto"/>
            <w:noWrap/>
            <w:vAlign w:val="center"/>
            <w:hideMark/>
          </w:tcPr>
          <w:p w14:paraId="281F382D" w14:textId="77777777" w:rsidR="00477A8D" w:rsidRPr="00477A8D" w:rsidRDefault="00477A8D" w:rsidP="00477A8D">
            <w:pPr>
              <w:widowControl/>
              <w:spacing w:line="240" w:lineRule="auto"/>
              <w:jc w:val="right"/>
              <w:rPr>
                <w:rFonts w:ascii="宋体" w:hAnsi="宋体" w:cs="宋体" w:hint="eastAsia"/>
                <w:b/>
                <w:bCs/>
                <w:kern w:val="0"/>
                <w:sz w:val="24"/>
                <w:szCs w:val="24"/>
              </w:rPr>
            </w:pPr>
            <w:r w:rsidRPr="00477A8D">
              <w:rPr>
                <w:rFonts w:ascii="宋体" w:hAnsi="宋体" w:cs="宋体" w:hint="eastAsia"/>
                <w:b/>
                <w:bCs/>
                <w:kern w:val="0"/>
                <w:sz w:val="24"/>
                <w:szCs w:val="24"/>
              </w:rPr>
              <w:t xml:space="preserve">40833.66 </w:t>
            </w:r>
          </w:p>
        </w:tc>
        <w:tc>
          <w:tcPr>
            <w:tcW w:w="1217" w:type="dxa"/>
            <w:gridSpan w:val="2"/>
            <w:tcBorders>
              <w:top w:val="nil"/>
              <w:left w:val="nil"/>
              <w:bottom w:val="single" w:sz="4" w:space="0" w:color="auto"/>
              <w:right w:val="nil"/>
            </w:tcBorders>
            <w:shd w:val="clear" w:color="auto" w:fill="auto"/>
            <w:noWrap/>
            <w:vAlign w:val="center"/>
            <w:hideMark/>
          </w:tcPr>
          <w:p w14:paraId="50BACFD1"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5.76%</w:t>
            </w:r>
          </w:p>
        </w:tc>
        <w:tc>
          <w:tcPr>
            <w:tcW w:w="1018" w:type="dxa"/>
            <w:gridSpan w:val="2"/>
            <w:tcBorders>
              <w:top w:val="nil"/>
              <w:left w:val="single" w:sz="4" w:space="0" w:color="auto"/>
              <w:bottom w:val="single" w:sz="4" w:space="0" w:color="auto"/>
              <w:right w:val="single" w:sz="8" w:space="0" w:color="auto"/>
            </w:tcBorders>
            <w:shd w:val="clear" w:color="auto" w:fill="auto"/>
            <w:noWrap/>
            <w:vAlign w:val="center"/>
            <w:hideMark/>
          </w:tcPr>
          <w:p w14:paraId="29C36AFB"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 xml:space="preserve">　</w:t>
            </w:r>
          </w:p>
        </w:tc>
      </w:tr>
      <w:tr w:rsidR="00477A8D" w:rsidRPr="00477A8D" w14:paraId="46F0E290" w14:textId="77777777" w:rsidTr="00477A8D">
        <w:trPr>
          <w:trHeight w:val="161"/>
        </w:trPr>
        <w:tc>
          <w:tcPr>
            <w:tcW w:w="9980" w:type="dxa"/>
            <w:gridSpan w:val="7"/>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1C4214F2"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总投资=（项目造价+项目其它费用）</w:t>
            </w:r>
          </w:p>
        </w:tc>
        <w:tc>
          <w:tcPr>
            <w:tcW w:w="1501" w:type="dxa"/>
            <w:gridSpan w:val="2"/>
            <w:tcBorders>
              <w:top w:val="nil"/>
              <w:left w:val="nil"/>
              <w:bottom w:val="single" w:sz="8" w:space="0" w:color="auto"/>
              <w:right w:val="single" w:sz="4" w:space="0" w:color="auto"/>
            </w:tcBorders>
            <w:shd w:val="clear" w:color="auto" w:fill="auto"/>
            <w:noWrap/>
            <w:vAlign w:val="center"/>
            <w:hideMark/>
          </w:tcPr>
          <w:p w14:paraId="2E2A467B" w14:textId="77777777" w:rsidR="00477A8D" w:rsidRPr="00477A8D" w:rsidRDefault="00477A8D" w:rsidP="00477A8D">
            <w:pPr>
              <w:widowControl/>
              <w:spacing w:line="240" w:lineRule="auto"/>
              <w:jc w:val="right"/>
              <w:rPr>
                <w:rFonts w:ascii="宋体" w:hAnsi="宋体" w:cs="宋体" w:hint="eastAsia"/>
                <w:b/>
                <w:bCs/>
                <w:kern w:val="0"/>
                <w:sz w:val="24"/>
                <w:szCs w:val="24"/>
              </w:rPr>
            </w:pPr>
            <w:r w:rsidRPr="00477A8D">
              <w:rPr>
                <w:rFonts w:ascii="宋体" w:hAnsi="宋体" w:cs="宋体" w:hint="eastAsia"/>
                <w:b/>
                <w:bCs/>
                <w:kern w:val="0"/>
                <w:sz w:val="24"/>
                <w:szCs w:val="24"/>
              </w:rPr>
              <w:t xml:space="preserve">708579.22 </w:t>
            </w:r>
          </w:p>
        </w:tc>
        <w:tc>
          <w:tcPr>
            <w:tcW w:w="1217" w:type="dxa"/>
            <w:gridSpan w:val="2"/>
            <w:tcBorders>
              <w:top w:val="nil"/>
              <w:left w:val="nil"/>
              <w:bottom w:val="single" w:sz="8" w:space="0" w:color="auto"/>
              <w:right w:val="nil"/>
            </w:tcBorders>
            <w:shd w:val="clear" w:color="auto" w:fill="auto"/>
            <w:noWrap/>
            <w:vAlign w:val="center"/>
            <w:hideMark/>
          </w:tcPr>
          <w:p w14:paraId="26DEA9DD" w14:textId="77777777" w:rsidR="00477A8D" w:rsidRPr="00477A8D" w:rsidRDefault="00477A8D" w:rsidP="00477A8D">
            <w:pPr>
              <w:widowControl/>
              <w:spacing w:line="240" w:lineRule="auto"/>
              <w:jc w:val="center"/>
              <w:rPr>
                <w:rFonts w:ascii="宋体" w:hAnsi="宋体" w:cs="宋体" w:hint="eastAsia"/>
                <w:b/>
                <w:bCs/>
                <w:kern w:val="0"/>
                <w:sz w:val="24"/>
                <w:szCs w:val="24"/>
              </w:rPr>
            </w:pPr>
            <w:r w:rsidRPr="00477A8D">
              <w:rPr>
                <w:rFonts w:ascii="宋体" w:hAnsi="宋体" w:cs="宋体" w:hint="eastAsia"/>
                <w:b/>
                <w:bCs/>
                <w:kern w:val="0"/>
                <w:sz w:val="24"/>
                <w:szCs w:val="24"/>
              </w:rPr>
              <w:t>100.00%</w:t>
            </w:r>
          </w:p>
        </w:tc>
        <w:tc>
          <w:tcPr>
            <w:tcW w:w="1018" w:type="dxa"/>
            <w:gridSpan w:val="2"/>
            <w:tcBorders>
              <w:top w:val="nil"/>
              <w:left w:val="single" w:sz="4" w:space="0" w:color="auto"/>
              <w:bottom w:val="single" w:sz="8" w:space="0" w:color="auto"/>
              <w:right w:val="single" w:sz="8" w:space="0" w:color="auto"/>
            </w:tcBorders>
            <w:shd w:val="clear" w:color="auto" w:fill="auto"/>
            <w:noWrap/>
            <w:vAlign w:val="center"/>
            <w:hideMark/>
          </w:tcPr>
          <w:p w14:paraId="47273A35" w14:textId="77777777" w:rsidR="00477A8D" w:rsidRPr="00477A8D" w:rsidRDefault="00477A8D" w:rsidP="00477A8D">
            <w:pPr>
              <w:widowControl/>
              <w:spacing w:line="240" w:lineRule="auto"/>
              <w:jc w:val="left"/>
              <w:rPr>
                <w:rFonts w:ascii="宋体" w:hAnsi="宋体" w:cs="宋体" w:hint="eastAsia"/>
                <w:kern w:val="0"/>
                <w:sz w:val="24"/>
                <w:szCs w:val="24"/>
              </w:rPr>
            </w:pPr>
            <w:r w:rsidRPr="00477A8D">
              <w:rPr>
                <w:rFonts w:ascii="宋体" w:hAnsi="宋体" w:cs="宋体" w:hint="eastAsia"/>
                <w:kern w:val="0"/>
                <w:sz w:val="24"/>
                <w:szCs w:val="24"/>
              </w:rPr>
              <w:t xml:space="preserve">　</w:t>
            </w:r>
          </w:p>
        </w:tc>
      </w:tr>
    </w:tbl>
    <w:p w14:paraId="3EC0E478" w14:textId="77777777" w:rsidR="009A2E8D" w:rsidRPr="00477A8D" w:rsidRDefault="008327EB" w:rsidP="00477A8D">
      <w:pPr>
        <w:spacing w:line="480" w:lineRule="auto"/>
        <w:ind w:rightChars="100" w:right="210" w:firstLineChars="200" w:firstLine="480"/>
        <w:rPr>
          <w:rFonts w:ascii="Times New Roman" w:hAnsi="Times New Roman" w:cs="Times New Roman"/>
          <w:sz w:val="24"/>
          <w:szCs w:val="24"/>
        </w:rPr>
      </w:pPr>
      <w:r w:rsidRPr="00477A8D">
        <w:rPr>
          <w:rFonts w:ascii="Times New Roman" w:hAnsi="Times New Roman" w:cs="Times New Roman"/>
          <w:sz w:val="24"/>
          <w:szCs w:val="24"/>
        </w:rPr>
        <w:t>本项目费用全部由项目建设方自筹。资金来源方式为：由建设单位向财政申请资金。项目支付方式为按项目实际实施进度付款。</w:t>
      </w:r>
    </w:p>
    <w:p w14:paraId="39AAECCD" w14:textId="43C025E2" w:rsidR="00033B67" w:rsidRPr="00E505A8" w:rsidRDefault="00C129A4" w:rsidP="009A2E8D">
      <w:pPr>
        <w:pStyle w:val="2"/>
        <w:rPr>
          <w:rFonts w:ascii="Times New Roman" w:hAnsi="Times New Roman"/>
          <w:lang w:bidi="en-US"/>
        </w:rPr>
      </w:pPr>
      <w:bookmarkStart w:id="519" w:name="_Toc57724014"/>
      <w:r w:rsidRPr="00E505A8">
        <w:rPr>
          <w:rFonts w:ascii="Times New Roman" w:hAnsi="Times New Roman"/>
          <w:lang w:bidi="en-US"/>
        </w:rPr>
        <w:lastRenderedPageBreak/>
        <w:t>UPS</w:t>
      </w:r>
      <w:r w:rsidRPr="00E505A8">
        <w:rPr>
          <w:rFonts w:ascii="Times New Roman" w:hAnsi="Times New Roman"/>
          <w:lang w:bidi="en-US"/>
        </w:rPr>
        <w:t>电源改造</w:t>
      </w:r>
      <w:bookmarkEnd w:id="519"/>
    </w:p>
    <w:tbl>
      <w:tblPr>
        <w:tblW w:w="13521" w:type="dxa"/>
        <w:tblLook w:val="04A0" w:firstRow="1" w:lastRow="0" w:firstColumn="1" w:lastColumn="0" w:noHBand="0" w:noVBand="1"/>
      </w:tblPr>
      <w:tblGrid>
        <w:gridCol w:w="704"/>
        <w:gridCol w:w="1282"/>
        <w:gridCol w:w="6514"/>
        <w:gridCol w:w="840"/>
        <w:gridCol w:w="861"/>
        <w:gridCol w:w="1240"/>
        <w:gridCol w:w="1240"/>
        <w:gridCol w:w="840"/>
      </w:tblGrid>
      <w:tr w:rsidR="00927EE4" w:rsidRPr="00927EE4" w14:paraId="4B871821" w14:textId="77777777" w:rsidTr="00927EE4">
        <w:trPr>
          <w:trHeight w:val="229"/>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FA529"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序号</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7C6FDDE6"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设备名称</w:t>
            </w:r>
          </w:p>
        </w:tc>
        <w:tc>
          <w:tcPr>
            <w:tcW w:w="6514" w:type="dxa"/>
            <w:tcBorders>
              <w:top w:val="single" w:sz="4" w:space="0" w:color="auto"/>
              <w:left w:val="nil"/>
              <w:bottom w:val="single" w:sz="4" w:space="0" w:color="auto"/>
              <w:right w:val="single" w:sz="4" w:space="0" w:color="auto"/>
            </w:tcBorders>
            <w:shd w:val="clear" w:color="auto" w:fill="auto"/>
            <w:vAlign w:val="center"/>
            <w:hideMark/>
          </w:tcPr>
          <w:p w14:paraId="6AA0AFBF"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型号/规格</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1832182"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单位</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0EA93A04"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数量</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D23715D"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单价（元）</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3C0C252"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合计（元）</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4EB8CD8"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备注</w:t>
            </w:r>
          </w:p>
        </w:tc>
      </w:tr>
      <w:tr w:rsidR="00927EE4" w:rsidRPr="00927EE4" w14:paraId="26D2923C" w14:textId="77777777" w:rsidTr="00927EE4">
        <w:trPr>
          <w:trHeight w:val="4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B585C7"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w:t>
            </w:r>
          </w:p>
        </w:tc>
        <w:tc>
          <w:tcPr>
            <w:tcW w:w="1282" w:type="dxa"/>
            <w:tcBorders>
              <w:top w:val="nil"/>
              <w:left w:val="nil"/>
              <w:bottom w:val="single" w:sz="4" w:space="0" w:color="auto"/>
              <w:right w:val="single" w:sz="4" w:space="0" w:color="auto"/>
            </w:tcBorders>
            <w:shd w:val="clear" w:color="auto" w:fill="auto"/>
            <w:noWrap/>
            <w:vAlign w:val="center"/>
            <w:hideMark/>
          </w:tcPr>
          <w:p w14:paraId="06D9EA54"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40KVA UPS主机</w:t>
            </w:r>
          </w:p>
        </w:tc>
        <w:tc>
          <w:tcPr>
            <w:tcW w:w="6514" w:type="dxa"/>
            <w:tcBorders>
              <w:top w:val="nil"/>
              <w:left w:val="nil"/>
              <w:bottom w:val="single" w:sz="4" w:space="0" w:color="auto"/>
              <w:right w:val="single" w:sz="4" w:space="0" w:color="auto"/>
            </w:tcBorders>
            <w:shd w:val="clear" w:color="auto" w:fill="auto"/>
            <w:noWrap/>
            <w:vAlign w:val="center"/>
            <w:hideMark/>
          </w:tcPr>
          <w:p w14:paraId="70FF537B"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40KVA 额定电压(相电压）220/230/240Vac；工作温度：0~+50℃，0~40℃输出</w:t>
            </w:r>
            <w:proofErr w:type="gramStart"/>
            <w:r w:rsidRPr="00927EE4">
              <w:rPr>
                <w:rFonts w:ascii="宋体" w:hAnsi="宋体" w:cs="宋体" w:hint="eastAsia"/>
                <w:color w:val="000000"/>
                <w:kern w:val="0"/>
                <w:sz w:val="20"/>
                <w:szCs w:val="20"/>
              </w:rPr>
              <w:t>带载无降额</w:t>
            </w:r>
            <w:proofErr w:type="gramEnd"/>
            <w:r w:rsidRPr="00927EE4">
              <w:rPr>
                <w:rFonts w:ascii="宋体" w:hAnsi="宋体" w:cs="宋体" w:hint="eastAsia"/>
                <w:color w:val="000000"/>
                <w:kern w:val="0"/>
                <w:sz w:val="20"/>
                <w:szCs w:val="20"/>
              </w:rPr>
              <w:t>，50℃允许带70%额定负载。</w:t>
            </w:r>
            <w:r w:rsidRPr="00927EE4">
              <w:rPr>
                <w:rFonts w:ascii="宋体" w:hAnsi="宋体" w:cs="宋体" w:hint="eastAsia"/>
                <w:color w:val="000000"/>
                <w:kern w:val="0"/>
                <w:sz w:val="20"/>
                <w:szCs w:val="20"/>
              </w:rPr>
              <w:br/>
              <w:t>相对湿度：≤95%（25℃,无凝露）</w:t>
            </w:r>
            <w:r w:rsidRPr="00927EE4">
              <w:rPr>
                <w:rFonts w:ascii="宋体" w:hAnsi="宋体" w:cs="宋体" w:hint="eastAsia"/>
                <w:color w:val="000000"/>
                <w:kern w:val="0"/>
                <w:sz w:val="20"/>
                <w:szCs w:val="20"/>
              </w:rPr>
              <w:br/>
              <w:t>海拔高度：0~3000米，输出</w:t>
            </w:r>
            <w:proofErr w:type="gramStart"/>
            <w:r w:rsidRPr="00927EE4">
              <w:rPr>
                <w:rFonts w:ascii="宋体" w:hAnsi="宋体" w:cs="宋体" w:hint="eastAsia"/>
                <w:color w:val="000000"/>
                <w:kern w:val="0"/>
                <w:sz w:val="20"/>
                <w:szCs w:val="20"/>
              </w:rPr>
              <w:t>带载无功率</w:t>
            </w:r>
            <w:proofErr w:type="gramEnd"/>
            <w:r w:rsidRPr="00927EE4">
              <w:rPr>
                <w:rFonts w:ascii="宋体" w:hAnsi="宋体" w:cs="宋体" w:hint="eastAsia"/>
                <w:color w:val="000000"/>
                <w:kern w:val="0"/>
                <w:sz w:val="20"/>
                <w:szCs w:val="20"/>
              </w:rPr>
              <w:t>降额。</w:t>
            </w:r>
            <w:r w:rsidRPr="00927EE4">
              <w:rPr>
                <w:rFonts w:ascii="宋体" w:hAnsi="宋体" w:cs="宋体" w:hint="eastAsia"/>
                <w:color w:val="000000"/>
                <w:kern w:val="0"/>
                <w:sz w:val="20"/>
                <w:szCs w:val="20"/>
              </w:rPr>
              <w:br/>
              <w:t>设备电气性能：输入电压  380VAC－55%～＋25%，－20%以下应能够降额使用。</w:t>
            </w:r>
            <w:r w:rsidRPr="00927EE4">
              <w:rPr>
                <w:rFonts w:ascii="宋体" w:hAnsi="宋体" w:cs="宋体" w:hint="eastAsia"/>
                <w:color w:val="000000"/>
                <w:kern w:val="0"/>
                <w:sz w:val="20"/>
                <w:szCs w:val="20"/>
              </w:rPr>
              <w:br/>
              <w:t>整流器输入指标：整流器应采用IGBT整流技术：输入谐波电流总含量＜3% ；输入功率因数≥0.99（满载时）；≥0.98（半载时）。</w:t>
            </w:r>
            <w:r w:rsidRPr="00927EE4">
              <w:rPr>
                <w:rFonts w:ascii="宋体" w:hAnsi="宋体" w:cs="宋体" w:hint="eastAsia"/>
                <w:color w:val="000000"/>
                <w:kern w:val="0"/>
                <w:sz w:val="20"/>
                <w:szCs w:val="20"/>
              </w:rPr>
              <w:br/>
              <w:t>输出电压：  380VAC，稳态精度：±0.5％</w:t>
            </w:r>
            <w:r w:rsidRPr="00927EE4">
              <w:rPr>
                <w:rFonts w:ascii="宋体" w:hAnsi="宋体" w:cs="宋体" w:hint="eastAsia"/>
                <w:color w:val="000000"/>
                <w:kern w:val="0"/>
                <w:sz w:val="20"/>
                <w:szCs w:val="20"/>
              </w:rPr>
              <w:br/>
              <w:t>输出频率：  50Hz±0.1%(内同步), 输出频率应不发生突变</w:t>
            </w:r>
            <w:r w:rsidRPr="00927EE4">
              <w:rPr>
                <w:rFonts w:ascii="宋体" w:hAnsi="宋体" w:cs="宋体" w:hint="eastAsia"/>
                <w:color w:val="000000"/>
                <w:kern w:val="0"/>
                <w:sz w:val="20"/>
                <w:szCs w:val="20"/>
              </w:rPr>
              <w:br/>
              <w:t>输出频率范围：在输入频率为50Hz±10%时，输出频率应满足50Hz±0.5，±1，±1.5，±2Hz可调。</w:t>
            </w:r>
            <w:r w:rsidRPr="00927EE4">
              <w:rPr>
                <w:rFonts w:ascii="宋体" w:hAnsi="宋体" w:cs="宋体" w:hint="eastAsia"/>
                <w:color w:val="000000"/>
                <w:kern w:val="0"/>
                <w:sz w:val="20"/>
                <w:szCs w:val="20"/>
              </w:rPr>
              <w:br/>
              <w:t>在允许的输入电压及正常工作温度下由100%的由逆变电源输出满载功率给负载使用。</w:t>
            </w:r>
            <w:r w:rsidRPr="00927EE4">
              <w:rPr>
                <w:rFonts w:ascii="宋体" w:hAnsi="宋体" w:cs="宋体" w:hint="eastAsia"/>
                <w:color w:val="000000"/>
                <w:kern w:val="0"/>
                <w:sz w:val="20"/>
                <w:szCs w:val="20"/>
              </w:rPr>
              <w:br/>
              <w:t>输出波形为连续的正弦波，在带100%不均衡负载时，波形失真度 ： 线性负载   ≤2％；非线性负载 ≤4％。</w:t>
            </w:r>
            <w:r w:rsidRPr="00927EE4">
              <w:rPr>
                <w:rFonts w:ascii="宋体" w:hAnsi="宋体" w:cs="宋体" w:hint="eastAsia"/>
                <w:color w:val="000000"/>
                <w:kern w:val="0"/>
                <w:sz w:val="20"/>
                <w:szCs w:val="20"/>
              </w:rPr>
              <w:br/>
              <w:t>输出电流峰值系数（UPS所允许的最大非正弦波峰值电流与输出电流有效值之比）≥3：1</w:t>
            </w:r>
            <w:r w:rsidRPr="00927EE4">
              <w:rPr>
                <w:rFonts w:ascii="宋体" w:hAnsi="宋体" w:cs="宋体" w:hint="eastAsia"/>
                <w:color w:val="000000"/>
                <w:kern w:val="0"/>
                <w:sz w:val="20"/>
                <w:szCs w:val="20"/>
              </w:rPr>
              <w:br/>
              <w:t>100%负载时，系统效率：h≥95.5％；</w:t>
            </w:r>
            <w:r w:rsidRPr="00927EE4">
              <w:rPr>
                <w:rFonts w:ascii="宋体" w:hAnsi="宋体" w:cs="宋体" w:hint="eastAsia"/>
                <w:color w:val="000000"/>
                <w:kern w:val="0"/>
                <w:sz w:val="20"/>
                <w:szCs w:val="20"/>
              </w:rPr>
              <w:br/>
              <w:t>50%负载时，系统效率：h≥96.4％；</w:t>
            </w:r>
            <w:r w:rsidRPr="00927EE4">
              <w:rPr>
                <w:rFonts w:ascii="宋体" w:hAnsi="宋体" w:cs="宋体" w:hint="eastAsia"/>
                <w:color w:val="000000"/>
                <w:kern w:val="0"/>
                <w:sz w:val="20"/>
                <w:szCs w:val="20"/>
              </w:rPr>
              <w:br/>
              <w:t>冗余能力：具有多台N+X直接并联工作及负载均分性能，组成双母线系统时具备输出电压同步功能，必需保持输出频率、相位相同。</w:t>
            </w:r>
            <w:r w:rsidRPr="00927EE4">
              <w:rPr>
                <w:rFonts w:ascii="宋体" w:hAnsi="宋体" w:cs="宋体" w:hint="eastAsia"/>
                <w:color w:val="000000"/>
                <w:kern w:val="0"/>
                <w:sz w:val="20"/>
                <w:szCs w:val="20"/>
              </w:rPr>
              <w:br/>
              <w:t>电池管理功能：具有并机共用电池组功能，能够在UPS系统运行时，保</w:t>
            </w:r>
            <w:r w:rsidRPr="00927EE4">
              <w:rPr>
                <w:rFonts w:ascii="宋体" w:hAnsi="宋体" w:cs="宋体" w:hint="eastAsia"/>
                <w:color w:val="000000"/>
                <w:kern w:val="0"/>
                <w:sz w:val="20"/>
                <w:szCs w:val="20"/>
              </w:rPr>
              <w:lastRenderedPageBreak/>
              <w:t>持单机故障后系统总延时时间不变的能力。</w:t>
            </w:r>
            <w:r w:rsidRPr="00927EE4">
              <w:rPr>
                <w:rFonts w:ascii="宋体" w:hAnsi="宋体" w:cs="宋体" w:hint="eastAsia"/>
                <w:color w:val="000000"/>
                <w:kern w:val="0"/>
                <w:sz w:val="20"/>
                <w:szCs w:val="20"/>
              </w:rPr>
              <w:br/>
              <w:t>噪音（距离设备1米处）：小于60dB（A）</w:t>
            </w:r>
            <w:r w:rsidRPr="00927EE4">
              <w:rPr>
                <w:rFonts w:ascii="宋体" w:hAnsi="宋体" w:cs="宋体" w:hint="eastAsia"/>
                <w:color w:val="000000"/>
                <w:kern w:val="0"/>
                <w:sz w:val="20"/>
                <w:szCs w:val="20"/>
              </w:rPr>
              <w:br/>
              <w:t>瞬变响应恢复时间：从输出电压发生阶跃变化起到恢复到稳压精度范围内时止所需要的时间小于20ms。</w:t>
            </w:r>
            <w:r w:rsidRPr="00927EE4">
              <w:rPr>
                <w:rFonts w:ascii="宋体" w:hAnsi="宋体" w:cs="宋体" w:hint="eastAsia"/>
                <w:color w:val="000000"/>
                <w:kern w:val="0"/>
                <w:sz w:val="20"/>
                <w:szCs w:val="20"/>
              </w:rPr>
              <w:br/>
              <w:t>电池管理功能：具有并机共用电池组功能，能够在UPS系统运行时，保持单机故障后系统总延时时间不变的能力。</w:t>
            </w:r>
            <w:r w:rsidRPr="00927EE4">
              <w:rPr>
                <w:rFonts w:ascii="宋体" w:hAnsi="宋体" w:cs="宋体" w:hint="eastAsia"/>
                <w:color w:val="000000"/>
                <w:kern w:val="0"/>
                <w:sz w:val="20"/>
                <w:szCs w:val="20"/>
              </w:rPr>
              <w:br/>
              <w:t>具有电池均充、浮充自动控制功能：在电池放电结束UPS输入供电恢复后，应自动启动均充充电，满足每节（12V）电池均充电压14.1V，并能够自动转浮充充电。</w:t>
            </w:r>
            <w:r w:rsidRPr="00927EE4">
              <w:rPr>
                <w:rFonts w:ascii="宋体" w:hAnsi="宋体" w:cs="宋体" w:hint="eastAsia"/>
                <w:color w:val="000000"/>
                <w:kern w:val="0"/>
                <w:sz w:val="20"/>
                <w:szCs w:val="20"/>
              </w:rPr>
              <w:br/>
              <w:t>具有电池充电温度补偿功能：能够根据电池环境温度，自动调整充电器输出电压，避免过充电还欠充电。</w:t>
            </w:r>
          </w:p>
        </w:tc>
        <w:tc>
          <w:tcPr>
            <w:tcW w:w="840" w:type="dxa"/>
            <w:tcBorders>
              <w:top w:val="nil"/>
              <w:left w:val="nil"/>
              <w:bottom w:val="single" w:sz="4" w:space="0" w:color="auto"/>
              <w:right w:val="single" w:sz="4" w:space="0" w:color="auto"/>
            </w:tcBorders>
            <w:shd w:val="clear" w:color="auto" w:fill="auto"/>
            <w:noWrap/>
            <w:vAlign w:val="center"/>
            <w:hideMark/>
          </w:tcPr>
          <w:p w14:paraId="0E329404"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lastRenderedPageBreak/>
              <w:t>台</w:t>
            </w:r>
          </w:p>
        </w:tc>
        <w:tc>
          <w:tcPr>
            <w:tcW w:w="861" w:type="dxa"/>
            <w:tcBorders>
              <w:top w:val="nil"/>
              <w:left w:val="nil"/>
              <w:bottom w:val="single" w:sz="4" w:space="0" w:color="auto"/>
              <w:right w:val="single" w:sz="4" w:space="0" w:color="auto"/>
            </w:tcBorders>
            <w:shd w:val="clear" w:color="auto" w:fill="auto"/>
            <w:noWrap/>
            <w:vAlign w:val="center"/>
            <w:hideMark/>
          </w:tcPr>
          <w:p w14:paraId="45651A85"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14:paraId="52B73B94"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83660.00 </w:t>
            </w:r>
          </w:p>
        </w:tc>
        <w:tc>
          <w:tcPr>
            <w:tcW w:w="1240" w:type="dxa"/>
            <w:tcBorders>
              <w:top w:val="nil"/>
              <w:left w:val="nil"/>
              <w:bottom w:val="single" w:sz="4" w:space="0" w:color="auto"/>
              <w:right w:val="single" w:sz="4" w:space="0" w:color="auto"/>
            </w:tcBorders>
            <w:shd w:val="clear" w:color="auto" w:fill="auto"/>
            <w:noWrap/>
            <w:vAlign w:val="center"/>
            <w:hideMark/>
          </w:tcPr>
          <w:p w14:paraId="5A757FBF"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167320.00 </w:t>
            </w:r>
          </w:p>
        </w:tc>
        <w:tc>
          <w:tcPr>
            <w:tcW w:w="840" w:type="dxa"/>
            <w:tcBorders>
              <w:top w:val="nil"/>
              <w:left w:val="nil"/>
              <w:bottom w:val="single" w:sz="4" w:space="0" w:color="auto"/>
              <w:right w:val="single" w:sz="4" w:space="0" w:color="auto"/>
            </w:tcBorders>
            <w:shd w:val="clear" w:color="auto" w:fill="auto"/>
            <w:noWrap/>
            <w:vAlign w:val="center"/>
            <w:hideMark/>
          </w:tcPr>
          <w:p w14:paraId="68B29A33"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694AC99D" w14:textId="77777777" w:rsidTr="00927EE4">
        <w:trPr>
          <w:trHeight w:val="7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40DD5D"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2</w:t>
            </w:r>
          </w:p>
        </w:tc>
        <w:tc>
          <w:tcPr>
            <w:tcW w:w="1282" w:type="dxa"/>
            <w:tcBorders>
              <w:top w:val="nil"/>
              <w:left w:val="nil"/>
              <w:bottom w:val="single" w:sz="4" w:space="0" w:color="auto"/>
              <w:right w:val="single" w:sz="4" w:space="0" w:color="auto"/>
            </w:tcBorders>
            <w:shd w:val="clear" w:color="auto" w:fill="auto"/>
            <w:noWrap/>
            <w:vAlign w:val="center"/>
            <w:hideMark/>
          </w:tcPr>
          <w:p w14:paraId="0E792343"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电池</w:t>
            </w:r>
          </w:p>
        </w:tc>
        <w:tc>
          <w:tcPr>
            <w:tcW w:w="6514" w:type="dxa"/>
            <w:tcBorders>
              <w:top w:val="nil"/>
              <w:left w:val="nil"/>
              <w:bottom w:val="single" w:sz="4" w:space="0" w:color="auto"/>
              <w:right w:val="single" w:sz="4" w:space="0" w:color="auto"/>
            </w:tcBorders>
            <w:shd w:val="clear" w:color="auto" w:fill="auto"/>
            <w:vAlign w:val="center"/>
            <w:hideMark/>
          </w:tcPr>
          <w:p w14:paraId="584A7929"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12V150Ah/32块一组*2 额定电压：12V 循环寿命&gt;300次，短路电流1400A，最大放电电流630A（5秒） 使用温度-15℃～+45℃ 浮充电压13.62V ，均充电压14.1V 最大充电电流10A。</w:t>
            </w:r>
          </w:p>
        </w:tc>
        <w:tc>
          <w:tcPr>
            <w:tcW w:w="840" w:type="dxa"/>
            <w:tcBorders>
              <w:top w:val="nil"/>
              <w:left w:val="nil"/>
              <w:bottom w:val="single" w:sz="4" w:space="0" w:color="auto"/>
              <w:right w:val="single" w:sz="4" w:space="0" w:color="auto"/>
            </w:tcBorders>
            <w:shd w:val="clear" w:color="auto" w:fill="auto"/>
            <w:noWrap/>
            <w:vAlign w:val="center"/>
            <w:hideMark/>
          </w:tcPr>
          <w:p w14:paraId="3C170019"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块</w:t>
            </w:r>
          </w:p>
        </w:tc>
        <w:tc>
          <w:tcPr>
            <w:tcW w:w="861" w:type="dxa"/>
            <w:tcBorders>
              <w:top w:val="nil"/>
              <w:left w:val="nil"/>
              <w:bottom w:val="single" w:sz="4" w:space="0" w:color="auto"/>
              <w:right w:val="single" w:sz="4" w:space="0" w:color="auto"/>
            </w:tcBorders>
            <w:shd w:val="clear" w:color="auto" w:fill="auto"/>
            <w:noWrap/>
            <w:vAlign w:val="center"/>
            <w:hideMark/>
          </w:tcPr>
          <w:p w14:paraId="596B8FA1"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64</w:t>
            </w:r>
          </w:p>
        </w:tc>
        <w:tc>
          <w:tcPr>
            <w:tcW w:w="1240" w:type="dxa"/>
            <w:tcBorders>
              <w:top w:val="nil"/>
              <w:left w:val="nil"/>
              <w:bottom w:val="single" w:sz="4" w:space="0" w:color="auto"/>
              <w:right w:val="single" w:sz="4" w:space="0" w:color="auto"/>
            </w:tcBorders>
            <w:shd w:val="clear" w:color="auto" w:fill="auto"/>
            <w:noWrap/>
            <w:vAlign w:val="center"/>
            <w:hideMark/>
          </w:tcPr>
          <w:p w14:paraId="0E71F772"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1600.00 </w:t>
            </w:r>
          </w:p>
        </w:tc>
        <w:tc>
          <w:tcPr>
            <w:tcW w:w="1240" w:type="dxa"/>
            <w:tcBorders>
              <w:top w:val="nil"/>
              <w:left w:val="nil"/>
              <w:bottom w:val="single" w:sz="4" w:space="0" w:color="auto"/>
              <w:right w:val="single" w:sz="4" w:space="0" w:color="auto"/>
            </w:tcBorders>
            <w:shd w:val="clear" w:color="auto" w:fill="auto"/>
            <w:noWrap/>
            <w:vAlign w:val="center"/>
            <w:hideMark/>
          </w:tcPr>
          <w:p w14:paraId="452E8FBA"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102400.00 </w:t>
            </w:r>
          </w:p>
        </w:tc>
        <w:tc>
          <w:tcPr>
            <w:tcW w:w="840" w:type="dxa"/>
            <w:tcBorders>
              <w:top w:val="nil"/>
              <w:left w:val="nil"/>
              <w:bottom w:val="single" w:sz="4" w:space="0" w:color="auto"/>
              <w:right w:val="single" w:sz="4" w:space="0" w:color="auto"/>
            </w:tcBorders>
            <w:shd w:val="clear" w:color="auto" w:fill="auto"/>
            <w:noWrap/>
            <w:vAlign w:val="center"/>
            <w:hideMark/>
          </w:tcPr>
          <w:p w14:paraId="264CBF12"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631BFF96" w14:textId="77777777" w:rsidTr="00927EE4">
        <w:trPr>
          <w:trHeight w:val="8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5256F16"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3</w:t>
            </w:r>
          </w:p>
        </w:tc>
        <w:tc>
          <w:tcPr>
            <w:tcW w:w="1282" w:type="dxa"/>
            <w:tcBorders>
              <w:top w:val="nil"/>
              <w:left w:val="nil"/>
              <w:bottom w:val="single" w:sz="4" w:space="0" w:color="auto"/>
              <w:right w:val="single" w:sz="4" w:space="0" w:color="auto"/>
            </w:tcBorders>
            <w:shd w:val="clear" w:color="auto" w:fill="auto"/>
            <w:noWrap/>
            <w:vAlign w:val="center"/>
            <w:hideMark/>
          </w:tcPr>
          <w:p w14:paraId="3823A424"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电池柜</w:t>
            </w:r>
          </w:p>
        </w:tc>
        <w:tc>
          <w:tcPr>
            <w:tcW w:w="6514" w:type="dxa"/>
            <w:tcBorders>
              <w:top w:val="nil"/>
              <w:left w:val="nil"/>
              <w:bottom w:val="single" w:sz="4" w:space="0" w:color="auto"/>
              <w:right w:val="single" w:sz="4" w:space="0" w:color="auto"/>
            </w:tcBorders>
            <w:shd w:val="clear" w:color="auto" w:fill="auto"/>
            <w:vAlign w:val="center"/>
            <w:hideMark/>
          </w:tcPr>
          <w:p w14:paraId="4A5CCA60"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定制，采用冷</w:t>
            </w:r>
            <w:proofErr w:type="gramStart"/>
            <w:r w:rsidRPr="00927EE4">
              <w:rPr>
                <w:rFonts w:ascii="宋体" w:hAnsi="宋体" w:cs="宋体" w:hint="eastAsia"/>
                <w:color w:val="000000"/>
                <w:kern w:val="0"/>
                <w:sz w:val="20"/>
                <w:szCs w:val="20"/>
              </w:rPr>
              <w:t>钆</w:t>
            </w:r>
            <w:proofErr w:type="gramEnd"/>
            <w:r w:rsidRPr="00927EE4">
              <w:rPr>
                <w:rFonts w:ascii="宋体" w:hAnsi="宋体" w:cs="宋体" w:hint="eastAsia"/>
                <w:color w:val="000000"/>
                <w:kern w:val="0"/>
                <w:sz w:val="20"/>
                <w:szCs w:val="20"/>
              </w:rPr>
              <w:t>钢板制造、机械性能好，承载能力大，结构紧凑合理，互换性能，整柜静电喷塑、柔光、耐磨、防腐蚀、防火性能好、绝缘、经久耐用。设计可放置32组电池；含25mm²电池连接线；配DC3P100A直流开关及箱体</w:t>
            </w:r>
          </w:p>
        </w:tc>
        <w:tc>
          <w:tcPr>
            <w:tcW w:w="840" w:type="dxa"/>
            <w:tcBorders>
              <w:top w:val="nil"/>
              <w:left w:val="nil"/>
              <w:bottom w:val="single" w:sz="4" w:space="0" w:color="auto"/>
              <w:right w:val="single" w:sz="4" w:space="0" w:color="auto"/>
            </w:tcBorders>
            <w:shd w:val="clear" w:color="auto" w:fill="auto"/>
            <w:noWrap/>
            <w:vAlign w:val="center"/>
            <w:hideMark/>
          </w:tcPr>
          <w:p w14:paraId="64CCA1C9"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套</w:t>
            </w:r>
          </w:p>
        </w:tc>
        <w:tc>
          <w:tcPr>
            <w:tcW w:w="861" w:type="dxa"/>
            <w:tcBorders>
              <w:top w:val="nil"/>
              <w:left w:val="nil"/>
              <w:bottom w:val="single" w:sz="4" w:space="0" w:color="auto"/>
              <w:right w:val="single" w:sz="4" w:space="0" w:color="auto"/>
            </w:tcBorders>
            <w:shd w:val="clear" w:color="auto" w:fill="auto"/>
            <w:noWrap/>
            <w:vAlign w:val="center"/>
            <w:hideMark/>
          </w:tcPr>
          <w:p w14:paraId="19677EDA"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14:paraId="327A3B13"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2350.00 </w:t>
            </w:r>
          </w:p>
        </w:tc>
        <w:tc>
          <w:tcPr>
            <w:tcW w:w="1240" w:type="dxa"/>
            <w:tcBorders>
              <w:top w:val="nil"/>
              <w:left w:val="nil"/>
              <w:bottom w:val="single" w:sz="4" w:space="0" w:color="auto"/>
              <w:right w:val="single" w:sz="4" w:space="0" w:color="auto"/>
            </w:tcBorders>
            <w:shd w:val="clear" w:color="auto" w:fill="auto"/>
            <w:noWrap/>
            <w:vAlign w:val="center"/>
            <w:hideMark/>
          </w:tcPr>
          <w:p w14:paraId="1639257E"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4700.00 </w:t>
            </w:r>
          </w:p>
        </w:tc>
        <w:tc>
          <w:tcPr>
            <w:tcW w:w="840" w:type="dxa"/>
            <w:tcBorders>
              <w:top w:val="nil"/>
              <w:left w:val="nil"/>
              <w:bottom w:val="single" w:sz="4" w:space="0" w:color="auto"/>
              <w:right w:val="single" w:sz="4" w:space="0" w:color="auto"/>
            </w:tcBorders>
            <w:shd w:val="clear" w:color="auto" w:fill="auto"/>
            <w:noWrap/>
            <w:vAlign w:val="center"/>
            <w:hideMark/>
          </w:tcPr>
          <w:p w14:paraId="2960013B"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2E844FAD" w14:textId="77777777" w:rsidTr="00927EE4">
        <w:trPr>
          <w:trHeight w:val="45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28FE73"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4</w:t>
            </w:r>
          </w:p>
        </w:tc>
        <w:tc>
          <w:tcPr>
            <w:tcW w:w="1282" w:type="dxa"/>
            <w:tcBorders>
              <w:top w:val="nil"/>
              <w:left w:val="nil"/>
              <w:bottom w:val="single" w:sz="4" w:space="0" w:color="auto"/>
              <w:right w:val="single" w:sz="4" w:space="0" w:color="auto"/>
            </w:tcBorders>
            <w:shd w:val="clear" w:color="auto" w:fill="auto"/>
            <w:noWrap/>
            <w:vAlign w:val="center"/>
            <w:hideMark/>
          </w:tcPr>
          <w:p w14:paraId="73B65D43"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均力架</w:t>
            </w:r>
          </w:p>
        </w:tc>
        <w:tc>
          <w:tcPr>
            <w:tcW w:w="6514" w:type="dxa"/>
            <w:tcBorders>
              <w:top w:val="nil"/>
              <w:left w:val="nil"/>
              <w:bottom w:val="single" w:sz="4" w:space="0" w:color="auto"/>
              <w:right w:val="single" w:sz="4" w:space="0" w:color="auto"/>
            </w:tcBorders>
            <w:shd w:val="clear" w:color="auto" w:fill="auto"/>
            <w:vAlign w:val="center"/>
            <w:hideMark/>
          </w:tcPr>
          <w:p w14:paraId="3624CB3A"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定制，镀锌5x5</w:t>
            </w:r>
            <w:proofErr w:type="gramStart"/>
            <w:r w:rsidRPr="00927EE4">
              <w:rPr>
                <w:rFonts w:ascii="宋体" w:hAnsi="宋体" w:cs="宋体" w:hint="eastAsia"/>
                <w:color w:val="000000"/>
                <w:kern w:val="0"/>
                <w:sz w:val="20"/>
                <w:szCs w:val="20"/>
              </w:rPr>
              <w:t>角铁散力支撑</w:t>
            </w:r>
            <w:proofErr w:type="gramEnd"/>
            <w:r w:rsidRPr="00927EE4">
              <w:rPr>
                <w:rFonts w:ascii="宋体" w:hAnsi="宋体" w:cs="宋体" w:hint="eastAsia"/>
                <w:color w:val="000000"/>
                <w:kern w:val="0"/>
                <w:sz w:val="20"/>
                <w:szCs w:val="20"/>
              </w:rPr>
              <w:t>架</w:t>
            </w:r>
          </w:p>
        </w:tc>
        <w:tc>
          <w:tcPr>
            <w:tcW w:w="840" w:type="dxa"/>
            <w:tcBorders>
              <w:top w:val="nil"/>
              <w:left w:val="nil"/>
              <w:bottom w:val="single" w:sz="4" w:space="0" w:color="auto"/>
              <w:right w:val="single" w:sz="4" w:space="0" w:color="auto"/>
            </w:tcBorders>
            <w:shd w:val="clear" w:color="auto" w:fill="auto"/>
            <w:noWrap/>
            <w:vAlign w:val="center"/>
            <w:hideMark/>
          </w:tcPr>
          <w:p w14:paraId="3C953B86" w14:textId="77777777" w:rsidR="00927EE4" w:rsidRPr="00927EE4" w:rsidRDefault="00927EE4" w:rsidP="00927EE4">
            <w:pPr>
              <w:widowControl/>
              <w:spacing w:line="240" w:lineRule="auto"/>
              <w:jc w:val="left"/>
              <w:rPr>
                <w:rFonts w:ascii="宋体" w:hAnsi="宋体" w:cs="宋体"/>
                <w:color w:val="000000"/>
                <w:kern w:val="0"/>
                <w:sz w:val="20"/>
                <w:szCs w:val="20"/>
              </w:rPr>
            </w:pPr>
            <w:proofErr w:type="gramStart"/>
            <w:r w:rsidRPr="00927EE4">
              <w:rPr>
                <w:rFonts w:ascii="宋体" w:hAnsi="宋体" w:cs="宋体" w:hint="eastAsia"/>
                <w:color w:val="000000"/>
                <w:kern w:val="0"/>
                <w:sz w:val="20"/>
                <w:szCs w:val="20"/>
              </w:rPr>
              <w:t>个</w:t>
            </w:r>
            <w:proofErr w:type="gramEnd"/>
          </w:p>
        </w:tc>
        <w:tc>
          <w:tcPr>
            <w:tcW w:w="861" w:type="dxa"/>
            <w:tcBorders>
              <w:top w:val="nil"/>
              <w:left w:val="nil"/>
              <w:bottom w:val="single" w:sz="4" w:space="0" w:color="auto"/>
              <w:right w:val="single" w:sz="4" w:space="0" w:color="auto"/>
            </w:tcBorders>
            <w:shd w:val="clear" w:color="auto" w:fill="auto"/>
            <w:noWrap/>
            <w:vAlign w:val="center"/>
            <w:hideMark/>
          </w:tcPr>
          <w:p w14:paraId="44195A26"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2</w:t>
            </w:r>
          </w:p>
        </w:tc>
        <w:tc>
          <w:tcPr>
            <w:tcW w:w="1240" w:type="dxa"/>
            <w:tcBorders>
              <w:top w:val="nil"/>
              <w:left w:val="nil"/>
              <w:bottom w:val="single" w:sz="4" w:space="0" w:color="auto"/>
              <w:right w:val="single" w:sz="4" w:space="0" w:color="auto"/>
            </w:tcBorders>
            <w:shd w:val="clear" w:color="auto" w:fill="auto"/>
            <w:noWrap/>
            <w:vAlign w:val="center"/>
            <w:hideMark/>
          </w:tcPr>
          <w:p w14:paraId="1BA42ECF"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3620.00 </w:t>
            </w:r>
          </w:p>
        </w:tc>
        <w:tc>
          <w:tcPr>
            <w:tcW w:w="1240" w:type="dxa"/>
            <w:tcBorders>
              <w:top w:val="nil"/>
              <w:left w:val="nil"/>
              <w:bottom w:val="single" w:sz="4" w:space="0" w:color="auto"/>
              <w:right w:val="single" w:sz="4" w:space="0" w:color="auto"/>
            </w:tcBorders>
            <w:shd w:val="clear" w:color="auto" w:fill="auto"/>
            <w:noWrap/>
            <w:vAlign w:val="center"/>
            <w:hideMark/>
          </w:tcPr>
          <w:p w14:paraId="04A48E39"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7240.00 </w:t>
            </w:r>
          </w:p>
        </w:tc>
        <w:tc>
          <w:tcPr>
            <w:tcW w:w="840" w:type="dxa"/>
            <w:tcBorders>
              <w:top w:val="nil"/>
              <w:left w:val="nil"/>
              <w:bottom w:val="single" w:sz="4" w:space="0" w:color="auto"/>
              <w:right w:val="single" w:sz="4" w:space="0" w:color="auto"/>
            </w:tcBorders>
            <w:shd w:val="clear" w:color="auto" w:fill="auto"/>
            <w:noWrap/>
            <w:vAlign w:val="center"/>
            <w:hideMark/>
          </w:tcPr>
          <w:p w14:paraId="37F0DE13"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75DC0539" w14:textId="77777777" w:rsidTr="00927EE4">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F17258"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A</w:t>
            </w:r>
          </w:p>
        </w:tc>
        <w:tc>
          <w:tcPr>
            <w:tcW w:w="949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DBC7348"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设备造价</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9F7EC7"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 xml:space="preserve">281660.00 </w:t>
            </w:r>
          </w:p>
        </w:tc>
        <w:tc>
          <w:tcPr>
            <w:tcW w:w="840" w:type="dxa"/>
            <w:tcBorders>
              <w:top w:val="nil"/>
              <w:left w:val="nil"/>
              <w:bottom w:val="single" w:sz="4" w:space="0" w:color="auto"/>
              <w:right w:val="single" w:sz="4" w:space="0" w:color="auto"/>
            </w:tcBorders>
            <w:shd w:val="clear" w:color="auto" w:fill="auto"/>
            <w:noWrap/>
            <w:vAlign w:val="center"/>
            <w:hideMark/>
          </w:tcPr>
          <w:p w14:paraId="7ECF682A"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16A02099" w14:textId="77777777" w:rsidTr="00927EE4">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C14030"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B</w:t>
            </w:r>
          </w:p>
        </w:tc>
        <w:tc>
          <w:tcPr>
            <w:tcW w:w="949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4C83B3E"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系统集成</w:t>
            </w:r>
            <w:proofErr w:type="gramStart"/>
            <w:r w:rsidRPr="00927EE4">
              <w:rPr>
                <w:rFonts w:ascii="宋体" w:hAnsi="宋体" w:cs="宋体" w:hint="eastAsia"/>
                <w:color w:val="000000"/>
                <w:kern w:val="0"/>
                <w:sz w:val="20"/>
                <w:szCs w:val="20"/>
              </w:rPr>
              <w:t>费设备</w:t>
            </w:r>
            <w:proofErr w:type="gramEnd"/>
            <w:r w:rsidRPr="00927EE4">
              <w:rPr>
                <w:rFonts w:ascii="宋体" w:hAnsi="宋体" w:cs="宋体" w:hint="eastAsia"/>
                <w:color w:val="000000"/>
                <w:kern w:val="0"/>
                <w:sz w:val="20"/>
                <w:szCs w:val="20"/>
              </w:rPr>
              <w:t>造价*9%</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0959025"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 xml:space="preserve">25349.40 </w:t>
            </w:r>
          </w:p>
        </w:tc>
        <w:tc>
          <w:tcPr>
            <w:tcW w:w="840" w:type="dxa"/>
            <w:tcBorders>
              <w:top w:val="nil"/>
              <w:left w:val="nil"/>
              <w:bottom w:val="single" w:sz="4" w:space="0" w:color="auto"/>
              <w:right w:val="single" w:sz="4" w:space="0" w:color="auto"/>
            </w:tcBorders>
            <w:shd w:val="clear" w:color="auto" w:fill="auto"/>
            <w:noWrap/>
            <w:vAlign w:val="center"/>
            <w:hideMark/>
          </w:tcPr>
          <w:p w14:paraId="24C78E05"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268CEB7E" w14:textId="77777777" w:rsidTr="00927EE4">
        <w:trPr>
          <w:trHeight w:val="2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0F4BB3"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C</w:t>
            </w:r>
          </w:p>
        </w:tc>
        <w:tc>
          <w:tcPr>
            <w:tcW w:w="949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DD7DBC2" w14:textId="77777777" w:rsidR="00927EE4" w:rsidRPr="00927EE4" w:rsidRDefault="00927EE4" w:rsidP="00927EE4">
            <w:pPr>
              <w:widowControl/>
              <w:spacing w:line="240" w:lineRule="auto"/>
              <w:jc w:val="right"/>
              <w:rPr>
                <w:rFonts w:ascii="宋体" w:hAnsi="宋体" w:cs="宋体"/>
                <w:b/>
                <w:bCs/>
                <w:color w:val="000000"/>
                <w:kern w:val="0"/>
                <w:sz w:val="20"/>
                <w:szCs w:val="20"/>
              </w:rPr>
            </w:pPr>
            <w:r w:rsidRPr="00927EE4">
              <w:rPr>
                <w:rFonts w:ascii="宋体" w:hAnsi="宋体" w:cs="宋体" w:hint="eastAsia"/>
                <w:b/>
                <w:bCs/>
                <w:color w:val="000000"/>
                <w:kern w:val="0"/>
                <w:sz w:val="20"/>
                <w:szCs w:val="20"/>
              </w:rPr>
              <w:t>合计(C=A+B)</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16711F"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 xml:space="preserve">307009.40 </w:t>
            </w:r>
          </w:p>
        </w:tc>
        <w:tc>
          <w:tcPr>
            <w:tcW w:w="840" w:type="dxa"/>
            <w:tcBorders>
              <w:top w:val="nil"/>
              <w:left w:val="nil"/>
              <w:bottom w:val="single" w:sz="4" w:space="0" w:color="auto"/>
              <w:right w:val="single" w:sz="4" w:space="0" w:color="auto"/>
            </w:tcBorders>
            <w:shd w:val="clear" w:color="auto" w:fill="auto"/>
            <w:noWrap/>
            <w:vAlign w:val="center"/>
            <w:hideMark/>
          </w:tcPr>
          <w:p w14:paraId="60FEB5AF"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bl>
    <w:p w14:paraId="36E9A6AB" w14:textId="42A263FA" w:rsidR="00C129A4" w:rsidRPr="00E505A8" w:rsidRDefault="00C129A4" w:rsidP="00C129A4">
      <w:pPr>
        <w:pStyle w:val="2"/>
        <w:rPr>
          <w:rFonts w:ascii="Times New Roman" w:hAnsi="Times New Roman"/>
        </w:rPr>
      </w:pPr>
      <w:bookmarkStart w:id="520" w:name="_Toc57724015"/>
      <w:proofErr w:type="gramStart"/>
      <w:r w:rsidRPr="00E505A8">
        <w:rPr>
          <w:rFonts w:ascii="Times New Roman" w:hAnsi="Times New Roman"/>
        </w:rPr>
        <w:lastRenderedPageBreak/>
        <w:t>机房动环改造</w:t>
      </w:r>
      <w:bookmarkEnd w:id="520"/>
      <w:proofErr w:type="gramEnd"/>
    </w:p>
    <w:tbl>
      <w:tblPr>
        <w:tblW w:w="13548" w:type="dxa"/>
        <w:tblLook w:val="04A0" w:firstRow="1" w:lastRow="0" w:firstColumn="1" w:lastColumn="0" w:noHBand="0" w:noVBand="1"/>
      </w:tblPr>
      <w:tblGrid>
        <w:gridCol w:w="492"/>
        <w:gridCol w:w="1983"/>
        <w:gridCol w:w="6734"/>
        <w:gridCol w:w="666"/>
        <w:gridCol w:w="671"/>
        <w:gridCol w:w="1168"/>
        <w:gridCol w:w="1168"/>
        <w:gridCol w:w="666"/>
      </w:tblGrid>
      <w:tr w:rsidR="00927EE4" w:rsidRPr="00927EE4" w14:paraId="529EC9C3" w14:textId="77777777" w:rsidTr="00927EE4">
        <w:trPr>
          <w:trHeight w:val="240"/>
          <w:tblHeader/>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DF2C9"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序号</w:t>
            </w:r>
          </w:p>
        </w:tc>
        <w:tc>
          <w:tcPr>
            <w:tcW w:w="1983" w:type="dxa"/>
            <w:tcBorders>
              <w:top w:val="single" w:sz="4" w:space="0" w:color="auto"/>
              <w:left w:val="nil"/>
              <w:bottom w:val="single" w:sz="4" w:space="0" w:color="auto"/>
              <w:right w:val="single" w:sz="4" w:space="0" w:color="auto"/>
            </w:tcBorders>
            <w:shd w:val="clear" w:color="auto" w:fill="auto"/>
            <w:noWrap/>
            <w:vAlign w:val="center"/>
            <w:hideMark/>
          </w:tcPr>
          <w:p w14:paraId="0C17EC4E"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设备名称</w:t>
            </w:r>
          </w:p>
        </w:tc>
        <w:tc>
          <w:tcPr>
            <w:tcW w:w="6734" w:type="dxa"/>
            <w:tcBorders>
              <w:top w:val="single" w:sz="4" w:space="0" w:color="auto"/>
              <w:left w:val="nil"/>
              <w:bottom w:val="single" w:sz="4" w:space="0" w:color="auto"/>
              <w:right w:val="single" w:sz="4" w:space="0" w:color="auto"/>
            </w:tcBorders>
            <w:shd w:val="clear" w:color="auto" w:fill="auto"/>
            <w:noWrap/>
            <w:vAlign w:val="center"/>
            <w:hideMark/>
          </w:tcPr>
          <w:p w14:paraId="0CD1134D"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型号/规格</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4BDE35D5"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单位</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26C40373"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数量</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48C508CD"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单价（元）</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49EF78E3"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合计（元）</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02FD8332"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备注</w:t>
            </w:r>
          </w:p>
        </w:tc>
      </w:tr>
      <w:tr w:rsidR="00927EE4" w:rsidRPr="00927EE4" w14:paraId="0881075B"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0AF2B50"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w:t>
            </w:r>
          </w:p>
        </w:tc>
        <w:tc>
          <w:tcPr>
            <w:tcW w:w="1983" w:type="dxa"/>
            <w:tcBorders>
              <w:top w:val="nil"/>
              <w:left w:val="nil"/>
              <w:bottom w:val="single" w:sz="4" w:space="0" w:color="auto"/>
              <w:right w:val="single" w:sz="4" w:space="0" w:color="auto"/>
            </w:tcBorders>
            <w:shd w:val="clear" w:color="auto" w:fill="auto"/>
            <w:noWrap/>
            <w:vAlign w:val="center"/>
            <w:hideMark/>
          </w:tcPr>
          <w:p w14:paraId="4B1D7501" w14:textId="77777777" w:rsidR="00927EE4" w:rsidRPr="00927EE4" w:rsidRDefault="00927EE4" w:rsidP="00927EE4">
            <w:pPr>
              <w:widowControl/>
              <w:spacing w:line="240" w:lineRule="auto"/>
              <w:jc w:val="left"/>
              <w:rPr>
                <w:rFonts w:ascii="宋体" w:hAnsi="宋体" w:cs="宋体"/>
                <w:color w:val="000000"/>
                <w:kern w:val="0"/>
                <w:sz w:val="20"/>
                <w:szCs w:val="20"/>
              </w:rPr>
            </w:pPr>
            <w:proofErr w:type="gramStart"/>
            <w:r w:rsidRPr="00927EE4">
              <w:rPr>
                <w:rFonts w:ascii="宋体" w:hAnsi="宋体" w:cs="宋体" w:hint="eastAsia"/>
                <w:color w:val="000000"/>
                <w:kern w:val="0"/>
                <w:sz w:val="20"/>
                <w:szCs w:val="20"/>
              </w:rPr>
              <w:t>动环监控系统</w:t>
            </w:r>
            <w:proofErr w:type="gramEnd"/>
            <w:r w:rsidRPr="00927EE4">
              <w:rPr>
                <w:rFonts w:ascii="宋体" w:hAnsi="宋体" w:cs="宋体" w:hint="eastAsia"/>
                <w:color w:val="000000"/>
                <w:kern w:val="0"/>
                <w:sz w:val="20"/>
                <w:szCs w:val="20"/>
              </w:rPr>
              <w:t>数据采集器</w:t>
            </w:r>
          </w:p>
        </w:tc>
        <w:tc>
          <w:tcPr>
            <w:tcW w:w="6734" w:type="dxa"/>
            <w:tcBorders>
              <w:top w:val="nil"/>
              <w:left w:val="nil"/>
              <w:bottom w:val="single" w:sz="4" w:space="0" w:color="auto"/>
              <w:right w:val="single" w:sz="4" w:space="0" w:color="auto"/>
            </w:tcBorders>
            <w:shd w:val="clear" w:color="auto" w:fill="auto"/>
            <w:noWrap/>
            <w:vAlign w:val="center"/>
            <w:hideMark/>
          </w:tcPr>
          <w:p w14:paraId="441E7224"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数据采集单元RDU-A G2，支持双电源输入，最多16个智能设备，32个传感器，2路视频</w:t>
            </w:r>
          </w:p>
        </w:tc>
        <w:tc>
          <w:tcPr>
            <w:tcW w:w="666" w:type="dxa"/>
            <w:tcBorders>
              <w:top w:val="nil"/>
              <w:left w:val="nil"/>
              <w:bottom w:val="single" w:sz="4" w:space="0" w:color="auto"/>
              <w:right w:val="single" w:sz="4" w:space="0" w:color="auto"/>
            </w:tcBorders>
            <w:shd w:val="clear" w:color="auto" w:fill="auto"/>
            <w:noWrap/>
            <w:vAlign w:val="center"/>
            <w:hideMark/>
          </w:tcPr>
          <w:p w14:paraId="5F0DB38E"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套</w:t>
            </w:r>
          </w:p>
        </w:tc>
        <w:tc>
          <w:tcPr>
            <w:tcW w:w="666" w:type="dxa"/>
            <w:tcBorders>
              <w:top w:val="nil"/>
              <w:left w:val="nil"/>
              <w:bottom w:val="single" w:sz="4" w:space="0" w:color="auto"/>
              <w:right w:val="single" w:sz="4" w:space="0" w:color="auto"/>
            </w:tcBorders>
            <w:shd w:val="clear" w:color="auto" w:fill="auto"/>
            <w:noWrap/>
            <w:vAlign w:val="center"/>
            <w:hideMark/>
          </w:tcPr>
          <w:p w14:paraId="2BAE3EAE"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w:t>
            </w:r>
          </w:p>
        </w:tc>
        <w:tc>
          <w:tcPr>
            <w:tcW w:w="1168" w:type="dxa"/>
            <w:tcBorders>
              <w:top w:val="nil"/>
              <w:left w:val="nil"/>
              <w:bottom w:val="single" w:sz="4" w:space="0" w:color="auto"/>
              <w:right w:val="single" w:sz="4" w:space="0" w:color="auto"/>
            </w:tcBorders>
            <w:shd w:val="clear" w:color="auto" w:fill="auto"/>
            <w:noWrap/>
            <w:vAlign w:val="center"/>
            <w:hideMark/>
          </w:tcPr>
          <w:p w14:paraId="56A768DC"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28377.00 </w:t>
            </w:r>
          </w:p>
        </w:tc>
        <w:tc>
          <w:tcPr>
            <w:tcW w:w="1168" w:type="dxa"/>
            <w:tcBorders>
              <w:top w:val="nil"/>
              <w:left w:val="nil"/>
              <w:bottom w:val="single" w:sz="4" w:space="0" w:color="auto"/>
              <w:right w:val="single" w:sz="4" w:space="0" w:color="auto"/>
            </w:tcBorders>
            <w:shd w:val="clear" w:color="auto" w:fill="auto"/>
            <w:noWrap/>
            <w:vAlign w:val="center"/>
            <w:hideMark/>
          </w:tcPr>
          <w:p w14:paraId="6F6E9CFB"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28377.00 </w:t>
            </w:r>
          </w:p>
        </w:tc>
        <w:tc>
          <w:tcPr>
            <w:tcW w:w="666" w:type="dxa"/>
            <w:tcBorders>
              <w:top w:val="nil"/>
              <w:left w:val="nil"/>
              <w:bottom w:val="single" w:sz="4" w:space="0" w:color="auto"/>
              <w:right w:val="single" w:sz="4" w:space="0" w:color="auto"/>
            </w:tcBorders>
            <w:shd w:val="clear" w:color="auto" w:fill="auto"/>
            <w:noWrap/>
            <w:vAlign w:val="center"/>
            <w:hideMark/>
          </w:tcPr>
          <w:p w14:paraId="018939F4"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036FEE3C"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903ED00"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2</w:t>
            </w:r>
          </w:p>
        </w:tc>
        <w:tc>
          <w:tcPr>
            <w:tcW w:w="1983" w:type="dxa"/>
            <w:tcBorders>
              <w:top w:val="nil"/>
              <w:left w:val="nil"/>
              <w:bottom w:val="single" w:sz="4" w:space="0" w:color="auto"/>
              <w:right w:val="single" w:sz="4" w:space="0" w:color="auto"/>
            </w:tcBorders>
            <w:shd w:val="clear" w:color="auto" w:fill="auto"/>
            <w:noWrap/>
            <w:vAlign w:val="center"/>
            <w:hideMark/>
          </w:tcPr>
          <w:p w14:paraId="06A7EE29"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智能设备扩展卡 </w:t>
            </w:r>
          </w:p>
        </w:tc>
        <w:tc>
          <w:tcPr>
            <w:tcW w:w="6734" w:type="dxa"/>
            <w:tcBorders>
              <w:top w:val="nil"/>
              <w:left w:val="nil"/>
              <w:bottom w:val="single" w:sz="4" w:space="0" w:color="auto"/>
              <w:right w:val="single" w:sz="4" w:space="0" w:color="auto"/>
            </w:tcBorders>
            <w:shd w:val="clear" w:color="auto" w:fill="auto"/>
            <w:noWrap/>
            <w:vAlign w:val="center"/>
            <w:hideMark/>
          </w:tcPr>
          <w:p w14:paraId="73684BE5"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与RDU-A G2配合使用，智能设备扩展卡，支持4个智能设备扩展</w:t>
            </w:r>
          </w:p>
        </w:tc>
        <w:tc>
          <w:tcPr>
            <w:tcW w:w="666" w:type="dxa"/>
            <w:tcBorders>
              <w:top w:val="nil"/>
              <w:left w:val="nil"/>
              <w:bottom w:val="single" w:sz="4" w:space="0" w:color="auto"/>
              <w:right w:val="single" w:sz="4" w:space="0" w:color="auto"/>
            </w:tcBorders>
            <w:shd w:val="clear" w:color="auto" w:fill="auto"/>
            <w:noWrap/>
            <w:vAlign w:val="center"/>
            <w:hideMark/>
          </w:tcPr>
          <w:p w14:paraId="03348875" w14:textId="77777777" w:rsidR="00927EE4" w:rsidRPr="00927EE4" w:rsidRDefault="00927EE4" w:rsidP="00927EE4">
            <w:pPr>
              <w:widowControl/>
              <w:spacing w:line="240" w:lineRule="auto"/>
              <w:jc w:val="left"/>
              <w:rPr>
                <w:rFonts w:ascii="宋体" w:hAnsi="宋体" w:cs="宋体"/>
                <w:color w:val="000000"/>
                <w:kern w:val="0"/>
                <w:sz w:val="20"/>
                <w:szCs w:val="20"/>
              </w:rPr>
            </w:pPr>
            <w:proofErr w:type="gramStart"/>
            <w:r w:rsidRPr="00927EE4">
              <w:rPr>
                <w:rFonts w:ascii="宋体" w:hAnsi="宋体" w:cs="宋体" w:hint="eastAsia"/>
                <w:color w:val="000000"/>
                <w:kern w:val="0"/>
                <w:sz w:val="20"/>
                <w:szCs w:val="20"/>
              </w:rPr>
              <w:t>个</w:t>
            </w:r>
            <w:proofErr w:type="gramEnd"/>
          </w:p>
        </w:tc>
        <w:tc>
          <w:tcPr>
            <w:tcW w:w="666" w:type="dxa"/>
            <w:tcBorders>
              <w:top w:val="nil"/>
              <w:left w:val="nil"/>
              <w:bottom w:val="single" w:sz="4" w:space="0" w:color="auto"/>
              <w:right w:val="single" w:sz="4" w:space="0" w:color="auto"/>
            </w:tcBorders>
            <w:shd w:val="clear" w:color="auto" w:fill="auto"/>
            <w:noWrap/>
            <w:vAlign w:val="center"/>
            <w:hideMark/>
          </w:tcPr>
          <w:p w14:paraId="11639226"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2</w:t>
            </w:r>
          </w:p>
        </w:tc>
        <w:tc>
          <w:tcPr>
            <w:tcW w:w="1168" w:type="dxa"/>
            <w:tcBorders>
              <w:top w:val="nil"/>
              <w:left w:val="nil"/>
              <w:bottom w:val="single" w:sz="4" w:space="0" w:color="auto"/>
              <w:right w:val="single" w:sz="4" w:space="0" w:color="auto"/>
            </w:tcBorders>
            <w:shd w:val="clear" w:color="auto" w:fill="auto"/>
            <w:noWrap/>
            <w:vAlign w:val="center"/>
            <w:hideMark/>
          </w:tcPr>
          <w:p w14:paraId="33EA84A3"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16600.00 </w:t>
            </w:r>
          </w:p>
        </w:tc>
        <w:tc>
          <w:tcPr>
            <w:tcW w:w="1168" w:type="dxa"/>
            <w:tcBorders>
              <w:top w:val="nil"/>
              <w:left w:val="nil"/>
              <w:bottom w:val="single" w:sz="4" w:space="0" w:color="auto"/>
              <w:right w:val="single" w:sz="4" w:space="0" w:color="auto"/>
            </w:tcBorders>
            <w:shd w:val="clear" w:color="auto" w:fill="auto"/>
            <w:noWrap/>
            <w:vAlign w:val="center"/>
            <w:hideMark/>
          </w:tcPr>
          <w:p w14:paraId="46EF40F9"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33200.00 </w:t>
            </w:r>
          </w:p>
        </w:tc>
        <w:tc>
          <w:tcPr>
            <w:tcW w:w="666" w:type="dxa"/>
            <w:tcBorders>
              <w:top w:val="nil"/>
              <w:left w:val="nil"/>
              <w:bottom w:val="single" w:sz="4" w:space="0" w:color="auto"/>
              <w:right w:val="single" w:sz="4" w:space="0" w:color="auto"/>
            </w:tcBorders>
            <w:shd w:val="clear" w:color="auto" w:fill="auto"/>
            <w:noWrap/>
            <w:vAlign w:val="center"/>
            <w:hideMark/>
          </w:tcPr>
          <w:p w14:paraId="639C6F8A"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5004DEE5"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81312E4"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3</w:t>
            </w:r>
          </w:p>
        </w:tc>
        <w:tc>
          <w:tcPr>
            <w:tcW w:w="1983" w:type="dxa"/>
            <w:tcBorders>
              <w:top w:val="nil"/>
              <w:left w:val="nil"/>
              <w:bottom w:val="single" w:sz="4" w:space="0" w:color="auto"/>
              <w:right w:val="single" w:sz="4" w:space="0" w:color="auto"/>
            </w:tcBorders>
            <w:shd w:val="clear" w:color="auto" w:fill="auto"/>
            <w:noWrap/>
            <w:vAlign w:val="center"/>
            <w:hideMark/>
          </w:tcPr>
          <w:p w14:paraId="0EC89D48"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UPS</w:t>
            </w:r>
            <w:proofErr w:type="gramStart"/>
            <w:r w:rsidRPr="00927EE4">
              <w:rPr>
                <w:rFonts w:ascii="宋体" w:hAnsi="宋体" w:cs="宋体" w:hint="eastAsia"/>
                <w:color w:val="000000"/>
                <w:kern w:val="0"/>
                <w:sz w:val="20"/>
                <w:szCs w:val="20"/>
              </w:rPr>
              <w:t>监控卡</w:t>
            </w:r>
            <w:proofErr w:type="gramEnd"/>
          </w:p>
        </w:tc>
        <w:tc>
          <w:tcPr>
            <w:tcW w:w="6734" w:type="dxa"/>
            <w:tcBorders>
              <w:top w:val="nil"/>
              <w:left w:val="nil"/>
              <w:bottom w:val="single" w:sz="4" w:space="0" w:color="auto"/>
              <w:right w:val="single" w:sz="4" w:space="0" w:color="auto"/>
            </w:tcBorders>
            <w:shd w:val="clear" w:color="auto" w:fill="auto"/>
            <w:noWrap/>
            <w:vAlign w:val="center"/>
            <w:hideMark/>
          </w:tcPr>
          <w:p w14:paraId="41468EB9"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SIC/SNMP卡（UF-SNMP810）(可接入网口型IRM系列温湿度信号传感器和4路数字信号采集器，适用于ITA、ITA2、GXE2 6-10KVA、APM、16/32A STS、 </w:t>
            </w:r>
            <w:proofErr w:type="spellStart"/>
            <w:r w:rsidRPr="00927EE4">
              <w:rPr>
                <w:rFonts w:ascii="宋体" w:hAnsi="宋体" w:cs="宋体" w:hint="eastAsia"/>
                <w:color w:val="000000"/>
                <w:kern w:val="0"/>
                <w:sz w:val="20"/>
                <w:szCs w:val="20"/>
              </w:rPr>
              <w:t>Nxa</w:t>
            </w:r>
            <w:proofErr w:type="spellEnd"/>
            <w:r w:rsidRPr="00927EE4">
              <w:rPr>
                <w:rFonts w:ascii="宋体" w:hAnsi="宋体" w:cs="宋体" w:hint="eastAsia"/>
                <w:color w:val="000000"/>
                <w:kern w:val="0"/>
                <w:sz w:val="20"/>
                <w:szCs w:val="20"/>
              </w:rPr>
              <w:t>/e/f/r/L、电池监测仪，GXT3G、NXL MSS、NX、SPM-M90、NXL、EXM、EXS），该卡加装在APM600/400/250、EXM、EXS主机时还可支持MODBUS（RTU）协议（通过该卡上的COM接口）和SNMP协议（通过该卡上的LAN接口）同时工作</w:t>
            </w:r>
          </w:p>
        </w:tc>
        <w:tc>
          <w:tcPr>
            <w:tcW w:w="666" w:type="dxa"/>
            <w:tcBorders>
              <w:top w:val="nil"/>
              <w:left w:val="nil"/>
              <w:bottom w:val="single" w:sz="4" w:space="0" w:color="auto"/>
              <w:right w:val="single" w:sz="4" w:space="0" w:color="auto"/>
            </w:tcBorders>
            <w:shd w:val="clear" w:color="auto" w:fill="auto"/>
            <w:noWrap/>
            <w:vAlign w:val="center"/>
            <w:hideMark/>
          </w:tcPr>
          <w:p w14:paraId="4ADE388E"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块</w:t>
            </w:r>
          </w:p>
        </w:tc>
        <w:tc>
          <w:tcPr>
            <w:tcW w:w="666" w:type="dxa"/>
            <w:tcBorders>
              <w:top w:val="nil"/>
              <w:left w:val="nil"/>
              <w:bottom w:val="single" w:sz="4" w:space="0" w:color="auto"/>
              <w:right w:val="single" w:sz="4" w:space="0" w:color="auto"/>
            </w:tcBorders>
            <w:shd w:val="clear" w:color="auto" w:fill="auto"/>
            <w:noWrap/>
            <w:vAlign w:val="center"/>
            <w:hideMark/>
          </w:tcPr>
          <w:p w14:paraId="4A2C8843"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2</w:t>
            </w:r>
          </w:p>
        </w:tc>
        <w:tc>
          <w:tcPr>
            <w:tcW w:w="1168" w:type="dxa"/>
            <w:tcBorders>
              <w:top w:val="nil"/>
              <w:left w:val="nil"/>
              <w:bottom w:val="single" w:sz="4" w:space="0" w:color="auto"/>
              <w:right w:val="single" w:sz="4" w:space="0" w:color="auto"/>
            </w:tcBorders>
            <w:shd w:val="clear" w:color="auto" w:fill="auto"/>
            <w:noWrap/>
            <w:vAlign w:val="center"/>
            <w:hideMark/>
          </w:tcPr>
          <w:p w14:paraId="297442AA"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9600.00 </w:t>
            </w:r>
          </w:p>
        </w:tc>
        <w:tc>
          <w:tcPr>
            <w:tcW w:w="1168" w:type="dxa"/>
            <w:tcBorders>
              <w:top w:val="nil"/>
              <w:left w:val="nil"/>
              <w:bottom w:val="single" w:sz="4" w:space="0" w:color="auto"/>
              <w:right w:val="single" w:sz="4" w:space="0" w:color="auto"/>
            </w:tcBorders>
            <w:shd w:val="clear" w:color="auto" w:fill="auto"/>
            <w:noWrap/>
            <w:vAlign w:val="center"/>
            <w:hideMark/>
          </w:tcPr>
          <w:p w14:paraId="6C2E42CE"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19200.00 </w:t>
            </w:r>
          </w:p>
        </w:tc>
        <w:tc>
          <w:tcPr>
            <w:tcW w:w="666" w:type="dxa"/>
            <w:tcBorders>
              <w:top w:val="nil"/>
              <w:left w:val="nil"/>
              <w:bottom w:val="single" w:sz="4" w:space="0" w:color="auto"/>
              <w:right w:val="single" w:sz="4" w:space="0" w:color="auto"/>
            </w:tcBorders>
            <w:shd w:val="clear" w:color="auto" w:fill="auto"/>
            <w:noWrap/>
            <w:vAlign w:val="center"/>
            <w:hideMark/>
          </w:tcPr>
          <w:p w14:paraId="45C5CAE0"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228CB0BC"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5E7EA21"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4</w:t>
            </w:r>
          </w:p>
        </w:tc>
        <w:tc>
          <w:tcPr>
            <w:tcW w:w="1983" w:type="dxa"/>
            <w:tcBorders>
              <w:top w:val="nil"/>
              <w:left w:val="nil"/>
              <w:bottom w:val="single" w:sz="4" w:space="0" w:color="auto"/>
              <w:right w:val="single" w:sz="4" w:space="0" w:color="auto"/>
            </w:tcBorders>
            <w:shd w:val="clear" w:color="auto" w:fill="auto"/>
            <w:noWrap/>
            <w:vAlign w:val="center"/>
            <w:hideMark/>
          </w:tcPr>
          <w:p w14:paraId="0D0DE642"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温湿度传感器</w:t>
            </w:r>
          </w:p>
        </w:tc>
        <w:tc>
          <w:tcPr>
            <w:tcW w:w="6734" w:type="dxa"/>
            <w:tcBorders>
              <w:top w:val="nil"/>
              <w:left w:val="nil"/>
              <w:bottom w:val="single" w:sz="4" w:space="0" w:color="auto"/>
              <w:right w:val="single" w:sz="4" w:space="0" w:color="auto"/>
            </w:tcBorders>
            <w:shd w:val="clear" w:color="auto" w:fill="auto"/>
            <w:noWrap/>
            <w:vAlign w:val="center"/>
            <w:hideMark/>
          </w:tcPr>
          <w:p w14:paraId="69472586"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温湿度传感器（带LCD，支持级联）</w:t>
            </w:r>
          </w:p>
        </w:tc>
        <w:tc>
          <w:tcPr>
            <w:tcW w:w="666" w:type="dxa"/>
            <w:tcBorders>
              <w:top w:val="nil"/>
              <w:left w:val="nil"/>
              <w:bottom w:val="single" w:sz="4" w:space="0" w:color="auto"/>
              <w:right w:val="single" w:sz="4" w:space="0" w:color="auto"/>
            </w:tcBorders>
            <w:shd w:val="clear" w:color="auto" w:fill="auto"/>
            <w:noWrap/>
            <w:vAlign w:val="center"/>
            <w:hideMark/>
          </w:tcPr>
          <w:p w14:paraId="697784AE" w14:textId="77777777" w:rsidR="00927EE4" w:rsidRPr="00927EE4" w:rsidRDefault="00927EE4" w:rsidP="00927EE4">
            <w:pPr>
              <w:widowControl/>
              <w:spacing w:line="240" w:lineRule="auto"/>
              <w:jc w:val="left"/>
              <w:rPr>
                <w:rFonts w:ascii="宋体" w:hAnsi="宋体" w:cs="宋体"/>
                <w:color w:val="000000"/>
                <w:kern w:val="0"/>
                <w:sz w:val="20"/>
                <w:szCs w:val="20"/>
              </w:rPr>
            </w:pPr>
            <w:proofErr w:type="gramStart"/>
            <w:r w:rsidRPr="00927EE4">
              <w:rPr>
                <w:rFonts w:ascii="宋体" w:hAnsi="宋体" w:cs="宋体" w:hint="eastAsia"/>
                <w:color w:val="000000"/>
                <w:kern w:val="0"/>
                <w:sz w:val="20"/>
                <w:szCs w:val="20"/>
              </w:rPr>
              <w:t>个</w:t>
            </w:r>
            <w:proofErr w:type="gramEnd"/>
          </w:p>
        </w:tc>
        <w:tc>
          <w:tcPr>
            <w:tcW w:w="666" w:type="dxa"/>
            <w:tcBorders>
              <w:top w:val="nil"/>
              <w:left w:val="nil"/>
              <w:bottom w:val="single" w:sz="4" w:space="0" w:color="auto"/>
              <w:right w:val="single" w:sz="4" w:space="0" w:color="auto"/>
            </w:tcBorders>
            <w:shd w:val="clear" w:color="auto" w:fill="auto"/>
            <w:noWrap/>
            <w:vAlign w:val="center"/>
            <w:hideMark/>
          </w:tcPr>
          <w:p w14:paraId="292A02D8"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18</w:t>
            </w:r>
          </w:p>
        </w:tc>
        <w:tc>
          <w:tcPr>
            <w:tcW w:w="1168" w:type="dxa"/>
            <w:tcBorders>
              <w:top w:val="nil"/>
              <w:left w:val="nil"/>
              <w:bottom w:val="single" w:sz="4" w:space="0" w:color="auto"/>
              <w:right w:val="single" w:sz="4" w:space="0" w:color="auto"/>
            </w:tcBorders>
            <w:shd w:val="clear" w:color="auto" w:fill="auto"/>
            <w:noWrap/>
            <w:vAlign w:val="center"/>
            <w:hideMark/>
          </w:tcPr>
          <w:p w14:paraId="4BBBE711"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230.00 </w:t>
            </w:r>
          </w:p>
        </w:tc>
        <w:tc>
          <w:tcPr>
            <w:tcW w:w="1168" w:type="dxa"/>
            <w:tcBorders>
              <w:top w:val="nil"/>
              <w:left w:val="nil"/>
              <w:bottom w:val="single" w:sz="4" w:space="0" w:color="auto"/>
              <w:right w:val="single" w:sz="4" w:space="0" w:color="auto"/>
            </w:tcBorders>
            <w:shd w:val="clear" w:color="auto" w:fill="auto"/>
            <w:noWrap/>
            <w:vAlign w:val="center"/>
            <w:hideMark/>
          </w:tcPr>
          <w:p w14:paraId="029C65C6"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4140.00 </w:t>
            </w:r>
          </w:p>
        </w:tc>
        <w:tc>
          <w:tcPr>
            <w:tcW w:w="666" w:type="dxa"/>
            <w:tcBorders>
              <w:top w:val="nil"/>
              <w:left w:val="nil"/>
              <w:bottom w:val="single" w:sz="4" w:space="0" w:color="auto"/>
              <w:right w:val="single" w:sz="4" w:space="0" w:color="auto"/>
            </w:tcBorders>
            <w:shd w:val="clear" w:color="auto" w:fill="auto"/>
            <w:noWrap/>
            <w:vAlign w:val="center"/>
            <w:hideMark/>
          </w:tcPr>
          <w:p w14:paraId="44F9144D"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54F365BF"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A64CFDA"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5</w:t>
            </w:r>
          </w:p>
        </w:tc>
        <w:tc>
          <w:tcPr>
            <w:tcW w:w="1983" w:type="dxa"/>
            <w:tcBorders>
              <w:top w:val="nil"/>
              <w:left w:val="nil"/>
              <w:bottom w:val="single" w:sz="4" w:space="0" w:color="auto"/>
              <w:right w:val="single" w:sz="4" w:space="0" w:color="auto"/>
            </w:tcBorders>
            <w:shd w:val="clear" w:color="auto" w:fill="auto"/>
            <w:noWrap/>
            <w:vAlign w:val="center"/>
            <w:hideMark/>
          </w:tcPr>
          <w:p w14:paraId="58869079"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10m带式水浸</w:t>
            </w:r>
          </w:p>
        </w:tc>
        <w:tc>
          <w:tcPr>
            <w:tcW w:w="6734" w:type="dxa"/>
            <w:tcBorders>
              <w:top w:val="nil"/>
              <w:left w:val="nil"/>
              <w:bottom w:val="single" w:sz="4" w:space="0" w:color="auto"/>
              <w:right w:val="single" w:sz="4" w:space="0" w:color="auto"/>
            </w:tcBorders>
            <w:shd w:val="clear" w:color="auto" w:fill="auto"/>
            <w:noWrap/>
            <w:vAlign w:val="center"/>
            <w:hideMark/>
          </w:tcPr>
          <w:p w14:paraId="3D61473A"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带式水浸（检测线10米长，提供RJ45口，每两台并列空调选配一个）</w:t>
            </w:r>
          </w:p>
        </w:tc>
        <w:tc>
          <w:tcPr>
            <w:tcW w:w="666" w:type="dxa"/>
            <w:tcBorders>
              <w:top w:val="nil"/>
              <w:left w:val="nil"/>
              <w:bottom w:val="single" w:sz="4" w:space="0" w:color="auto"/>
              <w:right w:val="single" w:sz="4" w:space="0" w:color="auto"/>
            </w:tcBorders>
            <w:shd w:val="clear" w:color="auto" w:fill="auto"/>
            <w:noWrap/>
            <w:vAlign w:val="center"/>
            <w:hideMark/>
          </w:tcPr>
          <w:p w14:paraId="57F64AAB"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条</w:t>
            </w:r>
          </w:p>
        </w:tc>
        <w:tc>
          <w:tcPr>
            <w:tcW w:w="666" w:type="dxa"/>
            <w:tcBorders>
              <w:top w:val="nil"/>
              <w:left w:val="nil"/>
              <w:bottom w:val="single" w:sz="4" w:space="0" w:color="auto"/>
              <w:right w:val="single" w:sz="4" w:space="0" w:color="auto"/>
            </w:tcBorders>
            <w:shd w:val="clear" w:color="auto" w:fill="auto"/>
            <w:noWrap/>
            <w:vAlign w:val="center"/>
            <w:hideMark/>
          </w:tcPr>
          <w:p w14:paraId="1E9B70B8"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5</w:t>
            </w:r>
          </w:p>
        </w:tc>
        <w:tc>
          <w:tcPr>
            <w:tcW w:w="1168" w:type="dxa"/>
            <w:tcBorders>
              <w:top w:val="nil"/>
              <w:left w:val="nil"/>
              <w:bottom w:val="single" w:sz="4" w:space="0" w:color="auto"/>
              <w:right w:val="single" w:sz="4" w:space="0" w:color="auto"/>
            </w:tcBorders>
            <w:shd w:val="clear" w:color="auto" w:fill="auto"/>
            <w:noWrap/>
            <w:vAlign w:val="center"/>
            <w:hideMark/>
          </w:tcPr>
          <w:p w14:paraId="4C3FFA37"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860.00 </w:t>
            </w:r>
          </w:p>
        </w:tc>
        <w:tc>
          <w:tcPr>
            <w:tcW w:w="1168" w:type="dxa"/>
            <w:tcBorders>
              <w:top w:val="nil"/>
              <w:left w:val="nil"/>
              <w:bottom w:val="single" w:sz="4" w:space="0" w:color="auto"/>
              <w:right w:val="single" w:sz="4" w:space="0" w:color="auto"/>
            </w:tcBorders>
            <w:shd w:val="clear" w:color="auto" w:fill="auto"/>
            <w:noWrap/>
            <w:vAlign w:val="center"/>
            <w:hideMark/>
          </w:tcPr>
          <w:p w14:paraId="4D6EF2BC"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4300.00 </w:t>
            </w:r>
          </w:p>
        </w:tc>
        <w:tc>
          <w:tcPr>
            <w:tcW w:w="666" w:type="dxa"/>
            <w:tcBorders>
              <w:top w:val="nil"/>
              <w:left w:val="nil"/>
              <w:bottom w:val="single" w:sz="4" w:space="0" w:color="auto"/>
              <w:right w:val="single" w:sz="4" w:space="0" w:color="auto"/>
            </w:tcBorders>
            <w:shd w:val="clear" w:color="auto" w:fill="auto"/>
            <w:noWrap/>
            <w:vAlign w:val="center"/>
            <w:hideMark/>
          </w:tcPr>
          <w:p w14:paraId="3462FF92"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6842A174"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189324D5"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6</w:t>
            </w:r>
          </w:p>
        </w:tc>
        <w:tc>
          <w:tcPr>
            <w:tcW w:w="1983" w:type="dxa"/>
            <w:tcBorders>
              <w:top w:val="nil"/>
              <w:left w:val="nil"/>
              <w:bottom w:val="single" w:sz="4" w:space="0" w:color="auto"/>
              <w:right w:val="single" w:sz="4" w:space="0" w:color="auto"/>
            </w:tcBorders>
            <w:shd w:val="clear" w:color="auto" w:fill="auto"/>
            <w:noWrap/>
            <w:vAlign w:val="center"/>
            <w:hideMark/>
          </w:tcPr>
          <w:p w14:paraId="5FF8CE0D"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红外探测器</w:t>
            </w:r>
          </w:p>
        </w:tc>
        <w:tc>
          <w:tcPr>
            <w:tcW w:w="6734" w:type="dxa"/>
            <w:tcBorders>
              <w:top w:val="nil"/>
              <w:left w:val="nil"/>
              <w:bottom w:val="single" w:sz="4" w:space="0" w:color="auto"/>
              <w:right w:val="single" w:sz="4" w:space="0" w:color="auto"/>
            </w:tcBorders>
            <w:shd w:val="clear" w:color="auto" w:fill="auto"/>
            <w:noWrap/>
            <w:vAlign w:val="center"/>
            <w:hideMark/>
          </w:tcPr>
          <w:p w14:paraId="6705BE48"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智能红外探测器，</w:t>
            </w:r>
            <w:proofErr w:type="gramStart"/>
            <w:r w:rsidRPr="00927EE4">
              <w:rPr>
                <w:rFonts w:ascii="宋体" w:hAnsi="宋体" w:cs="宋体" w:hint="eastAsia"/>
                <w:color w:val="000000"/>
                <w:kern w:val="0"/>
                <w:sz w:val="20"/>
                <w:szCs w:val="20"/>
              </w:rPr>
              <w:t>智能双鉴</w:t>
            </w:r>
            <w:proofErr w:type="gramEnd"/>
            <w:r w:rsidRPr="00927EE4">
              <w:rPr>
                <w:rFonts w:ascii="宋体" w:hAnsi="宋体" w:cs="宋体" w:hint="eastAsia"/>
                <w:color w:val="000000"/>
                <w:kern w:val="0"/>
                <w:sz w:val="20"/>
                <w:szCs w:val="20"/>
              </w:rPr>
              <w:t>，探测距离12m，RJ45母口，支持现场配线</w:t>
            </w:r>
          </w:p>
        </w:tc>
        <w:tc>
          <w:tcPr>
            <w:tcW w:w="666" w:type="dxa"/>
            <w:tcBorders>
              <w:top w:val="nil"/>
              <w:left w:val="nil"/>
              <w:bottom w:val="single" w:sz="4" w:space="0" w:color="auto"/>
              <w:right w:val="single" w:sz="4" w:space="0" w:color="auto"/>
            </w:tcBorders>
            <w:shd w:val="clear" w:color="auto" w:fill="auto"/>
            <w:noWrap/>
            <w:vAlign w:val="center"/>
            <w:hideMark/>
          </w:tcPr>
          <w:p w14:paraId="6261D022" w14:textId="77777777" w:rsidR="00927EE4" w:rsidRPr="00927EE4" w:rsidRDefault="00927EE4" w:rsidP="00927EE4">
            <w:pPr>
              <w:widowControl/>
              <w:spacing w:line="240" w:lineRule="auto"/>
              <w:jc w:val="left"/>
              <w:rPr>
                <w:rFonts w:ascii="宋体" w:hAnsi="宋体" w:cs="宋体"/>
                <w:color w:val="000000"/>
                <w:kern w:val="0"/>
                <w:sz w:val="20"/>
                <w:szCs w:val="20"/>
              </w:rPr>
            </w:pPr>
            <w:proofErr w:type="gramStart"/>
            <w:r w:rsidRPr="00927EE4">
              <w:rPr>
                <w:rFonts w:ascii="宋体" w:hAnsi="宋体" w:cs="宋体" w:hint="eastAsia"/>
                <w:color w:val="000000"/>
                <w:kern w:val="0"/>
                <w:sz w:val="20"/>
                <w:szCs w:val="20"/>
              </w:rPr>
              <w:t>个</w:t>
            </w:r>
            <w:proofErr w:type="gramEnd"/>
          </w:p>
        </w:tc>
        <w:tc>
          <w:tcPr>
            <w:tcW w:w="666" w:type="dxa"/>
            <w:tcBorders>
              <w:top w:val="nil"/>
              <w:left w:val="nil"/>
              <w:bottom w:val="single" w:sz="4" w:space="0" w:color="auto"/>
              <w:right w:val="single" w:sz="4" w:space="0" w:color="auto"/>
            </w:tcBorders>
            <w:shd w:val="clear" w:color="auto" w:fill="auto"/>
            <w:noWrap/>
            <w:vAlign w:val="center"/>
            <w:hideMark/>
          </w:tcPr>
          <w:p w14:paraId="5D7A8B7B"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w:t>
            </w:r>
          </w:p>
        </w:tc>
        <w:tc>
          <w:tcPr>
            <w:tcW w:w="1168" w:type="dxa"/>
            <w:tcBorders>
              <w:top w:val="nil"/>
              <w:left w:val="nil"/>
              <w:bottom w:val="single" w:sz="4" w:space="0" w:color="auto"/>
              <w:right w:val="single" w:sz="4" w:space="0" w:color="auto"/>
            </w:tcBorders>
            <w:shd w:val="clear" w:color="auto" w:fill="auto"/>
            <w:noWrap/>
            <w:vAlign w:val="center"/>
            <w:hideMark/>
          </w:tcPr>
          <w:p w14:paraId="4145D370"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320.00 </w:t>
            </w:r>
          </w:p>
        </w:tc>
        <w:tc>
          <w:tcPr>
            <w:tcW w:w="1168" w:type="dxa"/>
            <w:tcBorders>
              <w:top w:val="nil"/>
              <w:left w:val="nil"/>
              <w:bottom w:val="single" w:sz="4" w:space="0" w:color="auto"/>
              <w:right w:val="single" w:sz="4" w:space="0" w:color="auto"/>
            </w:tcBorders>
            <w:shd w:val="clear" w:color="auto" w:fill="auto"/>
            <w:noWrap/>
            <w:vAlign w:val="center"/>
            <w:hideMark/>
          </w:tcPr>
          <w:p w14:paraId="2ECD3CCA"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320.00 </w:t>
            </w:r>
          </w:p>
        </w:tc>
        <w:tc>
          <w:tcPr>
            <w:tcW w:w="666" w:type="dxa"/>
            <w:tcBorders>
              <w:top w:val="nil"/>
              <w:left w:val="nil"/>
              <w:bottom w:val="single" w:sz="4" w:space="0" w:color="auto"/>
              <w:right w:val="single" w:sz="4" w:space="0" w:color="auto"/>
            </w:tcBorders>
            <w:shd w:val="clear" w:color="auto" w:fill="auto"/>
            <w:noWrap/>
            <w:vAlign w:val="center"/>
            <w:hideMark/>
          </w:tcPr>
          <w:p w14:paraId="12A1E7B4"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69BE8900"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F38E0C4"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7</w:t>
            </w:r>
          </w:p>
        </w:tc>
        <w:tc>
          <w:tcPr>
            <w:tcW w:w="1983" w:type="dxa"/>
            <w:tcBorders>
              <w:top w:val="nil"/>
              <w:left w:val="nil"/>
              <w:bottom w:val="single" w:sz="4" w:space="0" w:color="auto"/>
              <w:right w:val="single" w:sz="4" w:space="0" w:color="auto"/>
            </w:tcBorders>
            <w:shd w:val="clear" w:color="auto" w:fill="auto"/>
            <w:noWrap/>
            <w:vAlign w:val="center"/>
            <w:hideMark/>
          </w:tcPr>
          <w:p w14:paraId="2413A22F"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声光告警灯</w:t>
            </w:r>
          </w:p>
        </w:tc>
        <w:tc>
          <w:tcPr>
            <w:tcW w:w="6734" w:type="dxa"/>
            <w:tcBorders>
              <w:top w:val="nil"/>
              <w:left w:val="nil"/>
              <w:bottom w:val="single" w:sz="4" w:space="0" w:color="auto"/>
              <w:right w:val="single" w:sz="4" w:space="0" w:color="auto"/>
            </w:tcBorders>
            <w:shd w:val="clear" w:color="auto" w:fill="auto"/>
            <w:noWrap/>
            <w:vAlign w:val="center"/>
            <w:hideMark/>
          </w:tcPr>
          <w:p w14:paraId="2041BCE4"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声光告警灯，提供RJ45母口，85db，与RDU-A G2配合使用</w:t>
            </w:r>
          </w:p>
        </w:tc>
        <w:tc>
          <w:tcPr>
            <w:tcW w:w="666" w:type="dxa"/>
            <w:tcBorders>
              <w:top w:val="nil"/>
              <w:left w:val="nil"/>
              <w:bottom w:val="single" w:sz="4" w:space="0" w:color="auto"/>
              <w:right w:val="single" w:sz="4" w:space="0" w:color="auto"/>
            </w:tcBorders>
            <w:shd w:val="clear" w:color="auto" w:fill="auto"/>
            <w:noWrap/>
            <w:vAlign w:val="center"/>
            <w:hideMark/>
          </w:tcPr>
          <w:p w14:paraId="14F84C2D" w14:textId="77777777" w:rsidR="00927EE4" w:rsidRPr="00927EE4" w:rsidRDefault="00927EE4" w:rsidP="00927EE4">
            <w:pPr>
              <w:widowControl/>
              <w:spacing w:line="240" w:lineRule="auto"/>
              <w:jc w:val="left"/>
              <w:rPr>
                <w:rFonts w:ascii="宋体" w:hAnsi="宋体" w:cs="宋体"/>
                <w:color w:val="000000"/>
                <w:kern w:val="0"/>
                <w:sz w:val="20"/>
                <w:szCs w:val="20"/>
              </w:rPr>
            </w:pPr>
            <w:proofErr w:type="gramStart"/>
            <w:r w:rsidRPr="00927EE4">
              <w:rPr>
                <w:rFonts w:ascii="宋体" w:hAnsi="宋体" w:cs="宋体" w:hint="eastAsia"/>
                <w:color w:val="000000"/>
                <w:kern w:val="0"/>
                <w:sz w:val="20"/>
                <w:szCs w:val="20"/>
              </w:rPr>
              <w:t>个</w:t>
            </w:r>
            <w:proofErr w:type="gramEnd"/>
          </w:p>
        </w:tc>
        <w:tc>
          <w:tcPr>
            <w:tcW w:w="666" w:type="dxa"/>
            <w:tcBorders>
              <w:top w:val="nil"/>
              <w:left w:val="nil"/>
              <w:bottom w:val="single" w:sz="4" w:space="0" w:color="auto"/>
              <w:right w:val="single" w:sz="4" w:space="0" w:color="auto"/>
            </w:tcBorders>
            <w:shd w:val="clear" w:color="auto" w:fill="auto"/>
            <w:noWrap/>
            <w:vAlign w:val="center"/>
            <w:hideMark/>
          </w:tcPr>
          <w:p w14:paraId="148F098E"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w:t>
            </w:r>
          </w:p>
        </w:tc>
        <w:tc>
          <w:tcPr>
            <w:tcW w:w="1168" w:type="dxa"/>
            <w:tcBorders>
              <w:top w:val="nil"/>
              <w:left w:val="nil"/>
              <w:bottom w:val="single" w:sz="4" w:space="0" w:color="auto"/>
              <w:right w:val="single" w:sz="4" w:space="0" w:color="auto"/>
            </w:tcBorders>
            <w:shd w:val="clear" w:color="auto" w:fill="auto"/>
            <w:noWrap/>
            <w:vAlign w:val="center"/>
            <w:hideMark/>
          </w:tcPr>
          <w:p w14:paraId="4E6E50B2"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80.00 </w:t>
            </w:r>
          </w:p>
        </w:tc>
        <w:tc>
          <w:tcPr>
            <w:tcW w:w="1168" w:type="dxa"/>
            <w:tcBorders>
              <w:top w:val="nil"/>
              <w:left w:val="nil"/>
              <w:bottom w:val="single" w:sz="4" w:space="0" w:color="auto"/>
              <w:right w:val="single" w:sz="4" w:space="0" w:color="auto"/>
            </w:tcBorders>
            <w:shd w:val="clear" w:color="auto" w:fill="auto"/>
            <w:noWrap/>
            <w:vAlign w:val="center"/>
            <w:hideMark/>
          </w:tcPr>
          <w:p w14:paraId="791A9AC5"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80.00 </w:t>
            </w:r>
          </w:p>
        </w:tc>
        <w:tc>
          <w:tcPr>
            <w:tcW w:w="666" w:type="dxa"/>
            <w:tcBorders>
              <w:top w:val="nil"/>
              <w:left w:val="nil"/>
              <w:bottom w:val="single" w:sz="4" w:space="0" w:color="auto"/>
              <w:right w:val="single" w:sz="4" w:space="0" w:color="auto"/>
            </w:tcBorders>
            <w:shd w:val="clear" w:color="auto" w:fill="auto"/>
            <w:noWrap/>
            <w:vAlign w:val="center"/>
            <w:hideMark/>
          </w:tcPr>
          <w:p w14:paraId="0CB07D2B"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2CF93EA2"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D9AAF8C"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8</w:t>
            </w:r>
          </w:p>
        </w:tc>
        <w:tc>
          <w:tcPr>
            <w:tcW w:w="1983" w:type="dxa"/>
            <w:tcBorders>
              <w:top w:val="nil"/>
              <w:left w:val="nil"/>
              <w:bottom w:val="single" w:sz="4" w:space="0" w:color="auto"/>
              <w:right w:val="single" w:sz="4" w:space="0" w:color="auto"/>
            </w:tcBorders>
            <w:shd w:val="clear" w:color="auto" w:fill="auto"/>
            <w:noWrap/>
            <w:vAlign w:val="center"/>
            <w:hideMark/>
          </w:tcPr>
          <w:p w14:paraId="424D72F0"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烟感传感器</w:t>
            </w:r>
          </w:p>
        </w:tc>
        <w:tc>
          <w:tcPr>
            <w:tcW w:w="6734" w:type="dxa"/>
            <w:tcBorders>
              <w:top w:val="nil"/>
              <w:left w:val="nil"/>
              <w:bottom w:val="single" w:sz="4" w:space="0" w:color="auto"/>
              <w:right w:val="single" w:sz="4" w:space="0" w:color="auto"/>
            </w:tcBorders>
            <w:shd w:val="clear" w:color="auto" w:fill="auto"/>
            <w:noWrap/>
            <w:vAlign w:val="center"/>
            <w:hideMark/>
          </w:tcPr>
          <w:p w14:paraId="303F3C4D"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12/24V兼容烟感传感器，适用于机房天花安装，推荐每30-40平米选配一个</w:t>
            </w:r>
          </w:p>
        </w:tc>
        <w:tc>
          <w:tcPr>
            <w:tcW w:w="666" w:type="dxa"/>
            <w:tcBorders>
              <w:top w:val="nil"/>
              <w:left w:val="nil"/>
              <w:bottom w:val="single" w:sz="4" w:space="0" w:color="auto"/>
              <w:right w:val="single" w:sz="4" w:space="0" w:color="auto"/>
            </w:tcBorders>
            <w:shd w:val="clear" w:color="auto" w:fill="auto"/>
            <w:noWrap/>
            <w:vAlign w:val="center"/>
            <w:hideMark/>
          </w:tcPr>
          <w:p w14:paraId="04F92B05" w14:textId="77777777" w:rsidR="00927EE4" w:rsidRPr="00927EE4" w:rsidRDefault="00927EE4" w:rsidP="00927EE4">
            <w:pPr>
              <w:widowControl/>
              <w:spacing w:line="240" w:lineRule="auto"/>
              <w:jc w:val="left"/>
              <w:rPr>
                <w:rFonts w:ascii="宋体" w:hAnsi="宋体" w:cs="宋体"/>
                <w:color w:val="000000"/>
                <w:kern w:val="0"/>
                <w:sz w:val="20"/>
                <w:szCs w:val="20"/>
              </w:rPr>
            </w:pPr>
            <w:proofErr w:type="gramStart"/>
            <w:r w:rsidRPr="00927EE4">
              <w:rPr>
                <w:rFonts w:ascii="宋体" w:hAnsi="宋体" w:cs="宋体" w:hint="eastAsia"/>
                <w:color w:val="000000"/>
                <w:kern w:val="0"/>
                <w:sz w:val="20"/>
                <w:szCs w:val="20"/>
              </w:rPr>
              <w:t>个</w:t>
            </w:r>
            <w:proofErr w:type="gramEnd"/>
          </w:p>
        </w:tc>
        <w:tc>
          <w:tcPr>
            <w:tcW w:w="666" w:type="dxa"/>
            <w:tcBorders>
              <w:top w:val="nil"/>
              <w:left w:val="nil"/>
              <w:bottom w:val="single" w:sz="4" w:space="0" w:color="auto"/>
              <w:right w:val="single" w:sz="4" w:space="0" w:color="auto"/>
            </w:tcBorders>
            <w:shd w:val="clear" w:color="auto" w:fill="auto"/>
            <w:noWrap/>
            <w:vAlign w:val="center"/>
            <w:hideMark/>
          </w:tcPr>
          <w:p w14:paraId="65F41882"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9</w:t>
            </w:r>
          </w:p>
        </w:tc>
        <w:tc>
          <w:tcPr>
            <w:tcW w:w="1168" w:type="dxa"/>
            <w:tcBorders>
              <w:top w:val="nil"/>
              <w:left w:val="nil"/>
              <w:bottom w:val="single" w:sz="4" w:space="0" w:color="auto"/>
              <w:right w:val="single" w:sz="4" w:space="0" w:color="auto"/>
            </w:tcBorders>
            <w:shd w:val="clear" w:color="auto" w:fill="auto"/>
            <w:noWrap/>
            <w:vAlign w:val="center"/>
            <w:hideMark/>
          </w:tcPr>
          <w:p w14:paraId="605D2E2F"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260.00 </w:t>
            </w:r>
          </w:p>
        </w:tc>
        <w:tc>
          <w:tcPr>
            <w:tcW w:w="1168" w:type="dxa"/>
            <w:tcBorders>
              <w:top w:val="nil"/>
              <w:left w:val="nil"/>
              <w:bottom w:val="single" w:sz="4" w:space="0" w:color="auto"/>
              <w:right w:val="single" w:sz="4" w:space="0" w:color="auto"/>
            </w:tcBorders>
            <w:shd w:val="clear" w:color="auto" w:fill="auto"/>
            <w:noWrap/>
            <w:vAlign w:val="center"/>
            <w:hideMark/>
          </w:tcPr>
          <w:p w14:paraId="71C19DAF"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2340.00 </w:t>
            </w:r>
          </w:p>
        </w:tc>
        <w:tc>
          <w:tcPr>
            <w:tcW w:w="666" w:type="dxa"/>
            <w:tcBorders>
              <w:top w:val="nil"/>
              <w:left w:val="nil"/>
              <w:bottom w:val="single" w:sz="4" w:space="0" w:color="auto"/>
              <w:right w:val="single" w:sz="4" w:space="0" w:color="auto"/>
            </w:tcBorders>
            <w:shd w:val="clear" w:color="auto" w:fill="auto"/>
            <w:noWrap/>
            <w:vAlign w:val="center"/>
            <w:hideMark/>
          </w:tcPr>
          <w:p w14:paraId="2BCB2FE5"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0F7E5653"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0E4898A"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9</w:t>
            </w:r>
          </w:p>
        </w:tc>
        <w:tc>
          <w:tcPr>
            <w:tcW w:w="1983" w:type="dxa"/>
            <w:tcBorders>
              <w:top w:val="nil"/>
              <w:left w:val="nil"/>
              <w:bottom w:val="single" w:sz="4" w:space="0" w:color="auto"/>
              <w:right w:val="single" w:sz="4" w:space="0" w:color="auto"/>
            </w:tcBorders>
            <w:shd w:val="clear" w:color="auto" w:fill="auto"/>
            <w:noWrap/>
            <w:vAlign w:val="center"/>
            <w:hideMark/>
          </w:tcPr>
          <w:p w14:paraId="0A7D7849"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短信猫</w:t>
            </w:r>
          </w:p>
        </w:tc>
        <w:tc>
          <w:tcPr>
            <w:tcW w:w="6734" w:type="dxa"/>
            <w:tcBorders>
              <w:top w:val="nil"/>
              <w:left w:val="nil"/>
              <w:bottom w:val="single" w:sz="4" w:space="0" w:color="auto"/>
              <w:right w:val="single" w:sz="4" w:space="0" w:color="auto"/>
            </w:tcBorders>
            <w:shd w:val="clear" w:color="auto" w:fill="auto"/>
            <w:noWrap/>
            <w:vAlign w:val="center"/>
            <w:hideMark/>
          </w:tcPr>
          <w:p w14:paraId="0A7C3375"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调制解调器-4G LTE MODEM，全网</w:t>
            </w:r>
            <w:proofErr w:type="gramStart"/>
            <w:r w:rsidRPr="00927EE4">
              <w:rPr>
                <w:rFonts w:ascii="宋体" w:hAnsi="宋体" w:cs="宋体" w:hint="eastAsia"/>
                <w:color w:val="000000"/>
                <w:kern w:val="0"/>
                <w:sz w:val="20"/>
                <w:szCs w:val="20"/>
              </w:rPr>
              <w:t>通支持</w:t>
            </w:r>
            <w:proofErr w:type="gramEnd"/>
            <w:r w:rsidRPr="00927EE4">
              <w:rPr>
                <w:rFonts w:ascii="宋体" w:hAnsi="宋体" w:cs="宋体" w:hint="eastAsia"/>
                <w:color w:val="000000"/>
                <w:kern w:val="0"/>
                <w:sz w:val="20"/>
                <w:szCs w:val="20"/>
              </w:rPr>
              <w:t>移动、电信、联通，采用USB供电，5VDC/500mA，外形尺寸：106×54×26mm</w:t>
            </w:r>
          </w:p>
        </w:tc>
        <w:tc>
          <w:tcPr>
            <w:tcW w:w="666" w:type="dxa"/>
            <w:tcBorders>
              <w:top w:val="nil"/>
              <w:left w:val="nil"/>
              <w:bottom w:val="single" w:sz="4" w:space="0" w:color="auto"/>
              <w:right w:val="single" w:sz="4" w:space="0" w:color="auto"/>
            </w:tcBorders>
            <w:shd w:val="clear" w:color="auto" w:fill="auto"/>
            <w:noWrap/>
            <w:vAlign w:val="center"/>
            <w:hideMark/>
          </w:tcPr>
          <w:p w14:paraId="59CEC60D" w14:textId="77777777" w:rsidR="00927EE4" w:rsidRPr="00927EE4" w:rsidRDefault="00927EE4" w:rsidP="00927EE4">
            <w:pPr>
              <w:widowControl/>
              <w:spacing w:line="240" w:lineRule="auto"/>
              <w:jc w:val="left"/>
              <w:rPr>
                <w:rFonts w:ascii="宋体" w:hAnsi="宋体" w:cs="宋体"/>
                <w:color w:val="000000"/>
                <w:kern w:val="0"/>
                <w:sz w:val="20"/>
                <w:szCs w:val="20"/>
              </w:rPr>
            </w:pPr>
            <w:proofErr w:type="gramStart"/>
            <w:r w:rsidRPr="00927EE4">
              <w:rPr>
                <w:rFonts w:ascii="宋体" w:hAnsi="宋体" w:cs="宋体" w:hint="eastAsia"/>
                <w:color w:val="000000"/>
                <w:kern w:val="0"/>
                <w:sz w:val="20"/>
                <w:szCs w:val="20"/>
              </w:rPr>
              <w:t>个</w:t>
            </w:r>
            <w:proofErr w:type="gramEnd"/>
          </w:p>
        </w:tc>
        <w:tc>
          <w:tcPr>
            <w:tcW w:w="666" w:type="dxa"/>
            <w:tcBorders>
              <w:top w:val="nil"/>
              <w:left w:val="nil"/>
              <w:bottom w:val="single" w:sz="4" w:space="0" w:color="auto"/>
              <w:right w:val="single" w:sz="4" w:space="0" w:color="auto"/>
            </w:tcBorders>
            <w:shd w:val="clear" w:color="auto" w:fill="auto"/>
            <w:noWrap/>
            <w:vAlign w:val="center"/>
            <w:hideMark/>
          </w:tcPr>
          <w:p w14:paraId="6C90C38D"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w:t>
            </w:r>
          </w:p>
        </w:tc>
        <w:tc>
          <w:tcPr>
            <w:tcW w:w="1168" w:type="dxa"/>
            <w:tcBorders>
              <w:top w:val="nil"/>
              <w:left w:val="nil"/>
              <w:bottom w:val="single" w:sz="4" w:space="0" w:color="auto"/>
              <w:right w:val="single" w:sz="4" w:space="0" w:color="auto"/>
            </w:tcBorders>
            <w:shd w:val="clear" w:color="auto" w:fill="auto"/>
            <w:noWrap/>
            <w:vAlign w:val="center"/>
            <w:hideMark/>
          </w:tcPr>
          <w:p w14:paraId="08AAE878"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530.00 </w:t>
            </w:r>
          </w:p>
        </w:tc>
        <w:tc>
          <w:tcPr>
            <w:tcW w:w="1168" w:type="dxa"/>
            <w:tcBorders>
              <w:top w:val="nil"/>
              <w:left w:val="nil"/>
              <w:bottom w:val="single" w:sz="4" w:space="0" w:color="auto"/>
              <w:right w:val="single" w:sz="4" w:space="0" w:color="auto"/>
            </w:tcBorders>
            <w:shd w:val="clear" w:color="auto" w:fill="auto"/>
            <w:noWrap/>
            <w:vAlign w:val="center"/>
            <w:hideMark/>
          </w:tcPr>
          <w:p w14:paraId="1FA4FAF8"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530.00 </w:t>
            </w:r>
          </w:p>
        </w:tc>
        <w:tc>
          <w:tcPr>
            <w:tcW w:w="666" w:type="dxa"/>
            <w:tcBorders>
              <w:top w:val="nil"/>
              <w:left w:val="nil"/>
              <w:bottom w:val="single" w:sz="4" w:space="0" w:color="auto"/>
              <w:right w:val="single" w:sz="4" w:space="0" w:color="auto"/>
            </w:tcBorders>
            <w:shd w:val="clear" w:color="auto" w:fill="auto"/>
            <w:noWrap/>
            <w:vAlign w:val="center"/>
            <w:hideMark/>
          </w:tcPr>
          <w:p w14:paraId="173CB87D"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04A16E9E"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CC2697E"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10</w:t>
            </w:r>
          </w:p>
        </w:tc>
        <w:tc>
          <w:tcPr>
            <w:tcW w:w="1983" w:type="dxa"/>
            <w:tcBorders>
              <w:top w:val="nil"/>
              <w:left w:val="nil"/>
              <w:bottom w:val="single" w:sz="4" w:space="0" w:color="auto"/>
              <w:right w:val="single" w:sz="4" w:space="0" w:color="auto"/>
            </w:tcBorders>
            <w:shd w:val="clear" w:color="auto" w:fill="auto"/>
            <w:noWrap/>
            <w:vAlign w:val="center"/>
            <w:hideMark/>
          </w:tcPr>
          <w:p w14:paraId="49560195"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设备接入开发</w:t>
            </w:r>
          </w:p>
        </w:tc>
        <w:tc>
          <w:tcPr>
            <w:tcW w:w="6734" w:type="dxa"/>
            <w:tcBorders>
              <w:top w:val="nil"/>
              <w:left w:val="nil"/>
              <w:bottom w:val="single" w:sz="4" w:space="0" w:color="auto"/>
              <w:right w:val="single" w:sz="4" w:space="0" w:color="auto"/>
            </w:tcBorders>
            <w:shd w:val="clear" w:color="auto" w:fill="auto"/>
            <w:noWrap/>
            <w:vAlign w:val="center"/>
            <w:hideMark/>
          </w:tcPr>
          <w:p w14:paraId="03877FE2"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通过开发实现机房相关模块设备（不同厂家，不同端口）与监控系统对接。在开发过程中需重新对系统平台进行针对性的修改与开发，最终实现电脑端、手机APP准确对接机房监控系统，查看与接受告警的功能。</w:t>
            </w:r>
            <w:r w:rsidRPr="00927EE4">
              <w:rPr>
                <w:rFonts w:ascii="宋体" w:hAnsi="宋体" w:cs="宋体" w:hint="eastAsia"/>
                <w:color w:val="000000"/>
                <w:kern w:val="0"/>
                <w:sz w:val="20"/>
                <w:szCs w:val="20"/>
              </w:rPr>
              <w:br/>
              <w:t>管理环境条件即温度/湿度，泄漏，烟雾，振动，数字输入和输出通过多种</w:t>
            </w:r>
            <w:r w:rsidRPr="00927EE4">
              <w:rPr>
                <w:rFonts w:ascii="宋体" w:hAnsi="宋体" w:cs="宋体" w:hint="eastAsia"/>
                <w:color w:val="000000"/>
                <w:kern w:val="0"/>
                <w:sz w:val="20"/>
                <w:szCs w:val="20"/>
              </w:rPr>
              <w:lastRenderedPageBreak/>
              <w:t>协议如Modbus ，485，SNMP和干接点，管理和第三</w:t>
            </w:r>
            <w:proofErr w:type="gramStart"/>
            <w:r w:rsidRPr="00927EE4">
              <w:rPr>
                <w:rFonts w:ascii="宋体" w:hAnsi="宋体" w:cs="宋体" w:hint="eastAsia"/>
                <w:color w:val="000000"/>
                <w:kern w:val="0"/>
                <w:sz w:val="20"/>
                <w:szCs w:val="20"/>
              </w:rPr>
              <w:t>方基础</w:t>
            </w:r>
            <w:proofErr w:type="gramEnd"/>
            <w:r w:rsidRPr="00927EE4">
              <w:rPr>
                <w:rFonts w:ascii="宋体" w:hAnsi="宋体" w:cs="宋体" w:hint="eastAsia"/>
                <w:color w:val="000000"/>
                <w:kern w:val="0"/>
                <w:sz w:val="20"/>
                <w:szCs w:val="20"/>
              </w:rPr>
              <w:t xml:space="preserve">设施设备如UPS，精密空调，PDU，发电机组等内置的Web服务器。 </w:t>
            </w:r>
            <w:r w:rsidRPr="00927EE4">
              <w:rPr>
                <w:rFonts w:ascii="宋体" w:hAnsi="宋体" w:cs="宋体" w:hint="eastAsia"/>
                <w:color w:val="000000"/>
                <w:kern w:val="0"/>
                <w:sz w:val="20"/>
                <w:szCs w:val="20"/>
              </w:rPr>
              <w:br/>
              <w:t>将第三方智能设备精密空调电流、电压，设置温度、湿度，回风温度、湿度，压缩机百分比等数据输入监控系统平台。接入第三方设备可包含视频、门禁、智能设备等。</w:t>
            </w:r>
            <w:r w:rsidRPr="00927EE4">
              <w:rPr>
                <w:rFonts w:ascii="宋体" w:hAnsi="宋体" w:cs="宋体" w:hint="eastAsia"/>
                <w:color w:val="000000"/>
                <w:kern w:val="0"/>
                <w:sz w:val="20"/>
                <w:szCs w:val="20"/>
              </w:rPr>
              <w:br/>
              <w:t>系统一般要求：模块化结构设计，所有监控单元需采用模块化设计，系统扩容维护方便，采用B/S架构，不需要安装任何客户端软件，安全可靠。</w:t>
            </w:r>
            <w:r w:rsidRPr="00927EE4">
              <w:rPr>
                <w:rFonts w:ascii="宋体" w:hAnsi="宋体" w:cs="宋体" w:hint="eastAsia"/>
                <w:color w:val="000000"/>
                <w:kern w:val="0"/>
                <w:sz w:val="20"/>
                <w:szCs w:val="20"/>
              </w:rPr>
              <w:br/>
              <w:t>系统高可靠性：能够7×24×365不间断地连续工作，平均无故障时间(MTBF)大于20万小时，平均修复时间(MTTR)小于2小时。</w:t>
            </w:r>
            <w:r w:rsidRPr="00927EE4">
              <w:rPr>
                <w:rFonts w:ascii="宋体" w:hAnsi="宋体" w:cs="宋体" w:hint="eastAsia"/>
                <w:color w:val="000000"/>
                <w:kern w:val="0"/>
                <w:sz w:val="20"/>
                <w:szCs w:val="20"/>
              </w:rPr>
              <w:br/>
              <w:t>系统安全性控制：服务器应采用Linux操作系统，系统稳定可靠，不易受到病毒感染和黑客攻击。</w:t>
            </w:r>
            <w:r w:rsidRPr="00927EE4">
              <w:rPr>
                <w:rFonts w:ascii="宋体" w:hAnsi="宋体" w:cs="宋体" w:hint="eastAsia"/>
                <w:color w:val="000000"/>
                <w:kern w:val="0"/>
                <w:sz w:val="20"/>
                <w:szCs w:val="20"/>
              </w:rPr>
              <w:br/>
              <w:t>用户权限管理：支持对所有操作人员按其工作性质分配不同的权限，并有完善的密码管理功能，有效的保证系统及数据的安全。</w:t>
            </w:r>
            <w:r w:rsidRPr="00927EE4">
              <w:rPr>
                <w:rFonts w:ascii="宋体" w:hAnsi="宋体" w:cs="宋体" w:hint="eastAsia"/>
                <w:color w:val="000000"/>
                <w:kern w:val="0"/>
                <w:sz w:val="20"/>
                <w:szCs w:val="20"/>
              </w:rPr>
              <w:br/>
              <w:t>监控界面要求：</w:t>
            </w:r>
            <w:r w:rsidRPr="00927EE4">
              <w:rPr>
                <w:rFonts w:ascii="宋体" w:hAnsi="宋体" w:cs="宋体" w:hint="eastAsia"/>
                <w:color w:val="000000"/>
                <w:kern w:val="0"/>
                <w:sz w:val="20"/>
                <w:szCs w:val="20"/>
              </w:rPr>
              <w:br/>
              <w:t>场地导航：支持通过地图界面，实现场地的快速进入。</w:t>
            </w:r>
            <w:r w:rsidRPr="00927EE4">
              <w:rPr>
                <w:rFonts w:ascii="宋体" w:hAnsi="宋体" w:cs="宋体" w:hint="eastAsia"/>
                <w:color w:val="000000"/>
                <w:kern w:val="0"/>
                <w:sz w:val="20"/>
                <w:szCs w:val="20"/>
              </w:rPr>
              <w:br/>
              <w:t>三维主页界面：三维的形式展现整体机房的效果，3D仿真应支持多种视图方式，至少提供正视、俯视、左视和右视五种视图方式。系统应支持以三维的形式展现整体机房的效果，可以做到镜头拉升,前进/后退及以360旋转方式展示机房及封闭通道。</w:t>
            </w:r>
            <w:r w:rsidRPr="00927EE4">
              <w:rPr>
                <w:rFonts w:ascii="宋体" w:hAnsi="宋体" w:cs="宋体" w:hint="eastAsia"/>
                <w:color w:val="000000"/>
                <w:kern w:val="0"/>
                <w:sz w:val="20"/>
                <w:szCs w:val="20"/>
              </w:rPr>
              <w:br/>
              <w:t>可放大缩小,前进/后退及以360旋转方式展示封闭通道及机房。以图形的方式呈现机房的告警和重要运行参数包括：PUE值、能耗情况、温度曲线。如果通道内部有UPS、空调等设备，需显示设备的主要运行参数。</w:t>
            </w:r>
          </w:p>
        </w:tc>
        <w:tc>
          <w:tcPr>
            <w:tcW w:w="666" w:type="dxa"/>
            <w:tcBorders>
              <w:top w:val="nil"/>
              <w:left w:val="nil"/>
              <w:bottom w:val="single" w:sz="4" w:space="0" w:color="auto"/>
              <w:right w:val="single" w:sz="4" w:space="0" w:color="auto"/>
            </w:tcBorders>
            <w:shd w:val="clear" w:color="auto" w:fill="auto"/>
            <w:noWrap/>
            <w:vAlign w:val="center"/>
            <w:hideMark/>
          </w:tcPr>
          <w:p w14:paraId="0041B0E9" w14:textId="77777777" w:rsidR="00927EE4" w:rsidRPr="00927EE4" w:rsidRDefault="00927EE4" w:rsidP="00927EE4">
            <w:pPr>
              <w:widowControl/>
              <w:spacing w:line="240" w:lineRule="auto"/>
              <w:jc w:val="left"/>
              <w:rPr>
                <w:rFonts w:ascii="宋体" w:hAnsi="宋体" w:cs="宋体"/>
                <w:color w:val="000000"/>
                <w:kern w:val="0"/>
                <w:sz w:val="20"/>
                <w:szCs w:val="20"/>
              </w:rPr>
            </w:pPr>
            <w:proofErr w:type="gramStart"/>
            <w:r w:rsidRPr="00927EE4">
              <w:rPr>
                <w:rFonts w:ascii="宋体" w:hAnsi="宋体" w:cs="宋体" w:hint="eastAsia"/>
                <w:color w:val="000000"/>
                <w:kern w:val="0"/>
                <w:sz w:val="20"/>
                <w:szCs w:val="20"/>
              </w:rPr>
              <w:lastRenderedPageBreak/>
              <w:t>个</w:t>
            </w:r>
            <w:proofErr w:type="gramEnd"/>
          </w:p>
        </w:tc>
        <w:tc>
          <w:tcPr>
            <w:tcW w:w="666" w:type="dxa"/>
            <w:tcBorders>
              <w:top w:val="nil"/>
              <w:left w:val="nil"/>
              <w:bottom w:val="single" w:sz="4" w:space="0" w:color="auto"/>
              <w:right w:val="single" w:sz="4" w:space="0" w:color="auto"/>
            </w:tcBorders>
            <w:shd w:val="clear" w:color="auto" w:fill="auto"/>
            <w:noWrap/>
            <w:vAlign w:val="center"/>
            <w:hideMark/>
          </w:tcPr>
          <w:p w14:paraId="732C89C6"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w:t>
            </w:r>
          </w:p>
        </w:tc>
        <w:tc>
          <w:tcPr>
            <w:tcW w:w="1168" w:type="dxa"/>
            <w:tcBorders>
              <w:top w:val="nil"/>
              <w:left w:val="nil"/>
              <w:bottom w:val="single" w:sz="4" w:space="0" w:color="auto"/>
              <w:right w:val="single" w:sz="4" w:space="0" w:color="auto"/>
            </w:tcBorders>
            <w:shd w:val="clear" w:color="auto" w:fill="auto"/>
            <w:noWrap/>
            <w:vAlign w:val="center"/>
            <w:hideMark/>
          </w:tcPr>
          <w:p w14:paraId="0EAE5470"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38000.00 </w:t>
            </w:r>
          </w:p>
        </w:tc>
        <w:tc>
          <w:tcPr>
            <w:tcW w:w="1168" w:type="dxa"/>
            <w:tcBorders>
              <w:top w:val="nil"/>
              <w:left w:val="nil"/>
              <w:bottom w:val="single" w:sz="4" w:space="0" w:color="auto"/>
              <w:right w:val="single" w:sz="4" w:space="0" w:color="auto"/>
            </w:tcBorders>
            <w:shd w:val="clear" w:color="auto" w:fill="auto"/>
            <w:noWrap/>
            <w:vAlign w:val="center"/>
            <w:hideMark/>
          </w:tcPr>
          <w:p w14:paraId="50EA16F1"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38000.00 </w:t>
            </w:r>
          </w:p>
        </w:tc>
        <w:tc>
          <w:tcPr>
            <w:tcW w:w="666" w:type="dxa"/>
            <w:tcBorders>
              <w:top w:val="nil"/>
              <w:left w:val="nil"/>
              <w:bottom w:val="single" w:sz="4" w:space="0" w:color="auto"/>
              <w:right w:val="single" w:sz="4" w:space="0" w:color="auto"/>
            </w:tcBorders>
            <w:shd w:val="clear" w:color="auto" w:fill="auto"/>
            <w:noWrap/>
            <w:vAlign w:val="center"/>
            <w:hideMark/>
          </w:tcPr>
          <w:p w14:paraId="3F7EF59D"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0F9DE7E0"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01D4A10"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11</w:t>
            </w:r>
          </w:p>
        </w:tc>
        <w:tc>
          <w:tcPr>
            <w:tcW w:w="1983" w:type="dxa"/>
            <w:tcBorders>
              <w:top w:val="nil"/>
              <w:left w:val="nil"/>
              <w:bottom w:val="single" w:sz="4" w:space="0" w:color="auto"/>
              <w:right w:val="single" w:sz="4" w:space="0" w:color="auto"/>
            </w:tcBorders>
            <w:shd w:val="clear" w:color="auto" w:fill="auto"/>
            <w:noWrap/>
            <w:vAlign w:val="center"/>
            <w:hideMark/>
          </w:tcPr>
          <w:p w14:paraId="3EAF1729"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信号线</w:t>
            </w:r>
          </w:p>
        </w:tc>
        <w:tc>
          <w:tcPr>
            <w:tcW w:w="6734" w:type="dxa"/>
            <w:tcBorders>
              <w:top w:val="nil"/>
              <w:left w:val="nil"/>
              <w:bottom w:val="single" w:sz="4" w:space="0" w:color="auto"/>
              <w:right w:val="single" w:sz="4" w:space="0" w:color="auto"/>
            </w:tcBorders>
            <w:shd w:val="clear" w:color="auto" w:fill="auto"/>
            <w:noWrap/>
            <w:vAlign w:val="center"/>
            <w:hideMark/>
          </w:tcPr>
          <w:p w14:paraId="5E186772"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RS485线，2*1.0平方</w:t>
            </w:r>
          </w:p>
        </w:tc>
        <w:tc>
          <w:tcPr>
            <w:tcW w:w="666" w:type="dxa"/>
            <w:tcBorders>
              <w:top w:val="nil"/>
              <w:left w:val="nil"/>
              <w:bottom w:val="single" w:sz="4" w:space="0" w:color="auto"/>
              <w:right w:val="single" w:sz="4" w:space="0" w:color="auto"/>
            </w:tcBorders>
            <w:shd w:val="clear" w:color="auto" w:fill="auto"/>
            <w:noWrap/>
            <w:vAlign w:val="center"/>
            <w:hideMark/>
          </w:tcPr>
          <w:p w14:paraId="69455B4D"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米</w:t>
            </w:r>
          </w:p>
        </w:tc>
        <w:tc>
          <w:tcPr>
            <w:tcW w:w="666" w:type="dxa"/>
            <w:tcBorders>
              <w:top w:val="nil"/>
              <w:left w:val="nil"/>
              <w:bottom w:val="single" w:sz="4" w:space="0" w:color="auto"/>
              <w:right w:val="single" w:sz="4" w:space="0" w:color="auto"/>
            </w:tcBorders>
            <w:shd w:val="clear" w:color="auto" w:fill="auto"/>
            <w:noWrap/>
            <w:vAlign w:val="center"/>
            <w:hideMark/>
          </w:tcPr>
          <w:p w14:paraId="24CC7F7A"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200</w:t>
            </w:r>
          </w:p>
        </w:tc>
        <w:tc>
          <w:tcPr>
            <w:tcW w:w="1168" w:type="dxa"/>
            <w:tcBorders>
              <w:top w:val="nil"/>
              <w:left w:val="nil"/>
              <w:bottom w:val="single" w:sz="4" w:space="0" w:color="auto"/>
              <w:right w:val="single" w:sz="4" w:space="0" w:color="auto"/>
            </w:tcBorders>
            <w:shd w:val="clear" w:color="auto" w:fill="auto"/>
            <w:noWrap/>
            <w:vAlign w:val="center"/>
            <w:hideMark/>
          </w:tcPr>
          <w:p w14:paraId="54433161"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8.80 </w:t>
            </w:r>
          </w:p>
        </w:tc>
        <w:tc>
          <w:tcPr>
            <w:tcW w:w="1168" w:type="dxa"/>
            <w:tcBorders>
              <w:top w:val="nil"/>
              <w:left w:val="nil"/>
              <w:bottom w:val="single" w:sz="4" w:space="0" w:color="auto"/>
              <w:right w:val="single" w:sz="4" w:space="0" w:color="auto"/>
            </w:tcBorders>
            <w:shd w:val="clear" w:color="auto" w:fill="auto"/>
            <w:noWrap/>
            <w:vAlign w:val="center"/>
            <w:hideMark/>
          </w:tcPr>
          <w:p w14:paraId="30CA29B6"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1760.00 </w:t>
            </w:r>
          </w:p>
        </w:tc>
        <w:tc>
          <w:tcPr>
            <w:tcW w:w="666" w:type="dxa"/>
            <w:tcBorders>
              <w:top w:val="nil"/>
              <w:left w:val="nil"/>
              <w:bottom w:val="single" w:sz="4" w:space="0" w:color="auto"/>
              <w:right w:val="single" w:sz="4" w:space="0" w:color="auto"/>
            </w:tcBorders>
            <w:shd w:val="clear" w:color="auto" w:fill="auto"/>
            <w:noWrap/>
            <w:vAlign w:val="center"/>
            <w:hideMark/>
          </w:tcPr>
          <w:p w14:paraId="56AEEBEE"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7B9AC245"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7D52AC2"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12</w:t>
            </w:r>
          </w:p>
        </w:tc>
        <w:tc>
          <w:tcPr>
            <w:tcW w:w="1983" w:type="dxa"/>
            <w:tcBorders>
              <w:top w:val="nil"/>
              <w:left w:val="nil"/>
              <w:bottom w:val="single" w:sz="4" w:space="0" w:color="auto"/>
              <w:right w:val="single" w:sz="4" w:space="0" w:color="auto"/>
            </w:tcBorders>
            <w:shd w:val="clear" w:color="auto" w:fill="auto"/>
            <w:noWrap/>
            <w:vAlign w:val="center"/>
            <w:hideMark/>
          </w:tcPr>
          <w:p w14:paraId="07D618AA"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网线</w:t>
            </w:r>
          </w:p>
        </w:tc>
        <w:tc>
          <w:tcPr>
            <w:tcW w:w="6734" w:type="dxa"/>
            <w:tcBorders>
              <w:top w:val="nil"/>
              <w:left w:val="nil"/>
              <w:bottom w:val="single" w:sz="4" w:space="0" w:color="auto"/>
              <w:right w:val="single" w:sz="4" w:space="0" w:color="auto"/>
            </w:tcBorders>
            <w:shd w:val="clear" w:color="auto" w:fill="auto"/>
            <w:noWrap/>
            <w:vAlign w:val="center"/>
            <w:hideMark/>
          </w:tcPr>
          <w:p w14:paraId="3B7CF079"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CAT5e</w:t>
            </w:r>
          </w:p>
        </w:tc>
        <w:tc>
          <w:tcPr>
            <w:tcW w:w="666" w:type="dxa"/>
            <w:tcBorders>
              <w:top w:val="nil"/>
              <w:left w:val="nil"/>
              <w:bottom w:val="single" w:sz="4" w:space="0" w:color="auto"/>
              <w:right w:val="single" w:sz="4" w:space="0" w:color="auto"/>
            </w:tcBorders>
            <w:shd w:val="clear" w:color="auto" w:fill="auto"/>
            <w:noWrap/>
            <w:vAlign w:val="center"/>
            <w:hideMark/>
          </w:tcPr>
          <w:p w14:paraId="43222D12"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米</w:t>
            </w:r>
          </w:p>
        </w:tc>
        <w:tc>
          <w:tcPr>
            <w:tcW w:w="666" w:type="dxa"/>
            <w:tcBorders>
              <w:top w:val="nil"/>
              <w:left w:val="nil"/>
              <w:bottom w:val="single" w:sz="4" w:space="0" w:color="auto"/>
              <w:right w:val="single" w:sz="4" w:space="0" w:color="auto"/>
            </w:tcBorders>
            <w:shd w:val="clear" w:color="auto" w:fill="auto"/>
            <w:noWrap/>
            <w:vAlign w:val="center"/>
            <w:hideMark/>
          </w:tcPr>
          <w:p w14:paraId="1127E096"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30</w:t>
            </w:r>
          </w:p>
        </w:tc>
        <w:tc>
          <w:tcPr>
            <w:tcW w:w="1168" w:type="dxa"/>
            <w:tcBorders>
              <w:top w:val="nil"/>
              <w:left w:val="nil"/>
              <w:bottom w:val="single" w:sz="4" w:space="0" w:color="auto"/>
              <w:right w:val="single" w:sz="4" w:space="0" w:color="auto"/>
            </w:tcBorders>
            <w:shd w:val="clear" w:color="auto" w:fill="auto"/>
            <w:noWrap/>
            <w:vAlign w:val="center"/>
            <w:hideMark/>
          </w:tcPr>
          <w:p w14:paraId="41DF9430"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2.00 </w:t>
            </w:r>
          </w:p>
        </w:tc>
        <w:tc>
          <w:tcPr>
            <w:tcW w:w="1168" w:type="dxa"/>
            <w:tcBorders>
              <w:top w:val="nil"/>
              <w:left w:val="nil"/>
              <w:bottom w:val="single" w:sz="4" w:space="0" w:color="auto"/>
              <w:right w:val="single" w:sz="4" w:space="0" w:color="auto"/>
            </w:tcBorders>
            <w:shd w:val="clear" w:color="auto" w:fill="auto"/>
            <w:noWrap/>
            <w:vAlign w:val="center"/>
            <w:hideMark/>
          </w:tcPr>
          <w:p w14:paraId="3944CA08"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60.00 </w:t>
            </w:r>
          </w:p>
        </w:tc>
        <w:tc>
          <w:tcPr>
            <w:tcW w:w="666" w:type="dxa"/>
            <w:tcBorders>
              <w:top w:val="nil"/>
              <w:left w:val="nil"/>
              <w:bottom w:val="single" w:sz="4" w:space="0" w:color="auto"/>
              <w:right w:val="single" w:sz="4" w:space="0" w:color="auto"/>
            </w:tcBorders>
            <w:shd w:val="clear" w:color="auto" w:fill="auto"/>
            <w:noWrap/>
            <w:vAlign w:val="center"/>
            <w:hideMark/>
          </w:tcPr>
          <w:p w14:paraId="1F077185"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39A4B8C8"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B1BD1CA"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A</w:t>
            </w:r>
          </w:p>
        </w:tc>
        <w:tc>
          <w:tcPr>
            <w:tcW w:w="100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54C34FB"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设备造价</w:t>
            </w:r>
          </w:p>
        </w:tc>
        <w:tc>
          <w:tcPr>
            <w:tcW w:w="233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799721B"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 xml:space="preserve">132307.00 </w:t>
            </w:r>
          </w:p>
        </w:tc>
        <w:tc>
          <w:tcPr>
            <w:tcW w:w="666" w:type="dxa"/>
            <w:tcBorders>
              <w:top w:val="nil"/>
              <w:left w:val="nil"/>
              <w:bottom w:val="single" w:sz="4" w:space="0" w:color="auto"/>
              <w:right w:val="single" w:sz="4" w:space="0" w:color="auto"/>
            </w:tcBorders>
            <w:shd w:val="clear" w:color="auto" w:fill="auto"/>
            <w:noWrap/>
            <w:vAlign w:val="center"/>
            <w:hideMark/>
          </w:tcPr>
          <w:p w14:paraId="24BB1F19"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0F8F2B3E"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F519B0E"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lastRenderedPageBreak/>
              <w:t>B</w:t>
            </w:r>
          </w:p>
        </w:tc>
        <w:tc>
          <w:tcPr>
            <w:tcW w:w="100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8B67672" w14:textId="640FAAC9" w:rsidR="00927EE4" w:rsidRPr="00927EE4" w:rsidRDefault="00477A8D" w:rsidP="00927EE4">
            <w:pPr>
              <w:widowControl/>
              <w:spacing w:line="240" w:lineRule="auto"/>
              <w:jc w:val="center"/>
              <w:rPr>
                <w:rFonts w:ascii="宋体" w:hAnsi="宋体" w:cs="宋体"/>
                <w:color w:val="000000"/>
                <w:kern w:val="0"/>
                <w:sz w:val="20"/>
                <w:szCs w:val="20"/>
              </w:rPr>
            </w:pPr>
            <w:r>
              <w:rPr>
                <w:rFonts w:ascii="宋体" w:hAnsi="宋体" w:cs="宋体" w:hint="eastAsia"/>
                <w:color w:val="000000"/>
                <w:kern w:val="0"/>
                <w:sz w:val="20"/>
                <w:szCs w:val="20"/>
              </w:rPr>
              <w:t>系统集成</w:t>
            </w:r>
            <w:proofErr w:type="gramStart"/>
            <w:r>
              <w:rPr>
                <w:rFonts w:ascii="宋体" w:hAnsi="宋体" w:cs="宋体" w:hint="eastAsia"/>
                <w:color w:val="000000"/>
                <w:kern w:val="0"/>
                <w:sz w:val="20"/>
                <w:szCs w:val="20"/>
              </w:rPr>
              <w:t>费设备</w:t>
            </w:r>
            <w:proofErr w:type="gramEnd"/>
            <w:r>
              <w:rPr>
                <w:rFonts w:ascii="宋体" w:hAnsi="宋体" w:cs="宋体" w:hint="eastAsia"/>
                <w:color w:val="000000"/>
                <w:kern w:val="0"/>
                <w:sz w:val="20"/>
                <w:szCs w:val="20"/>
              </w:rPr>
              <w:t>造价*9%</w:t>
            </w:r>
          </w:p>
        </w:tc>
        <w:tc>
          <w:tcPr>
            <w:tcW w:w="233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EAF81E"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 xml:space="preserve">11907.63 </w:t>
            </w:r>
          </w:p>
        </w:tc>
        <w:tc>
          <w:tcPr>
            <w:tcW w:w="666" w:type="dxa"/>
            <w:tcBorders>
              <w:top w:val="nil"/>
              <w:left w:val="nil"/>
              <w:bottom w:val="single" w:sz="4" w:space="0" w:color="auto"/>
              <w:right w:val="single" w:sz="4" w:space="0" w:color="auto"/>
            </w:tcBorders>
            <w:shd w:val="clear" w:color="auto" w:fill="auto"/>
            <w:noWrap/>
            <w:vAlign w:val="center"/>
            <w:hideMark/>
          </w:tcPr>
          <w:p w14:paraId="733D3E62"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00D959F2" w14:textId="77777777" w:rsidTr="00927EE4">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27AA3E6"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C</w:t>
            </w:r>
          </w:p>
        </w:tc>
        <w:tc>
          <w:tcPr>
            <w:tcW w:w="100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5EE4EC6" w14:textId="77777777" w:rsidR="00927EE4" w:rsidRPr="00927EE4" w:rsidRDefault="00927EE4" w:rsidP="00927EE4">
            <w:pPr>
              <w:widowControl/>
              <w:spacing w:line="240" w:lineRule="auto"/>
              <w:jc w:val="center"/>
              <w:rPr>
                <w:rFonts w:ascii="宋体" w:hAnsi="宋体" w:cs="宋体"/>
                <w:b/>
                <w:bCs/>
                <w:color w:val="000000"/>
                <w:kern w:val="0"/>
                <w:sz w:val="20"/>
                <w:szCs w:val="20"/>
              </w:rPr>
            </w:pPr>
            <w:r w:rsidRPr="00927EE4">
              <w:rPr>
                <w:rFonts w:ascii="宋体" w:hAnsi="宋体" w:cs="宋体" w:hint="eastAsia"/>
                <w:b/>
                <w:bCs/>
                <w:color w:val="000000"/>
                <w:kern w:val="0"/>
                <w:sz w:val="20"/>
                <w:szCs w:val="20"/>
              </w:rPr>
              <w:t>合计(C=A+B)</w:t>
            </w:r>
          </w:p>
        </w:tc>
        <w:tc>
          <w:tcPr>
            <w:tcW w:w="23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50DFD2"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 xml:space="preserve">144214.63 </w:t>
            </w:r>
          </w:p>
        </w:tc>
        <w:tc>
          <w:tcPr>
            <w:tcW w:w="666" w:type="dxa"/>
            <w:tcBorders>
              <w:top w:val="nil"/>
              <w:left w:val="nil"/>
              <w:bottom w:val="single" w:sz="4" w:space="0" w:color="auto"/>
              <w:right w:val="single" w:sz="4" w:space="0" w:color="auto"/>
            </w:tcBorders>
            <w:shd w:val="clear" w:color="auto" w:fill="auto"/>
            <w:noWrap/>
            <w:vAlign w:val="center"/>
            <w:hideMark/>
          </w:tcPr>
          <w:p w14:paraId="43A73642"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bl>
    <w:p w14:paraId="6AE24C3A" w14:textId="27C90546" w:rsidR="00927EE4" w:rsidRDefault="00927EE4" w:rsidP="00A05C67">
      <w:pPr>
        <w:rPr>
          <w:rFonts w:ascii="Times New Roman" w:hAnsi="Times New Roman" w:cs="Times New Roman"/>
        </w:rPr>
      </w:pPr>
    </w:p>
    <w:p w14:paraId="65DC0E91" w14:textId="77777777" w:rsidR="00927EE4" w:rsidRDefault="00927EE4">
      <w:pPr>
        <w:widowControl/>
        <w:spacing w:line="240" w:lineRule="auto"/>
        <w:jc w:val="left"/>
        <w:rPr>
          <w:rFonts w:ascii="Times New Roman" w:hAnsi="Times New Roman" w:cs="Times New Roman"/>
        </w:rPr>
      </w:pPr>
      <w:r>
        <w:rPr>
          <w:rFonts w:ascii="Times New Roman" w:hAnsi="Times New Roman" w:cs="Times New Roman"/>
        </w:rPr>
        <w:br w:type="page"/>
      </w:r>
    </w:p>
    <w:p w14:paraId="3CABC0EB" w14:textId="3B1A7285" w:rsidR="00C129A4" w:rsidRPr="00E505A8" w:rsidRDefault="00C129A4" w:rsidP="00C129A4">
      <w:pPr>
        <w:pStyle w:val="2"/>
        <w:rPr>
          <w:rFonts w:ascii="Times New Roman" w:hAnsi="Times New Roman"/>
        </w:rPr>
      </w:pPr>
      <w:bookmarkStart w:id="521" w:name="_Toc57724016"/>
      <w:r w:rsidRPr="00E505A8">
        <w:rPr>
          <w:rFonts w:ascii="Times New Roman" w:hAnsi="Times New Roman"/>
        </w:rPr>
        <w:lastRenderedPageBreak/>
        <w:t>配电系统改造</w:t>
      </w:r>
      <w:bookmarkEnd w:id="521"/>
    </w:p>
    <w:tbl>
      <w:tblPr>
        <w:tblW w:w="13456" w:type="dxa"/>
        <w:tblLook w:val="04A0" w:firstRow="1" w:lastRow="0" w:firstColumn="1" w:lastColumn="0" w:noHBand="0" w:noVBand="1"/>
      </w:tblPr>
      <w:tblGrid>
        <w:gridCol w:w="704"/>
        <w:gridCol w:w="1701"/>
        <w:gridCol w:w="6379"/>
        <w:gridCol w:w="676"/>
        <w:gridCol w:w="752"/>
        <w:gridCol w:w="1292"/>
        <w:gridCol w:w="1276"/>
        <w:gridCol w:w="676"/>
      </w:tblGrid>
      <w:tr w:rsidR="00927EE4" w:rsidRPr="00927EE4" w14:paraId="58DD0E14" w14:textId="77777777" w:rsidTr="00927EE4">
        <w:trPr>
          <w:trHeight w:val="385"/>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3BB81"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序号</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BFD1E27"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设备名称</w:t>
            </w:r>
          </w:p>
        </w:tc>
        <w:tc>
          <w:tcPr>
            <w:tcW w:w="6379" w:type="dxa"/>
            <w:tcBorders>
              <w:top w:val="single" w:sz="4" w:space="0" w:color="auto"/>
              <w:left w:val="nil"/>
              <w:bottom w:val="single" w:sz="4" w:space="0" w:color="auto"/>
              <w:right w:val="single" w:sz="4" w:space="0" w:color="auto"/>
            </w:tcBorders>
            <w:shd w:val="clear" w:color="auto" w:fill="auto"/>
            <w:noWrap/>
            <w:vAlign w:val="center"/>
            <w:hideMark/>
          </w:tcPr>
          <w:p w14:paraId="787A9349"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型号/规格</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11713E8D"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单位</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40795168"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数量</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0934E6BD"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单价（元）</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D849FF9"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合计（元）</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73F9FFF3" w14:textId="77777777" w:rsidR="00927EE4" w:rsidRPr="00927EE4" w:rsidRDefault="00927EE4" w:rsidP="00927EE4">
            <w:pPr>
              <w:widowControl/>
              <w:spacing w:line="240" w:lineRule="auto"/>
              <w:jc w:val="left"/>
              <w:rPr>
                <w:rFonts w:ascii="宋体" w:hAnsi="宋体" w:cs="宋体"/>
                <w:b/>
                <w:bCs/>
                <w:color w:val="000000"/>
                <w:kern w:val="0"/>
                <w:sz w:val="20"/>
                <w:szCs w:val="20"/>
              </w:rPr>
            </w:pPr>
            <w:r w:rsidRPr="00927EE4">
              <w:rPr>
                <w:rFonts w:ascii="宋体" w:hAnsi="宋体" w:cs="宋体" w:hint="eastAsia"/>
                <w:b/>
                <w:bCs/>
                <w:color w:val="000000"/>
                <w:kern w:val="0"/>
                <w:sz w:val="20"/>
                <w:szCs w:val="20"/>
              </w:rPr>
              <w:t>备注</w:t>
            </w:r>
          </w:p>
        </w:tc>
      </w:tr>
      <w:tr w:rsidR="00927EE4" w:rsidRPr="00927EE4" w14:paraId="1CD33B57" w14:textId="77777777" w:rsidTr="00927EE4">
        <w:trPr>
          <w:trHeight w:val="1188"/>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14:paraId="3371F866"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14:paraId="36532072"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市电接入配电柜</w:t>
            </w:r>
          </w:p>
        </w:tc>
        <w:tc>
          <w:tcPr>
            <w:tcW w:w="6379" w:type="dxa"/>
            <w:tcBorders>
              <w:top w:val="nil"/>
              <w:left w:val="nil"/>
              <w:bottom w:val="single" w:sz="4" w:space="0" w:color="auto"/>
              <w:right w:val="single" w:sz="4" w:space="0" w:color="auto"/>
            </w:tcBorders>
            <w:shd w:val="clear" w:color="auto" w:fill="auto"/>
            <w:vAlign w:val="center"/>
            <w:hideMark/>
          </w:tcPr>
          <w:p w14:paraId="2E108284"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定制，配电柜600*800*1800mm(含市电1路三相350A空开输入、5路三相20A空开精密空调输出、2路三相80A UPS 空开输出、1路20A照明空开输出、1路25A插座空开输出、6个16A、防雷器40KA 3P 385V、消防脱扣400A 3P、三相电量仪3*30（100)A等)，配备，塑壳断路器，微型断路器，熔断器，地零排，指示灯，多功能表等配套设备</w:t>
            </w:r>
          </w:p>
        </w:tc>
        <w:tc>
          <w:tcPr>
            <w:tcW w:w="676" w:type="dxa"/>
            <w:tcBorders>
              <w:top w:val="nil"/>
              <w:left w:val="nil"/>
              <w:bottom w:val="single" w:sz="4" w:space="0" w:color="auto"/>
              <w:right w:val="single" w:sz="4" w:space="0" w:color="auto"/>
            </w:tcBorders>
            <w:shd w:val="clear" w:color="auto" w:fill="auto"/>
            <w:noWrap/>
            <w:vAlign w:val="center"/>
            <w:hideMark/>
          </w:tcPr>
          <w:p w14:paraId="4A6BD845"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套</w:t>
            </w:r>
          </w:p>
        </w:tc>
        <w:tc>
          <w:tcPr>
            <w:tcW w:w="751" w:type="dxa"/>
            <w:tcBorders>
              <w:top w:val="nil"/>
              <w:left w:val="nil"/>
              <w:bottom w:val="single" w:sz="4" w:space="0" w:color="auto"/>
              <w:right w:val="single" w:sz="4" w:space="0" w:color="auto"/>
            </w:tcBorders>
            <w:shd w:val="clear" w:color="auto" w:fill="auto"/>
            <w:noWrap/>
            <w:vAlign w:val="center"/>
            <w:hideMark/>
          </w:tcPr>
          <w:p w14:paraId="2654B280"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1.00 </w:t>
            </w:r>
          </w:p>
        </w:tc>
        <w:tc>
          <w:tcPr>
            <w:tcW w:w="1292" w:type="dxa"/>
            <w:tcBorders>
              <w:top w:val="nil"/>
              <w:left w:val="nil"/>
              <w:bottom w:val="single" w:sz="4" w:space="0" w:color="auto"/>
              <w:right w:val="single" w:sz="4" w:space="0" w:color="auto"/>
            </w:tcBorders>
            <w:shd w:val="clear" w:color="auto" w:fill="auto"/>
            <w:noWrap/>
            <w:vAlign w:val="center"/>
            <w:hideMark/>
          </w:tcPr>
          <w:p w14:paraId="1A508D67"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11000.00 </w:t>
            </w:r>
          </w:p>
        </w:tc>
        <w:tc>
          <w:tcPr>
            <w:tcW w:w="1276" w:type="dxa"/>
            <w:tcBorders>
              <w:top w:val="nil"/>
              <w:left w:val="nil"/>
              <w:bottom w:val="single" w:sz="4" w:space="0" w:color="auto"/>
              <w:right w:val="single" w:sz="4" w:space="0" w:color="auto"/>
            </w:tcBorders>
            <w:shd w:val="clear" w:color="auto" w:fill="auto"/>
            <w:noWrap/>
            <w:vAlign w:val="center"/>
            <w:hideMark/>
          </w:tcPr>
          <w:p w14:paraId="1F4D650A"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11000.00 </w:t>
            </w:r>
          </w:p>
        </w:tc>
        <w:tc>
          <w:tcPr>
            <w:tcW w:w="676" w:type="dxa"/>
            <w:tcBorders>
              <w:top w:val="nil"/>
              <w:left w:val="nil"/>
              <w:bottom w:val="single" w:sz="4" w:space="0" w:color="auto"/>
              <w:right w:val="single" w:sz="4" w:space="0" w:color="auto"/>
            </w:tcBorders>
            <w:shd w:val="clear" w:color="auto" w:fill="auto"/>
            <w:noWrap/>
            <w:vAlign w:val="center"/>
            <w:hideMark/>
          </w:tcPr>
          <w:p w14:paraId="7729E215"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6460C176" w14:textId="77777777" w:rsidTr="00927EE4">
        <w:trPr>
          <w:trHeight w:val="1468"/>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14:paraId="6E9827E2"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6</w:t>
            </w:r>
          </w:p>
        </w:tc>
        <w:tc>
          <w:tcPr>
            <w:tcW w:w="1701" w:type="dxa"/>
            <w:tcBorders>
              <w:top w:val="nil"/>
              <w:left w:val="nil"/>
              <w:bottom w:val="single" w:sz="4" w:space="0" w:color="auto"/>
              <w:right w:val="single" w:sz="4" w:space="0" w:color="auto"/>
            </w:tcBorders>
            <w:shd w:val="clear" w:color="auto" w:fill="auto"/>
            <w:noWrap/>
            <w:vAlign w:val="center"/>
            <w:hideMark/>
          </w:tcPr>
          <w:p w14:paraId="5E3EFA8B"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UPS配电柜</w:t>
            </w:r>
          </w:p>
        </w:tc>
        <w:tc>
          <w:tcPr>
            <w:tcW w:w="6379" w:type="dxa"/>
            <w:tcBorders>
              <w:top w:val="nil"/>
              <w:left w:val="nil"/>
              <w:bottom w:val="single" w:sz="4" w:space="0" w:color="auto"/>
              <w:right w:val="single" w:sz="4" w:space="0" w:color="auto"/>
            </w:tcBorders>
            <w:shd w:val="clear" w:color="auto" w:fill="auto"/>
            <w:vAlign w:val="center"/>
            <w:hideMark/>
          </w:tcPr>
          <w:p w14:paraId="311E80A3"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定制，配电柜600*800*1800mm(含UPS 2路三相100A空开输入、26个20A空开输出、防雷器20KA 3P 385V、消防脱扣200A3P*2、电量仪3*30（100)A等)、机柜及原弱电系统用电设备的驳接安装</w:t>
            </w:r>
          </w:p>
        </w:tc>
        <w:tc>
          <w:tcPr>
            <w:tcW w:w="676" w:type="dxa"/>
            <w:tcBorders>
              <w:top w:val="nil"/>
              <w:left w:val="nil"/>
              <w:bottom w:val="single" w:sz="4" w:space="0" w:color="auto"/>
              <w:right w:val="single" w:sz="4" w:space="0" w:color="auto"/>
            </w:tcBorders>
            <w:shd w:val="clear" w:color="auto" w:fill="auto"/>
            <w:noWrap/>
            <w:vAlign w:val="center"/>
            <w:hideMark/>
          </w:tcPr>
          <w:p w14:paraId="7A39B465"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套</w:t>
            </w:r>
          </w:p>
        </w:tc>
        <w:tc>
          <w:tcPr>
            <w:tcW w:w="751" w:type="dxa"/>
            <w:tcBorders>
              <w:top w:val="nil"/>
              <w:left w:val="nil"/>
              <w:bottom w:val="single" w:sz="4" w:space="0" w:color="auto"/>
              <w:right w:val="single" w:sz="4" w:space="0" w:color="auto"/>
            </w:tcBorders>
            <w:shd w:val="clear" w:color="auto" w:fill="auto"/>
            <w:noWrap/>
            <w:vAlign w:val="center"/>
            <w:hideMark/>
          </w:tcPr>
          <w:p w14:paraId="12CA75F7"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1.00 </w:t>
            </w:r>
          </w:p>
        </w:tc>
        <w:tc>
          <w:tcPr>
            <w:tcW w:w="1292" w:type="dxa"/>
            <w:tcBorders>
              <w:top w:val="nil"/>
              <w:left w:val="nil"/>
              <w:bottom w:val="single" w:sz="4" w:space="0" w:color="auto"/>
              <w:right w:val="single" w:sz="4" w:space="0" w:color="auto"/>
            </w:tcBorders>
            <w:shd w:val="clear" w:color="auto" w:fill="auto"/>
            <w:noWrap/>
            <w:vAlign w:val="center"/>
            <w:hideMark/>
          </w:tcPr>
          <w:p w14:paraId="7C1C2E2A"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11000.00 </w:t>
            </w:r>
          </w:p>
        </w:tc>
        <w:tc>
          <w:tcPr>
            <w:tcW w:w="1276" w:type="dxa"/>
            <w:tcBorders>
              <w:top w:val="nil"/>
              <w:left w:val="nil"/>
              <w:bottom w:val="single" w:sz="4" w:space="0" w:color="auto"/>
              <w:right w:val="single" w:sz="4" w:space="0" w:color="auto"/>
            </w:tcBorders>
            <w:shd w:val="clear" w:color="auto" w:fill="auto"/>
            <w:noWrap/>
            <w:vAlign w:val="center"/>
            <w:hideMark/>
          </w:tcPr>
          <w:p w14:paraId="6023EC41"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11000.00 </w:t>
            </w:r>
          </w:p>
        </w:tc>
        <w:tc>
          <w:tcPr>
            <w:tcW w:w="676" w:type="dxa"/>
            <w:tcBorders>
              <w:top w:val="nil"/>
              <w:left w:val="nil"/>
              <w:bottom w:val="single" w:sz="4" w:space="0" w:color="auto"/>
              <w:right w:val="single" w:sz="4" w:space="0" w:color="auto"/>
            </w:tcBorders>
            <w:shd w:val="clear" w:color="auto" w:fill="auto"/>
            <w:noWrap/>
            <w:vAlign w:val="center"/>
            <w:hideMark/>
          </w:tcPr>
          <w:p w14:paraId="5D2B6223"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31E21ECC" w14:textId="77777777" w:rsidTr="00927EE4">
        <w:trPr>
          <w:trHeight w:val="385"/>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14:paraId="6EEAC985"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7</w:t>
            </w:r>
          </w:p>
        </w:tc>
        <w:tc>
          <w:tcPr>
            <w:tcW w:w="1701" w:type="dxa"/>
            <w:tcBorders>
              <w:top w:val="nil"/>
              <w:left w:val="nil"/>
              <w:bottom w:val="single" w:sz="4" w:space="0" w:color="auto"/>
              <w:right w:val="single" w:sz="4" w:space="0" w:color="auto"/>
            </w:tcBorders>
            <w:shd w:val="clear" w:color="auto" w:fill="auto"/>
            <w:noWrap/>
            <w:vAlign w:val="center"/>
            <w:hideMark/>
          </w:tcPr>
          <w:p w14:paraId="4041E49C"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UPS电源输入/出开关</w:t>
            </w:r>
          </w:p>
        </w:tc>
        <w:tc>
          <w:tcPr>
            <w:tcW w:w="6379" w:type="dxa"/>
            <w:tcBorders>
              <w:top w:val="nil"/>
              <w:left w:val="nil"/>
              <w:bottom w:val="single" w:sz="4" w:space="0" w:color="auto"/>
              <w:right w:val="single" w:sz="4" w:space="0" w:color="auto"/>
            </w:tcBorders>
            <w:shd w:val="clear" w:color="auto" w:fill="auto"/>
            <w:noWrap/>
            <w:vAlign w:val="center"/>
            <w:hideMark/>
          </w:tcPr>
          <w:p w14:paraId="3AEC00BA"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绝缘电压500VAC；耐冲电压6KV；防护等级IP20；使用温度-35℃～+70℃；存储温度-40℃～+85℃；</w:t>
            </w:r>
          </w:p>
        </w:tc>
        <w:tc>
          <w:tcPr>
            <w:tcW w:w="676" w:type="dxa"/>
            <w:tcBorders>
              <w:top w:val="nil"/>
              <w:left w:val="nil"/>
              <w:bottom w:val="single" w:sz="4" w:space="0" w:color="auto"/>
              <w:right w:val="single" w:sz="4" w:space="0" w:color="auto"/>
            </w:tcBorders>
            <w:shd w:val="clear" w:color="auto" w:fill="auto"/>
            <w:noWrap/>
            <w:vAlign w:val="center"/>
            <w:hideMark/>
          </w:tcPr>
          <w:p w14:paraId="0AE4A110" w14:textId="77777777" w:rsidR="00927EE4" w:rsidRPr="00927EE4" w:rsidRDefault="00927EE4" w:rsidP="00927EE4">
            <w:pPr>
              <w:widowControl/>
              <w:spacing w:line="240" w:lineRule="auto"/>
              <w:jc w:val="left"/>
              <w:rPr>
                <w:rFonts w:ascii="宋体" w:hAnsi="宋体" w:cs="宋体"/>
                <w:color w:val="000000"/>
                <w:kern w:val="0"/>
                <w:sz w:val="20"/>
                <w:szCs w:val="20"/>
              </w:rPr>
            </w:pPr>
            <w:proofErr w:type="gramStart"/>
            <w:r w:rsidRPr="00927EE4">
              <w:rPr>
                <w:rFonts w:ascii="宋体" w:hAnsi="宋体" w:cs="宋体" w:hint="eastAsia"/>
                <w:color w:val="000000"/>
                <w:kern w:val="0"/>
                <w:sz w:val="20"/>
                <w:szCs w:val="20"/>
              </w:rPr>
              <w:t>个</w:t>
            </w:r>
            <w:proofErr w:type="gramEnd"/>
          </w:p>
        </w:tc>
        <w:tc>
          <w:tcPr>
            <w:tcW w:w="751" w:type="dxa"/>
            <w:tcBorders>
              <w:top w:val="nil"/>
              <w:left w:val="nil"/>
              <w:bottom w:val="single" w:sz="4" w:space="0" w:color="auto"/>
              <w:right w:val="single" w:sz="4" w:space="0" w:color="auto"/>
            </w:tcBorders>
            <w:shd w:val="clear" w:color="auto" w:fill="auto"/>
            <w:noWrap/>
            <w:vAlign w:val="center"/>
            <w:hideMark/>
          </w:tcPr>
          <w:p w14:paraId="00038CDA"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2.00 </w:t>
            </w:r>
          </w:p>
        </w:tc>
        <w:tc>
          <w:tcPr>
            <w:tcW w:w="1292" w:type="dxa"/>
            <w:tcBorders>
              <w:top w:val="nil"/>
              <w:left w:val="nil"/>
              <w:bottom w:val="single" w:sz="4" w:space="0" w:color="auto"/>
              <w:right w:val="single" w:sz="4" w:space="0" w:color="auto"/>
            </w:tcBorders>
            <w:shd w:val="clear" w:color="auto" w:fill="auto"/>
            <w:noWrap/>
            <w:vAlign w:val="center"/>
            <w:hideMark/>
          </w:tcPr>
          <w:p w14:paraId="233F36DA"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685.00 </w:t>
            </w:r>
          </w:p>
        </w:tc>
        <w:tc>
          <w:tcPr>
            <w:tcW w:w="1276" w:type="dxa"/>
            <w:tcBorders>
              <w:top w:val="nil"/>
              <w:left w:val="nil"/>
              <w:bottom w:val="single" w:sz="4" w:space="0" w:color="auto"/>
              <w:right w:val="single" w:sz="4" w:space="0" w:color="auto"/>
            </w:tcBorders>
            <w:shd w:val="clear" w:color="auto" w:fill="auto"/>
            <w:noWrap/>
            <w:vAlign w:val="center"/>
            <w:hideMark/>
          </w:tcPr>
          <w:p w14:paraId="4B2810C1"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1370.00 </w:t>
            </w:r>
          </w:p>
        </w:tc>
        <w:tc>
          <w:tcPr>
            <w:tcW w:w="676" w:type="dxa"/>
            <w:tcBorders>
              <w:top w:val="nil"/>
              <w:left w:val="nil"/>
              <w:bottom w:val="single" w:sz="4" w:space="0" w:color="auto"/>
              <w:right w:val="single" w:sz="4" w:space="0" w:color="auto"/>
            </w:tcBorders>
            <w:shd w:val="clear" w:color="auto" w:fill="auto"/>
            <w:noWrap/>
            <w:vAlign w:val="center"/>
            <w:hideMark/>
          </w:tcPr>
          <w:p w14:paraId="5B178F52"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5634091C" w14:textId="77777777" w:rsidTr="00927EE4">
        <w:trPr>
          <w:trHeight w:val="385"/>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14:paraId="4AC44210"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8</w:t>
            </w:r>
          </w:p>
        </w:tc>
        <w:tc>
          <w:tcPr>
            <w:tcW w:w="1701" w:type="dxa"/>
            <w:tcBorders>
              <w:top w:val="nil"/>
              <w:left w:val="nil"/>
              <w:bottom w:val="single" w:sz="4" w:space="0" w:color="auto"/>
              <w:right w:val="single" w:sz="4" w:space="0" w:color="auto"/>
            </w:tcBorders>
            <w:shd w:val="clear" w:color="auto" w:fill="auto"/>
            <w:noWrap/>
            <w:vAlign w:val="center"/>
            <w:hideMark/>
          </w:tcPr>
          <w:p w14:paraId="6627445D"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UPS电源输入/出配线缆</w:t>
            </w:r>
          </w:p>
        </w:tc>
        <w:tc>
          <w:tcPr>
            <w:tcW w:w="6379" w:type="dxa"/>
            <w:tcBorders>
              <w:top w:val="nil"/>
              <w:left w:val="nil"/>
              <w:bottom w:val="single" w:sz="4" w:space="0" w:color="auto"/>
              <w:right w:val="single" w:sz="4" w:space="0" w:color="auto"/>
            </w:tcBorders>
            <w:shd w:val="clear" w:color="auto" w:fill="auto"/>
            <w:noWrap/>
            <w:vAlign w:val="center"/>
            <w:hideMark/>
          </w:tcPr>
          <w:p w14:paraId="0B769ADA"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TJV4*35+1*16㎡</w:t>
            </w:r>
          </w:p>
        </w:tc>
        <w:tc>
          <w:tcPr>
            <w:tcW w:w="676" w:type="dxa"/>
            <w:tcBorders>
              <w:top w:val="nil"/>
              <w:left w:val="nil"/>
              <w:bottom w:val="single" w:sz="4" w:space="0" w:color="auto"/>
              <w:right w:val="single" w:sz="4" w:space="0" w:color="auto"/>
            </w:tcBorders>
            <w:shd w:val="clear" w:color="auto" w:fill="auto"/>
            <w:noWrap/>
            <w:vAlign w:val="center"/>
            <w:hideMark/>
          </w:tcPr>
          <w:p w14:paraId="601F425C"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米</w:t>
            </w:r>
          </w:p>
        </w:tc>
        <w:tc>
          <w:tcPr>
            <w:tcW w:w="751" w:type="dxa"/>
            <w:tcBorders>
              <w:top w:val="nil"/>
              <w:left w:val="nil"/>
              <w:bottom w:val="single" w:sz="4" w:space="0" w:color="auto"/>
              <w:right w:val="single" w:sz="4" w:space="0" w:color="auto"/>
            </w:tcBorders>
            <w:shd w:val="clear" w:color="auto" w:fill="auto"/>
            <w:noWrap/>
            <w:vAlign w:val="center"/>
            <w:hideMark/>
          </w:tcPr>
          <w:p w14:paraId="2A41A0DC"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60.00 </w:t>
            </w:r>
          </w:p>
        </w:tc>
        <w:tc>
          <w:tcPr>
            <w:tcW w:w="1292" w:type="dxa"/>
            <w:tcBorders>
              <w:top w:val="nil"/>
              <w:left w:val="nil"/>
              <w:bottom w:val="single" w:sz="4" w:space="0" w:color="auto"/>
              <w:right w:val="single" w:sz="4" w:space="0" w:color="auto"/>
            </w:tcBorders>
            <w:shd w:val="clear" w:color="auto" w:fill="auto"/>
            <w:noWrap/>
            <w:vAlign w:val="center"/>
            <w:hideMark/>
          </w:tcPr>
          <w:p w14:paraId="32C4DECE"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65.00 </w:t>
            </w:r>
          </w:p>
        </w:tc>
        <w:tc>
          <w:tcPr>
            <w:tcW w:w="1276" w:type="dxa"/>
            <w:tcBorders>
              <w:top w:val="nil"/>
              <w:left w:val="nil"/>
              <w:bottom w:val="single" w:sz="4" w:space="0" w:color="auto"/>
              <w:right w:val="single" w:sz="4" w:space="0" w:color="auto"/>
            </w:tcBorders>
            <w:shd w:val="clear" w:color="auto" w:fill="auto"/>
            <w:noWrap/>
            <w:vAlign w:val="center"/>
            <w:hideMark/>
          </w:tcPr>
          <w:p w14:paraId="45A4583B"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3900.00 </w:t>
            </w:r>
          </w:p>
        </w:tc>
        <w:tc>
          <w:tcPr>
            <w:tcW w:w="676" w:type="dxa"/>
            <w:tcBorders>
              <w:top w:val="nil"/>
              <w:left w:val="nil"/>
              <w:bottom w:val="single" w:sz="4" w:space="0" w:color="auto"/>
              <w:right w:val="single" w:sz="4" w:space="0" w:color="auto"/>
            </w:tcBorders>
            <w:shd w:val="clear" w:color="auto" w:fill="auto"/>
            <w:noWrap/>
            <w:vAlign w:val="center"/>
            <w:hideMark/>
          </w:tcPr>
          <w:p w14:paraId="4CD9AFA4"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066FDF01" w14:textId="77777777" w:rsidTr="00927EE4">
        <w:trPr>
          <w:trHeight w:val="385"/>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14:paraId="254E4B8B"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14:paraId="47B4DB34" w14:textId="77777777" w:rsidR="00927EE4" w:rsidRPr="00927EE4" w:rsidRDefault="00927EE4" w:rsidP="00927EE4">
            <w:pPr>
              <w:widowControl/>
              <w:spacing w:line="240" w:lineRule="auto"/>
              <w:jc w:val="left"/>
              <w:rPr>
                <w:rFonts w:ascii="宋体" w:hAnsi="宋体" w:cs="宋体"/>
                <w:color w:val="000000"/>
                <w:kern w:val="0"/>
                <w:sz w:val="18"/>
                <w:szCs w:val="18"/>
              </w:rPr>
            </w:pPr>
            <w:r w:rsidRPr="00927EE4">
              <w:rPr>
                <w:rFonts w:ascii="宋体" w:hAnsi="宋体" w:cs="宋体" w:hint="eastAsia"/>
                <w:color w:val="000000"/>
                <w:kern w:val="0"/>
                <w:sz w:val="18"/>
                <w:szCs w:val="18"/>
              </w:rPr>
              <w:t>接地线</w:t>
            </w:r>
          </w:p>
        </w:tc>
        <w:tc>
          <w:tcPr>
            <w:tcW w:w="6379" w:type="dxa"/>
            <w:tcBorders>
              <w:top w:val="nil"/>
              <w:left w:val="nil"/>
              <w:bottom w:val="single" w:sz="4" w:space="0" w:color="auto"/>
              <w:right w:val="single" w:sz="4" w:space="0" w:color="auto"/>
            </w:tcBorders>
            <w:shd w:val="clear" w:color="auto" w:fill="auto"/>
            <w:noWrap/>
            <w:vAlign w:val="center"/>
            <w:hideMark/>
          </w:tcPr>
          <w:p w14:paraId="004A2D37" w14:textId="77777777" w:rsidR="00927EE4" w:rsidRPr="00927EE4" w:rsidRDefault="00927EE4" w:rsidP="00927EE4">
            <w:pPr>
              <w:widowControl/>
              <w:spacing w:line="240" w:lineRule="auto"/>
              <w:jc w:val="left"/>
              <w:rPr>
                <w:rFonts w:ascii="宋体" w:hAnsi="宋体" w:cs="宋体"/>
                <w:color w:val="000000"/>
                <w:kern w:val="0"/>
                <w:sz w:val="18"/>
                <w:szCs w:val="18"/>
              </w:rPr>
            </w:pPr>
            <w:r w:rsidRPr="00927EE4">
              <w:rPr>
                <w:rFonts w:ascii="宋体" w:hAnsi="宋体" w:cs="宋体" w:hint="eastAsia"/>
                <w:color w:val="000000"/>
                <w:kern w:val="0"/>
                <w:sz w:val="18"/>
                <w:szCs w:val="18"/>
              </w:rPr>
              <w:t>35平方地线</w:t>
            </w:r>
          </w:p>
        </w:tc>
        <w:tc>
          <w:tcPr>
            <w:tcW w:w="676" w:type="dxa"/>
            <w:tcBorders>
              <w:top w:val="nil"/>
              <w:left w:val="nil"/>
              <w:bottom w:val="single" w:sz="4" w:space="0" w:color="auto"/>
              <w:right w:val="single" w:sz="4" w:space="0" w:color="auto"/>
            </w:tcBorders>
            <w:shd w:val="clear" w:color="auto" w:fill="auto"/>
            <w:noWrap/>
            <w:vAlign w:val="center"/>
            <w:hideMark/>
          </w:tcPr>
          <w:p w14:paraId="38B549DC" w14:textId="77777777" w:rsidR="00927EE4" w:rsidRPr="00927EE4" w:rsidRDefault="00927EE4" w:rsidP="00927EE4">
            <w:pPr>
              <w:widowControl/>
              <w:spacing w:line="240" w:lineRule="auto"/>
              <w:jc w:val="left"/>
              <w:rPr>
                <w:rFonts w:ascii="宋体" w:hAnsi="宋体" w:cs="宋体"/>
                <w:color w:val="000000"/>
                <w:kern w:val="0"/>
                <w:sz w:val="18"/>
                <w:szCs w:val="18"/>
              </w:rPr>
            </w:pPr>
            <w:r w:rsidRPr="00927EE4">
              <w:rPr>
                <w:rFonts w:ascii="宋体" w:hAnsi="宋体" w:cs="宋体" w:hint="eastAsia"/>
                <w:color w:val="000000"/>
                <w:kern w:val="0"/>
                <w:sz w:val="18"/>
                <w:szCs w:val="18"/>
              </w:rPr>
              <w:t>米</w:t>
            </w:r>
          </w:p>
        </w:tc>
        <w:tc>
          <w:tcPr>
            <w:tcW w:w="751" w:type="dxa"/>
            <w:tcBorders>
              <w:top w:val="nil"/>
              <w:left w:val="nil"/>
              <w:bottom w:val="single" w:sz="4" w:space="0" w:color="auto"/>
              <w:right w:val="single" w:sz="4" w:space="0" w:color="auto"/>
            </w:tcBorders>
            <w:shd w:val="clear" w:color="auto" w:fill="auto"/>
            <w:noWrap/>
            <w:vAlign w:val="center"/>
            <w:hideMark/>
          </w:tcPr>
          <w:p w14:paraId="1DDF3D37" w14:textId="77777777" w:rsidR="00927EE4" w:rsidRPr="00927EE4" w:rsidRDefault="00927EE4" w:rsidP="00927EE4">
            <w:pPr>
              <w:widowControl/>
              <w:spacing w:line="240" w:lineRule="auto"/>
              <w:jc w:val="right"/>
              <w:rPr>
                <w:rFonts w:ascii="宋体" w:hAnsi="宋体" w:cs="宋体"/>
                <w:color w:val="000000"/>
                <w:kern w:val="0"/>
                <w:sz w:val="18"/>
                <w:szCs w:val="18"/>
              </w:rPr>
            </w:pPr>
            <w:r w:rsidRPr="00927EE4">
              <w:rPr>
                <w:rFonts w:ascii="宋体" w:hAnsi="宋体" w:cs="宋体" w:hint="eastAsia"/>
                <w:color w:val="000000"/>
                <w:kern w:val="0"/>
                <w:sz w:val="18"/>
                <w:szCs w:val="18"/>
              </w:rPr>
              <w:t xml:space="preserve">30.00 </w:t>
            </w:r>
          </w:p>
        </w:tc>
        <w:tc>
          <w:tcPr>
            <w:tcW w:w="1292" w:type="dxa"/>
            <w:tcBorders>
              <w:top w:val="nil"/>
              <w:left w:val="nil"/>
              <w:bottom w:val="single" w:sz="4" w:space="0" w:color="auto"/>
              <w:right w:val="single" w:sz="4" w:space="0" w:color="auto"/>
            </w:tcBorders>
            <w:shd w:val="clear" w:color="auto" w:fill="auto"/>
            <w:noWrap/>
            <w:vAlign w:val="center"/>
            <w:hideMark/>
          </w:tcPr>
          <w:p w14:paraId="183C2300" w14:textId="77777777" w:rsidR="00927EE4" w:rsidRPr="00927EE4" w:rsidRDefault="00927EE4" w:rsidP="00927EE4">
            <w:pPr>
              <w:widowControl/>
              <w:spacing w:line="240" w:lineRule="auto"/>
              <w:jc w:val="right"/>
              <w:rPr>
                <w:rFonts w:ascii="宋体" w:hAnsi="宋体" w:cs="宋体"/>
                <w:color w:val="000000"/>
                <w:kern w:val="0"/>
                <w:sz w:val="18"/>
                <w:szCs w:val="18"/>
              </w:rPr>
            </w:pPr>
            <w:r w:rsidRPr="00927EE4">
              <w:rPr>
                <w:rFonts w:ascii="宋体" w:hAnsi="宋体" w:cs="宋体" w:hint="eastAsia"/>
                <w:color w:val="000000"/>
                <w:kern w:val="0"/>
                <w:sz w:val="18"/>
                <w:szCs w:val="18"/>
              </w:rPr>
              <w:t xml:space="preserve">48.00 </w:t>
            </w:r>
          </w:p>
        </w:tc>
        <w:tc>
          <w:tcPr>
            <w:tcW w:w="1276" w:type="dxa"/>
            <w:tcBorders>
              <w:top w:val="nil"/>
              <w:left w:val="nil"/>
              <w:bottom w:val="single" w:sz="4" w:space="0" w:color="auto"/>
              <w:right w:val="single" w:sz="4" w:space="0" w:color="auto"/>
            </w:tcBorders>
            <w:shd w:val="clear" w:color="auto" w:fill="auto"/>
            <w:noWrap/>
            <w:vAlign w:val="center"/>
            <w:hideMark/>
          </w:tcPr>
          <w:p w14:paraId="56177D6E" w14:textId="77777777" w:rsidR="00927EE4" w:rsidRPr="00927EE4" w:rsidRDefault="00927EE4" w:rsidP="00927EE4">
            <w:pPr>
              <w:widowControl/>
              <w:spacing w:line="240" w:lineRule="auto"/>
              <w:jc w:val="right"/>
              <w:rPr>
                <w:rFonts w:ascii="宋体" w:hAnsi="宋体" w:cs="宋体"/>
                <w:color w:val="000000"/>
                <w:kern w:val="0"/>
                <w:sz w:val="18"/>
                <w:szCs w:val="18"/>
              </w:rPr>
            </w:pPr>
            <w:r w:rsidRPr="00927EE4">
              <w:rPr>
                <w:rFonts w:ascii="宋体" w:hAnsi="宋体" w:cs="宋体" w:hint="eastAsia"/>
                <w:color w:val="000000"/>
                <w:kern w:val="0"/>
                <w:sz w:val="18"/>
                <w:szCs w:val="18"/>
              </w:rPr>
              <w:t xml:space="preserve">1440.00 </w:t>
            </w:r>
          </w:p>
        </w:tc>
        <w:tc>
          <w:tcPr>
            <w:tcW w:w="676" w:type="dxa"/>
            <w:tcBorders>
              <w:top w:val="nil"/>
              <w:left w:val="nil"/>
              <w:bottom w:val="single" w:sz="4" w:space="0" w:color="auto"/>
              <w:right w:val="single" w:sz="4" w:space="0" w:color="auto"/>
            </w:tcBorders>
            <w:shd w:val="clear" w:color="auto" w:fill="auto"/>
            <w:noWrap/>
            <w:vAlign w:val="center"/>
            <w:hideMark/>
          </w:tcPr>
          <w:p w14:paraId="5E33DB45" w14:textId="77777777" w:rsidR="00927EE4" w:rsidRPr="00927EE4" w:rsidRDefault="00927EE4" w:rsidP="00927EE4">
            <w:pPr>
              <w:widowControl/>
              <w:spacing w:line="240" w:lineRule="auto"/>
              <w:jc w:val="left"/>
              <w:rPr>
                <w:rFonts w:ascii="宋体" w:hAnsi="宋体" w:cs="宋体"/>
                <w:color w:val="000000"/>
                <w:kern w:val="0"/>
                <w:sz w:val="18"/>
                <w:szCs w:val="18"/>
              </w:rPr>
            </w:pPr>
            <w:r w:rsidRPr="00927EE4">
              <w:rPr>
                <w:rFonts w:ascii="宋体" w:hAnsi="宋体" w:cs="宋体" w:hint="eastAsia"/>
                <w:color w:val="000000"/>
                <w:kern w:val="0"/>
                <w:sz w:val="18"/>
                <w:szCs w:val="18"/>
              </w:rPr>
              <w:t xml:space="preserve">　</w:t>
            </w:r>
          </w:p>
        </w:tc>
      </w:tr>
      <w:tr w:rsidR="00927EE4" w:rsidRPr="00927EE4" w14:paraId="22E94241" w14:textId="77777777" w:rsidTr="00927EE4">
        <w:trPr>
          <w:trHeight w:val="385"/>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14:paraId="0CCAE349"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10</w:t>
            </w:r>
          </w:p>
        </w:tc>
        <w:tc>
          <w:tcPr>
            <w:tcW w:w="1701" w:type="dxa"/>
            <w:tcBorders>
              <w:top w:val="nil"/>
              <w:left w:val="nil"/>
              <w:bottom w:val="single" w:sz="4" w:space="0" w:color="auto"/>
              <w:right w:val="single" w:sz="4" w:space="0" w:color="auto"/>
            </w:tcBorders>
            <w:shd w:val="clear" w:color="auto" w:fill="auto"/>
            <w:noWrap/>
            <w:vAlign w:val="center"/>
            <w:hideMark/>
          </w:tcPr>
          <w:p w14:paraId="5E7E2AA7"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市配电箱进线电源线</w:t>
            </w:r>
          </w:p>
        </w:tc>
        <w:tc>
          <w:tcPr>
            <w:tcW w:w="6379" w:type="dxa"/>
            <w:tcBorders>
              <w:top w:val="nil"/>
              <w:left w:val="nil"/>
              <w:bottom w:val="single" w:sz="4" w:space="0" w:color="auto"/>
              <w:right w:val="single" w:sz="4" w:space="0" w:color="auto"/>
            </w:tcBorders>
            <w:shd w:val="clear" w:color="auto" w:fill="auto"/>
            <w:noWrap/>
            <w:vAlign w:val="center"/>
            <w:hideMark/>
          </w:tcPr>
          <w:p w14:paraId="29373F48"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电源线4×185+1×95mm²</w:t>
            </w:r>
          </w:p>
        </w:tc>
        <w:tc>
          <w:tcPr>
            <w:tcW w:w="676" w:type="dxa"/>
            <w:tcBorders>
              <w:top w:val="nil"/>
              <w:left w:val="nil"/>
              <w:bottom w:val="single" w:sz="4" w:space="0" w:color="auto"/>
              <w:right w:val="single" w:sz="4" w:space="0" w:color="auto"/>
            </w:tcBorders>
            <w:shd w:val="clear" w:color="auto" w:fill="auto"/>
            <w:noWrap/>
            <w:vAlign w:val="center"/>
            <w:hideMark/>
          </w:tcPr>
          <w:p w14:paraId="4783753D"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米</w:t>
            </w:r>
          </w:p>
        </w:tc>
        <w:tc>
          <w:tcPr>
            <w:tcW w:w="751" w:type="dxa"/>
            <w:tcBorders>
              <w:top w:val="nil"/>
              <w:left w:val="nil"/>
              <w:bottom w:val="single" w:sz="4" w:space="0" w:color="auto"/>
              <w:right w:val="single" w:sz="4" w:space="0" w:color="auto"/>
            </w:tcBorders>
            <w:shd w:val="clear" w:color="auto" w:fill="auto"/>
            <w:noWrap/>
            <w:vAlign w:val="center"/>
            <w:hideMark/>
          </w:tcPr>
          <w:p w14:paraId="193574F6"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60.00 </w:t>
            </w:r>
          </w:p>
        </w:tc>
        <w:tc>
          <w:tcPr>
            <w:tcW w:w="1292" w:type="dxa"/>
            <w:tcBorders>
              <w:top w:val="nil"/>
              <w:left w:val="nil"/>
              <w:bottom w:val="single" w:sz="4" w:space="0" w:color="auto"/>
              <w:right w:val="single" w:sz="4" w:space="0" w:color="auto"/>
            </w:tcBorders>
            <w:shd w:val="clear" w:color="auto" w:fill="auto"/>
            <w:noWrap/>
            <w:vAlign w:val="center"/>
            <w:hideMark/>
          </w:tcPr>
          <w:p w14:paraId="32D4C601"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300.00 </w:t>
            </w:r>
          </w:p>
        </w:tc>
        <w:tc>
          <w:tcPr>
            <w:tcW w:w="1276" w:type="dxa"/>
            <w:tcBorders>
              <w:top w:val="nil"/>
              <w:left w:val="nil"/>
              <w:bottom w:val="single" w:sz="4" w:space="0" w:color="auto"/>
              <w:right w:val="single" w:sz="4" w:space="0" w:color="auto"/>
            </w:tcBorders>
            <w:shd w:val="clear" w:color="auto" w:fill="auto"/>
            <w:noWrap/>
            <w:vAlign w:val="center"/>
            <w:hideMark/>
          </w:tcPr>
          <w:p w14:paraId="27BCD687" w14:textId="77777777" w:rsidR="00927EE4" w:rsidRPr="00927EE4" w:rsidRDefault="00927EE4" w:rsidP="00927EE4">
            <w:pPr>
              <w:widowControl/>
              <w:spacing w:line="240" w:lineRule="auto"/>
              <w:jc w:val="right"/>
              <w:rPr>
                <w:rFonts w:ascii="宋体" w:hAnsi="宋体" w:cs="宋体"/>
                <w:color w:val="000000"/>
                <w:kern w:val="0"/>
                <w:sz w:val="20"/>
                <w:szCs w:val="20"/>
              </w:rPr>
            </w:pPr>
            <w:r w:rsidRPr="00927EE4">
              <w:rPr>
                <w:rFonts w:ascii="宋体" w:hAnsi="宋体" w:cs="宋体" w:hint="eastAsia"/>
                <w:color w:val="000000"/>
                <w:kern w:val="0"/>
                <w:sz w:val="20"/>
                <w:szCs w:val="20"/>
              </w:rPr>
              <w:t xml:space="preserve">18000.00 </w:t>
            </w:r>
          </w:p>
        </w:tc>
        <w:tc>
          <w:tcPr>
            <w:tcW w:w="676" w:type="dxa"/>
            <w:tcBorders>
              <w:top w:val="nil"/>
              <w:left w:val="nil"/>
              <w:bottom w:val="single" w:sz="4" w:space="0" w:color="auto"/>
              <w:right w:val="single" w:sz="4" w:space="0" w:color="auto"/>
            </w:tcBorders>
            <w:shd w:val="clear" w:color="auto" w:fill="auto"/>
            <w:noWrap/>
            <w:vAlign w:val="center"/>
            <w:hideMark/>
          </w:tcPr>
          <w:p w14:paraId="127EBB6F"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30984FF9" w14:textId="77777777" w:rsidTr="00927EE4">
        <w:trPr>
          <w:trHeight w:val="38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99F828A"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A</w:t>
            </w:r>
          </w:p>
        </w:tc>
        <w:tc>
          <w:tcPr>
            <w:tcW w:w="950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75FDA8D" w14:textId="77777777" w:rsidR="00927EE4" w:rsidRPr="00927EE4" w:rsidRDefault="00927EE4" w:rsidP="00927EE4">
            <w:pPr>
              <w:widowControl/>
              <w:spacing w:line="240" w:lineRule="auto"/>
              <w:jc w:val="right"/>
              <w:rPr>
                <w:rFonts w:ascii="宋体" w:hAnsi="宋体" w:cs="宋体"/>
                <w:b/>
                <w:bCs/>
                <w:color w:val="000000"/>
                <w:kern w:val="0"/>
                <w:sz w:val="20"/>
                <w:szCs w:val="20"/>
              </w:rPr>
            </w:pPr>
            <w:r w:rsidRPr="00927EE4">
              <w:rPr>
                <w:rFonts w:ascii="宋体" w:hAnsi="宋体" w:cs="宋体" w:hint="eastAsia"/>
                <w:b/>
                <w:bCs/>
                <w:color w:val="000000"/>
                <w:kern w:val="0"/>
                <w:sz w:val="20"/>
                <w:szCs w:val="20"/>
              </w:rPr>
              <w:t>设备造价</w:t>
            </w:r>
          </w:p>
        </w:tc>
        <w:tc>
          <w:tcPr>
            <w:tcW w:w="25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35014B6"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 xml:space="preserve">46710.00 </w:t>
            </w:r>
          </w:p>
        </w:tc>
        <w:tc>
          <w:tcPr>
            <w:tcW w:w="676" w:type="dxa"/>
            <w:tcBorders>
              <w:top w:val="nil"/>
              <w:left w:val="nil"/>
              <w:bottom w:val="single" w:sz="4" w:space="0" w:color="auto"/>
              <w:right w:val="single" w:sz="4" w:space="0" w:color="auto"/>
            </w:tcBorders>
            <w:shd w:val="clear" w:color="auto" w:fill="auto"/>
            <w:noWrap/>
            <w:vAlign w:val="center"/>
            <w:hideMark/>
          </w:tcPr>
          <w:p w14:paraId="52375A84"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4A882795" w14:textId="77777777" w:rsidTr="00927EE4">
        <w:trPr>
          <w:trHeight w:val="38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E40CB03"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B</w:t>
            </w:r>
          </w:p>
        </w:tc>
        <w:tc>
          <w:tcPr>
            <w:tcW w:w="950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6B91DD5" w14:textId="55F1A758" w:rsidR="00927EE4" w:rsidRPr="00927EE4" w:rsidRDefault="00477A8D" w:rsidP="00927EE4">
            <w:pPr>
              <w:widowControl/>
              <w:spacing w:line="240" w:lineRule="auto"/>
              <w:jc w:val="right"/>
              <w:rPr>
                <w:rFonts w:ascii="宋体" w:hAnsi="宋体" w:cs="宋体"/>
                <w:b/>
                <w:bCs/>
                <w:color w:val="000000"/>
                <w:kern w:val="0"/>
                <w:sz w:val="20"/>
                <w:szCs w:val="20"/>
              </w:rPr>
            </w:pPr>
            <w:r>
              <w:rPr>
                <w:rFonts w:ascii="宋体" w:hAnsi="宋体" w:cs="宋体" w:hint="eastAsia"/>
                <w:b/>
                <w:bCs/>
                <w:color w:val="000000"/>
                <w:kern w:val="0"/>
                <w:sz w:val="20"/>
                <w:szCs w:val="20"/>
              </w:rPr>
              <w:t>系统集成</w:t>
            </w:r>
            <w:proofErr w:type="gramStart"/>
            <w:r>
              <w:rPr>
                <w:rFonts w:ascii="宋体" w:hAnsi="宋体" w:cs="宋体" w:hint="eastAsia"/>
                <w:b/>
                <w:bCs/>
                <w:color w:val="000000"/>
                <w:kern w:val="0"/>
                <w:sz w:val="20"/>
                <w:szCs w:val="20"/>
              </w:rPr>
              <w:t>费设备</w:t>
            </w:r>
            <w:proofErr w:type="gramEnd"/>
            <w:r>
              <w:rPr>
                <w:rFonts w:ascii="宋体" w:hAnsi="宋体" w:cs="宋体" w:hint="eastAsia"/>
                <w:b/>
                <w:bCs/>
                <w:color w:val="000000"/>
                <w:kern w:val="0"/>
                <w:sz w:val="20"/>
                <w:szCs w:val="20"/>
              </w:rPr>
              <w:t>造价*9%</w:t>
            </w:r>
          </w:p>
        </w:tc>
        <w:tc>
          <w:tcPr>
            <w:tcW w:w="25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6BA7C3A"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 xml:space="preserve">4203.90 </w:t>
            </w:r>
          </w:p>
        </w:tc>
        <w:tc>
          <w:tcPr>
            <w:tcW w:w="676" w:type="dxa"/>
            <w:tcBorders>
              <w:top w:val="nil"/>
              <w:left w:val="nil"/>
              <w:bottom w:val="single" w:sz="4" w:space="0" w:color="auto"/>
              <w:right w:val="single" w:sz="4" w:space="0" w:color="auto"/>
            </w:tcBorders>
            <w:shd w:val="clear" w:color="auto" w:fill="auto"/>
            <w:noWrap/>
            <w:vAlign w:val="center"/>
            <w:hideMark/>
          </w:tcPr>
          <w:p w14:paraId="2B3C7CB0"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r w:rsidR="00927EE4" w:rsidRPr="00927EE4" w14:paraId="6C095EF0" w14:textId="77777777" w:rsidTr="00927EE4">
        <w:trPr>
          <w:trHeight w:val="38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4634915"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C</w:t>
            </w:r>
          </w:p>
        </w:tc>
        <w:tc>
          <w:tcPr>
            <w:tcW w:w="950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FF78F2F" w14:textId="77777777" w:rsidR="00927EE4" w:rsidRPr="00927EE4" w:rsidRDefault="00927EE4" w:rsidP="00927EE4">
            <w:pPr>
              <w:widowControl/>
              <w:spacing w:line="240" w:lineRule="auto"/>
              <w:jc w:val="right"/>
              <w:rPr>
                <w:rFonts w:ascii="宋体" w:hAnsi="宋体" w:cs="宋体"/>
                <w:b/>
                <w:bCs/>
                <w:color w:val="000000"/>
                <w:kern w:val="0"/>
                <w:sz w:val="20"/>
                <w:szCs w:val="20"/>
              </w:rPr>
            </w:pPr>
            <w:r w:rsidRPr="00927EE4">
              <w:rPr>
                <w:rFonts w:ascii="宋体" w:hAnsi="宋体" w:cs="宋体" w:hint="eastAsia"/>
                <w:b/>
                <w:bCs/>
                <w:color w:val="000000"/>
                <w:kern w:val="0"/>
                <w:sz w:val="20"/>
                <w:szCs w:val="20"/>
              </w:rPr>
              <w:t>合计(C=A+B)</w:t>
            </w:r>
          </w:p>
        </w:tc>
        <w:tc>
          <w:tcPr>
            <w:tcW w:w="25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3CCEC5" w14:textId="77777777" w:rsidR="00927EE4" w:rsidRPr="00927EE4" w:rsidRDefault="00927EE4" w:rsidP="00927EE4">
            <w:pPr>
              <w:widowControl/>
              <w:spacing w:line="240" w:lineRule="auto"/>
              <w:jc w:val="center"/>
              <w:rPr>
                <w:rFonts w:ascii="宋体" w:hAnsi="宋体" w:cs="宋体"/>
                <w:color w:val="000000"/>
                <w:kern w:val="0"/>
                <w:sz w:val="20"/>
                <w:szCs w:val="20"/>
              </w:rPr>
            </w:pPr>
            <w:r w:rsidRPr="00927EE4">
              <w:rPr>
                <w:rFonts w:ascii="宋体" w:hAnsi="宋体" w:cs="宋体" w:hint="eastAsia"/>
                <w:color w:val="000000"/>
                <w:kern w:val="0"/>
                <w:sz w:val="20"/>
                <w:szCs w:val="20"/>
              </w:rPr>
              <w:t xml:space="preserve">50913.90 </w:t>
            </w:r>
          </w:p>
        </w:tc>
        <w:tc>
          <w:tcPr>
            <w:tcW w:w="676" w:type="dxa"/>
            <w:tcBorders>
              <w:top w:val="nil"/>
              <w:left w:val="nil"/>
              <w:bottom w:val="single" w:sz="4" w:space="0" w:color="auto"/>
              <w:right w:val="single" w:sz="4" w:space="0" w:color="auto"/>
            </w:tcBorders>
            <w:shd w:val="clear" w:color="auto" w:fill="auto"/>
            <w:noWrap/>
            <w:vAlign w:val="center"/>
            <w:hideMark/>
          </w:tcPr>
          <w:p w14:paraId="22D54D76" w14:textId="77777777" w:rsidR="00927EE4" w:rsidRPr="00927EE4" w:rsidRDefault="00927EE4" w:rsidP="00927EE4">
            <w:pPr>
              <w:widowControl/>
              <w:spacing w:line="240" w:lineRule="auto"/>
              <w:jc w:val="left"/>
              <w:rPr>
                <w:rFonts w:ascii="宋体" w:hAnsi="宋体" w:cs="宋体"/>
                <w:color w:val="000000"/>
                <w:kern w:val="0"/>
                <w:sz w:val="20"/>
                <w:szCs w:val="20"/>
              </w:rPr>
            </w:pPr>
            <w:r w:rsidRPr="00927EE4">
              <w:rPr>
                <w:rFonts w:ascii="宋体" w:hAnsi="宋体" w:cs="宋体" w:hint="eastAsia"/>
                <w:color w:val="000000"/>
                <w:kern w:val="0"/>
                <w:sz w:val="20"/>
                <w:szCs w:val="20"/>
              </w:rPr>
              <w:t xml:space="preserve">　</w:t>
            </w:r>
          </w:p>
        </w:tc>
      </w:tr>
    </w:tbl>
    <w:p w14:paraId="00A83B87" w14:textId="77777777" w:rsidR="00A05C67" w:rsidRPr="00E505A8" w:rsidRDefault="00A05C67" w:rsidP="00A05C67">
      <w:pPr>
        <w:rPr>
          <w:rFonts w:ascii="Times New Roman" w:hAnsi="Times New Roman" w:cs="Times New Roman"/>
        </w:rPr>
      </w:pPr>
    </w:p>
    <w:p w14:paraId="1325B5EF" w14:textId="6E819DE8" w:rsidR="00C129A4" w:rsidRPr="00E505A8" w:rsidRDefault="00C129A4" w:rsidP="00C129A4">
      <w:pPr>
        <w:pStyle w:val="2"/>
        <w:rPr>
          <w:rFonts w:ascii="Times New Roman" w:hAnsi="Times New Roman"/>
        </w:rPr>
      </w:pPr>
      <w:bookmarkStart w:id="522" w:name="_Toc57724017"/>
      <w:r w:rsidRPr="00E505A8">
        <w:rPr>
          <w:rFonts w:ascii="Times New Roman" w:hAnsi="Times New Roman"/>
        </w:rPr>
        <w:lastRenderedPageBreak/>
        <w:t>消防改造</w:t>
      </w:r>
      <w:bookmarkEnd w:id="522"/>
    </w:p>
    <w:tbl>
      <w:tblPr>
        <w:tblW w:w="13320" w:type="dxa"/>
        <w:tblLayout w:type="fixed"/>
        <w:tblLook w:val="04A0" w:firstRow="1" w:lastRow="0" w:firstColumn="1" w:lastColumn="0" w:noHBand="0" w:noVBand="1"/>
      </w:tblPr>
      <w:tblGrid>
        <w:gridCol w:w="703"/>
        <w:gridCol w:w="1051"/>
        <w:gridCol w:w="6463"/>
        <w:gridCol w:w="709"/>
        <w:gridCol w:w="708"/>
        <w:gridCol w:w="19"/>
        <w:gridCol w:w="1257"/>
        <w:gridCol w:w="1276"/>
        <w:gridCol w:w="1134"/>
      </w:tblGrid>
      <w:tr w:rsidR="00477A8D" w:rsidRPr="00477A8D" w14:paraId="480CE48B" w14:textId="77777777" w:rsidTr="00477A8D">
        <w:trPr>
          <w:trHeight w:val="240"/>
          <w:tblHead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9CA86" w14:textId="77777777" w:rsidR="00477A8D" w:rsidRPr="00477A8D" w:rsidRDefault="00477A8D" w:rsidP="00477A8D">
            <w:pPr>
              <w:widowControl/>
              <w:spacing w:line="240" w:lineRule="auto"/>
              <w:jc w:val="left"/>
              <w:rPr>
                <w:rFonts w:ascii="宋体" w:hAnsi="宋体" w:cs="宋体"/>
                <w:b/>
                <w:bCs/>
                <w:color w:val="000000"/>
                <w:kern w:val="0"/>
                <w:sz w:val="20"/>
                <w:szCs w:val="20"/>
              </w:rPr>
            </w:pPr>
            <w:r w:rsidRPr="00477A8D">
              <w:rPr>
                <w:rFonts w:ascii="宋体" w:hAnsi="宋体" w:cs="宋体" w:hint="eastAsia"/>
                <w:b/>
                <w:bCs/>
                <w:color w:val="000000"/>
                <w:kern w:val="0"/>
                <w:sz w:val="20"/>
                <w:szCs w:val="20"/>
              </w:rPr>
              <w:t>序号</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100B4B6D" w14:textId="77777777" w:rsidR="00477A8D" w:rsidRPr="00477A8D" w:rsidRDefault="00477A8D" w:rsidP="00477A8D">
            <w:pPr>
              <w:widowControl/>
              <w:spacing w:line="240" w:lineRule="auto"/>
              <w:jc w:val="left"/>
              <w:rPr>
                <w:rFonts w:ascii="宋体" w:hAnsi="宋体" w:cs="宋体" w:hint="eastAsia"/>
                <w:b/>
                <w:bCs/>
                <w:color w:val="000000"/>
                <w:kern w:val="0"/>
                <w:sz w:val="20"/>
                <w:szCs w:val="20"/>
              </w:rPr>
            </w:pPr>
            <w:r w:rsidRPr="00477A8D">
              <w:rPr>
                <w:rFonts w:ascii="宋体" w:hAnsi="宋体" w:cs="宋体" w:hint="eastAsia"/>
                <w:b/>
                <w:bCs/>
                <w:color w:val="000000"/>
                <w:kern w:val="0"/>
                <w:sz w:val="20"/>
                <w:szCs w:val="20"/>
              </w:rPr>
              <w:t>设备名称</w:t>
            </w:r>
          </w:p>
        </w:tc>
        <w:tc>
          <w:tcPr>
            <w:tcW w:w="6463" w:type="dxa"/>
            <w:tcBorders>
              <w:top w:val="single" w:sz="4" w:space="0" w:color="auto"/>
              <w:left w:val="nil"/>
              <w:bottom w:val="single" w:sz="4" w:space="0" w:color="auto"/>
              <w:right w:val="single" w:sz="4" w:space="0" w:color="auto"/>
            </w:tcBorders>
            <w:shd w:val="clear" w:color="auto" w:fill="auto"/>
            <w:noWrap/>
            <w:vAlign w:val="center"/>
            <w:hideMark/>
          </w:tcPr>
          <w:p w14:paraId="1C5958C9" w14:textId="77777777" w:rsidR="00477A8D" w:rsidRPr="00477A8D" w:rsidRDefault="00477A8D" w:rsidP="00477A8D">
            <w:pPr>
              <w:widowControl/>
              <w:spacing w:line="240" w:lineRule="auto"/>
              <w:jc w:val="left"/>
              <w:rPr>
                <w:rFonts w:ascii="宋体" w:hAnsi="宋体" w:cs="宋体" w:hint="eastAsia"/>
                <w:b/>
                <w:bCs/>
                <w:color w:val="000000"/>
                <w:kern w:val="0"/>
                <w:sz w:val="20"/>
                <w:szCs w:val="20"/>
              </w:rPr>
            </w:pPr>
            <w:r w:rsidRPr="00477A8D">
              <w:rPr>
                <w:rFonts w:ascii="宋体" w:hAnsi="宋体" w:cs="宋体" w:hint="eastAsia"/>
                <w:b/>
                <w:bCs/>
                <w:color w:val="000000"/>
                <w:kern w:val="0"/>
                <w:sz w:val="20"/>
                <w:szCs w:val="20"/>
              </w:rPr>
              <w:t>型号/规格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AFD5BC" w14:textId="77777777" w:rsidR="00477A8D" w:rsidRPr="00477A8D" w:rsidRDefault="00477A8D" w:rsidP="00477A8D">
            <w:pPr>
              <w:widowControl/>
              <w:spacing w:line="240" w:lineRule="auto"/>
              <w:jc w:val="left"/>
              <w:rPr>
                <w:rFonts w:ascii="宋体" w:hAnsi="宋体" w:cs="宋体" w:hint="eastAsia"/>
                <w:b/>
                <w:bCs/>
                <w:color w:val="000000"/>
                <w:kern w:val="0"/>
                <w:sz w:val="20"/>
                <w:szCs w:val="20"/>
              </w:rPr>
            </w:pPr>
            <w:r w:rsidRPr="00477A8D">
              <w:rPr>
                <w:rFonts w:ascii="宋体" w:hAnsi="宋体" w:cs="宋体" w:hint="eastAsia"/>
                <w:b/>
                <w:bCs/>
                <w:color w:val="000000"/>
                <w:kern w:val="0"/>
                <w:sz w:val="20"/>
                <w:szCs w:val="20"/>
              </w:rPr>
              <w:t>单位</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6A76869" w14:textId="77777777" w:rsidR="00477A8D" w:rsidRPr="00477A8D" w:rsidRDefault="00477A8D" w:rsidP="00477A8D">
            <w:pPr>
              <w:widowControl/>
              <w:spacing w:line="240" w:lineRule="auto"/>
              <w:jc w:val="left"/>
              <w:rPr>
                <w:rFonts w:ascii="宋体" w:hAnsi="宋体" w:cs="宋体" w:hint="eastAsia"/>
                <w:b/>
                <w:bCs/>
                <w:color w:val="000000"/>
                <w:kern w:val="0"/>
                <w:sz w:val="20"/>
                <w:szCs w:val="20"/>
              </w:rPr>
            </w:pPr>
            <w:r w:rsidRPr="00477A8D">
              <w:rPr>
                <w:rFonts w:ascii="宋体" w:hAnsi="宋体" w:cs="宋体" w:hint="eastAsia"/>
                <w:b/>
                <w:bCs/>
                <w:color w:val="000000"/>
                <w:kern w:val="0"/>
                <w:sz w:val="20"/>
                <w:szCs w:val="20"/>
              </w:rPr>
              <w:t>数量</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5D5930" w14:textId="77777777" w:rsidR="00477A8D" w:rsidRPr="00477A8D" w:rsidRDefault="00477A8D" w:rsidP="00477A8D">
            <w:pPr>
              <w:widowControl/>
              <w:spacing w:line="240" w:lineRule="auto"/>
              <w:jc w:val="left"/>
              <w:rPr>
                <w:rFonts w:ascii="宋体" w:hAnsi="宋体" w:cs="宋体" w:hint="eastAsia"/>
                <w:b/>
                <w:bCs/>
                <w:color w:val="000000"/>
                <w:kern w:val="0"/>
                <w:sz w:val="20"/>
                <w:szCs w:val="20"/>
              </w:rPr>
            </w:pPr>
            <w:r w:rsidRPr="00477A8D">
              <w:rPr>
                <w:rFonts w:ascii="宋体" w:hAnsi="宋体" w:cs="宋体" w:hint="eastAsia"/>
                <w:b/>
                <w:bCs/>
                <w:color w:val="000000"/>
                <w:kern w:val="0"/>
                <w:sz w:val="20"/>
                <w:szCs w:val="20"/>
              </w:rPr>
              <w:t>单价（元）</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B33667F" w14:textId="77777777" w:rsidR="00477A8D" w:rsidRPr="00477A8D" w:rsidRDefault="00477A8D" w:rsidP="00477A8D">
            <w:pPr>
              <w:widowControl/>
              <w:spacing w:line="240" w:lineRule="auto"/>
              <w:jc w:val="left"/>
              <w:rPr>
                <w:rFonts w:ascii="宋体" w:hAnsi="宋体" w:cs="宋体" w:hint="eastAsia"/>
                <w:b/>
                <w:bCs/>
                <w:color w:val="000000"/>
                <w:kern w:val="0"/>
                <w:sz w:val="20"/>
                <w:szCs w:val="20"/>
              </w:rPr>
            </w:pPr>
            <w:r w:rsidRPr="00477A8D">
              <w:rPr>
                <w:rFonts w:ascii="宋体" w:hAnsi="宋体" w:cs="宋体" w:hint="eastAsia"/>
                <w:b/>
                <w:bCs/>
                <w:color w:val="000000"/>
                <w:kern w:val="0"/>
                <w:sz w:val="20"/>
                <w:szCs w:val="20"/>
              </w:rPr>
              <w:t>合计（元）</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EFEABC" w14:textId="77777777" w:rsidR="00477A8D" w:rsidRPr="00477A8D" w:rsidRDefault="00477A8D" w:rsidP="00477A8D">
            <w:pPr>
              <w:widowControl/>
              <w:spacing w:line="240" w:lineRule="auto"/>
              <w:jc w:val="left"/>
              <w:rPr>
                <w:rFonts w:ascii="宋体" w:hAnsi="宋体" w:cs="宋体" w:hint="eastAsia"/>
                <w:b/>
                <w:bCs/>
                <w:color w:val="000000"/>
                <w:kern w:val="0"/>
                <w:sz w:val="20"/>
                <w:szCs w:val="20"/>
              </w:rPr>
            </w:pPr>
            <w:r w:rsidRPr="00477A8D">
              <w:rPr>
                <w:rFonts w:ascii="宋体" w:hAnsi="宋体" w:cs="宋体" w:hint="eastAsia"/>
                <w:b/>
                <w:bCs/>
                <w:color w:val="000000"/>
                <w:kern w:val="0"/>
                <w:sz w:val="20"/>
                <w:szCs w:val="20"/>
              </w:rPr>
              <w:t>备注</w:t>
            </w:r>
          </w:p>
        </w:tc>
      </w:tr>
      <w:tr w:rsidR="00477A8D" w:rsidRPr="00477A8D" w14:paraId="4F3CAFF2"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31A895D1"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w:t>
            </w:r>
          </w:p>
        </w:tc>
        <w:tc>
          <w:tcPr>
            <w:tcW w:w="1051" w:type="dxa"/>
            <w:tcBorders>
              <w:top w:val="nil"/>
              <w:left w:val="nil"/>
              <w:bottom w:val="single" w:sz="4" w:space="0" w:color="auto"/>
              <w:right w:val="single" w:sz="4" w:space="0" w:color="auto"/>
            </w:tcBorders>
            <w:shd w:val="clear" w:color="auto" w:fill="auto"/>
            <w:noWrap/>
            <w:vAlign w:val="center"/>
            <w:hideMark/>
          </w:tcPr>
          <w:p w14:paraId="2B884D4A"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机房自动灭火控制系统主机</w:t>
            </w:r>
          </w:p>
        </w:tc>
        <w:tc>
          <w:tcPr>
            <w:tcW w:w="6463" w:type="dxa"/>
            <w:tcBorders>
              <w:top w:val="nil"/>
              <w:left w:val="nil"/>
              <w:bottom w:val="single" w:sz="4" w:space="0" w:color="auto"/>
              <w:right w:val="single" w:sz="4" w:space="0" w:color="auto"/>
            </w:tcBorders>
            <w:shd w:val="clear" w:color="auto" w:fill="auto"/>
            <w:noWrap/>
            <w:vAlign w:val="center"/>
            <w:hideMark/>
          </w:tcPr>
          <w:p w14:paraId="2709EBF9"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自动消防系统：规格240*160；温度：0℃～+40℃，相对湿度≤95%，不结露；主电为交流220V电压变化范围＋10%～－15%；功耗 ≤25W；辅助电源输出端子，可为外部设备提供DC24V电源，当采用内部DC24V供电时，最大输出容量为DC24V/0.3A，当采用外部DC24V时，最大输出容量为DC24V/0.3A。</w:t>
            </w:r>
          </w:p>
        </w:tc>
        <w:tc>
          <w:tcPr>
            <w:tcW w:w="709" w:type="dxa"/>
            <w:tcBorders>
              <w:top w:val="nil"/>
              <w:left w:val="nil"/>
              <w:bottom w:val="single" w:sz="4" w:space="0" w:color="auto"/>
              <w:right w:val="single" w:sz="4" w:space="0" w:color="auto"/>
            </w:tcBorders>
            <w:shd w:val="clear" w:color="auto" w:fill="auto"/>
            <w:noWrap/>
            <w:vAlign w:val="center"/>
            <w:hideMark/>
          </w:tcPr>
          <w:p w14:paraId="42AE6C00"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套</w:t>
            </w:r>
          </w:p>
        </w:tc>
        <w:tc>
          <w:tcPr>
            <w:tcW w:w="708" w:type="dxa"/>
            <w:tcBorders>
              <w:top w:val="nil"/>
              <w:left w:val="nil"/>
              <w:bottom w:val="single" w:sz="4" w:space="0" w:color="auto"/>
              <w:right w:val="single" w:sz="4" w:space="0" w:color="auto"/>
            </w:tcBorders>
            <w:shd w:val="clear" w:color="auto" w:fill="auto"/>
            <w:noWrap/>
            <w:vAlign w:val="center"/>
            <w:hideMark/>
          </w:tcPr>
          <w:p w14:paraId="38720CD9"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A63BA4D"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10680.00 </w:t>
            </w:r>
          </w:p>
        </w:tc>
        <w:tc>
          <w:tcPr>
            <w:tcW w:w="1276" w:type="dxa"/>
            <w:tcBorders>
              <w:top w:val="nil"/>
              <w:left w:val="nil"/>
              <w:bottom w:val="single" w:sz="4" w:space="0" w:color="auto"/>
              <w:right w:val="single" w:sz="4" w:space="0" w:color="auto"/>
            </w:tcBorders>
            <w:shd w:val="clear" w:color="auto" w:fill="auto"/>
            <w:noWrap/>
            <w:vAlign w:val="center"/>
            <w:hideMark/>
          </w:tcPr>
          <w:p w14:paraId="2EEECACE"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10680.00 </w:t>
            </w:r>
          </w:p>
        </w:tc>
        <w:tc>
          <w:tcPr>
            <w:tcW w:w="1134" w:type="dxa"/>
            <w:tcBorders>
              <w:top w:val="nil"/>
              <w:left w:val="nil"/>
              <w:bottom w:val="single" w:sz="4" w:space="0" w:color="auto"/>
              <w:right w:val="single" w:sz="4" w:space="0" w:color="auto"/>
            </w:tcBorders>
            <w:shd w:val="clear" w:color="auto" w:fill="auto"/>
            <w:noWrap/>
            <w:vAlign w:val="center"/>
            <w:hideMark/>
          </w:tcPr>
          <w:p w14:paraId="19E70878"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26B9F64E"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6636B446"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2</w:t>
            </w:r>
          </w:p>
        </w:tc>
        <w:tc>
          <w:tcPr>
            <w:tcW w:w="1051" w:type="dxa"/>
            <w:tcBorders>
              <w:top w:val="nil"/>
              <w:left w:val="nil"/>
              <w:bottom w:val="single" w:sz="4" w:space="0" w:color="auto"/>
              <w:right w:val="single" w:sz="4" w:space="0" w:color="auto"/>
            </w:tcBorders>
            <w:shd w:val="clear" w:color="auto" w:fill="auto"/>
            <w:noWrap/>
            <w:vAlign w:val="center"/>
            <w:hideMark/>
          </w:tcPr>
          <w:p w14:paraId="5BAEC7B5"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烟感</w:t>
            </w:r>
          </w:p>
        </w:tc>
        <w:tc>
          <w:tcPr>
            <w:tcW w:w="6463" w:type="dxa"/>
            <w:tcBorders>
              <w:top w:val="nil"/>
              <w:left w:val="nil"/>
              <w:bottom w:val="single" w:sz="4" w:space="0" w:color="auto"/>
              <w:right w:val="single" w:sz="4" w:space="0" w:color="auto"/>
            </w:tcBorders>
            <w:shd w:val="clear" w:color="auto" w:fill="auto"/>
            <w:noWrap/>
            <w:vAlign w:val="center"/>
            <w:hideMark/>
          </w:tcPr>
          <w:p w14:paraId="5B304245"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独立式烟感器探测器 工作电压 DC3V 音量等级 3米处不低于80dB 保护面积60-80平方米；工作温度：-10℃～+55℃，相对湿度≤95%，不结露；输出形式：声光报警。</w:t>
            </w:r>
          </w:p>
        </w:tc>
        <w:tc>
          <w:tcPr>
            <w:tcW w:w="709" w:type="dxa"/>
            <w:tcBorders>
              <w:top w:val="nil"/>
              <w:left w:val="nil"/>
              <w:bottom w:val="single" w:sz="4" w:space="0" w:color="auto"/>
              <w:right w:val="single" w:sz="4" w:space="0" w:color="auto"/>
            </w:tcBorders>
            <w:shd w:val="clear" w:color="auto" w:fill="auto"/>
            <w:noWrap/>
            <w:vAlign w:val="center"/>
            <w:hideMark/>
          </w:tcPr>
          <w:p w14:paraId="656B30E6"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proofErr w:type="gramStart"/>
            <w:r w:rsidRPr="00477A8D">
              <w:rPr>
                <w:rFonts w:ascii="宋体" w:hAnsi="宋体" w:cs="宋体" w:hint="eastAsia"/>
                <w:color w:val="000000"/>
                <w:kern w:val="0"/>
                <w:sz w:val="20"/>
                <w:szCs w:val="20"/>
              </w:rPr>
              <w:t>个</w:t>
            </w:r>
            <w:proofErr w:type="gramEnd"/>
          </w:p>
        </w:tc>
        <w:tc>
          <w:tcPr>
            <w:tcW w:w="708" w:type="dxa"/>
            <w:tcBorders>
              <w:top w:val="nil"/>
              <w:left w:val="nil"/>
              <w:bottom w:val="single" w:sz="4" w:space="0" w:color="auto"/>
              <w:right w:val="single" w:sz="4" w:space="0" w:color="auto"/>
            </w:tcBorders>
            <w:shd w:val="clear" w:color="auto" w:fill="auto"/>
            <w:noWrap/>
            <w:vAlign w:val="center"/>
            <w:hideMark/>
          </w:tcPr>
          <w:p w14:paraId="5C3FCD9B"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6BF9C49"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1230.00 </w:t>
            </w:r>
          </w:p>
        </w:tc>
        <w:tc>
          <w:tcPr>
            <w:tcW w:w="1276" w:type="dxa"/>
            <w:tcBorders>
              <w:top w:val="nil"/>
              <w:left w:val="nil"/>
              <w:bottom w:val="single" w:sz="4" w:space="0" w:color="auto"/>
              <w:right w:val="single" w:sz="4" w:space="0" w:color="auto"/>
            </w:tcBorders>
            <w:shd w:val="clear" w:color="auto" w:fill="auto"/>
            <w:noWrap/>
            <w:vAlign w:val="center"/>
            <w:hideMark/>
          </w:tcPr>
          <w:p w14:paraId="4FDB625A"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4920.00 </w:t>
            </w:r>
          </w:p>
        </w:tc>
        <w:tc>
          <w:tcPr>
            <w:tcW w:w="1134" w:type="dxa"/>
            <w:tcBorders>
              <w:top w:val="nil"/>
              <w:left w:val="nil"/>
              <w:bottom w:val="single" w:sz="4" w:space="0" w:color="auto"/>
              <w:right w:val="single" w:sz="4" w:space="0" w:color="auto"/>
            </w:tcBorders>
            <w:shd w:val="clear" w:color="auto" w:fill="auto"/>
            <w:noWrap/>
            <w:vAlign w:val="center"/>
            <w:hideMark/>
          </w:tcPr>
          <w:p w14:paraId="2E58FBA0"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35777316"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72AC542"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3</w:t>
            </w:r>
          </w:p>
        </w:tc>
        <w:tc>
          <w:tcPr>
            <w:tcW w:w="1051" w:type="dxa"/>
            <w:tcBorders>
              <w:top w:val="nil"/>
              <w:left w:val="nil"/>
              <w:bottom w:val="single" w:sz="4" w:space="0" w:color="auto"/>
              <w:right w:val="single" w:sz="4" w:space="0" w:color="auto"/>
            </w:tcBorders>
            <w:shd w:val="clear" w:color="auto" w:fill="auto"/>
            <w:noWrap/>
            <w:vAlign w:val="center"/>
            <w:hideMark/>
          </w:tcPr>
          <w:p w14:paraId="4EDE5449"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温感</w:t>
            </w:r>
          </w:p>
        </w:tc>
        <w:tc>
          <w:tcPr>
            <w:tcW w:w="6463" w:type="dxa"/>
            <w:tcBorders>
              <w:top w:val="nil"/>
              <w:left w:val="nil"/>
              <w:bottom w:val="single" w:sz="4" w:space="0" w:color="auto"/>
              <w:right w:val="single" w:sz="4" w:space="0" w:color="auto"/>
            </w:tcBorders>
            <w:shd w:val="clear" w:color="auto" w:fill="auto"/>
            <w:noWrap/>
            <w:vAlign w:val="center"/>
            <w:hideMark/>
          </w:tcPr>
          <w:p w14:paraId="42545028"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独立式温感器探测器 工作电压总线24V，监视电流≤0.8mA 报警电流≤1.8mA</w:t>
            </w:r>
          </w:p>
        </w:tc>
        <w:tc>
          <w:tcPr>
            <w:tcW w:w="709" w:type="dxa"/>
            <w:tcBorders>
              <w:top w:val="nil"/>
              <w:left w:val="nil"/>
              <w:bottom w:val="single" w:sz="4" w:space="0" w:color="auto"/>
              <w:right w:val="single" w:sz="4" w:space="0" w:color="auto"/>
            </w:tcBorders>
            <w:shd w:val="clear" w:color="auto" w:fill="auto"/>
            <w:noWrap/>
            <w:vAlign w:val="center"/>
            <w:hideMark/>
          </w:tcPr>
          <w:p w14:paraId="3793EDFE"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proofErr w:type="gramStart"/>
            <w:r w:rsidRPr="00477A8D">
              <w:rPr>
                <w:rFonts w:ascii="宋体" w:hAnsi="宋体" w:cs="宋体" w:hint="eastAsia"/>
                <w:color w:val="000000"/>
                <w:kern w:val="0"/>
                <w:sz w:val="20"/>
                <w:szCs w:val="20"/>
              </w:rPr>
              <w:t>个</w:t>
            </w:r>
            <w:proofErr w:type="gramEnd"/>
          </w:p>
        </w:tc>
        <w:tc>
          <w:tcPr>
            <w:tcW w:w="708" w:type="dxa"/>
            <w:tcBorders>
              <w:top w:val="nil"/>
              <w:left w:val="nil"/>
              <w:bottom w:val="single" w:sz="4" w:space="0" w:color="auto"/>
              <w:right w:val="single" w:sz="4" w:space="0" w:color="auto"/>
            </w:tcBorders>
            <w:shd w:val="clear" w:color="auto" w:fill="auto"/>
            <w:noWrap/>
            <w:vAlign w:val="center"/>
            <w:hideMark/>
          </w:tcPr>
          <w:p w14:paraId="411DEC7C"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4062844"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890.00 </w:t>
            </w:r>
          </w:p>
        </w:tc>
        <w:tc>
          <w:tcPr>
            <w:tcW w:w="1276" w:type="dxa"/>
            <w:tcBorders>
              <w:top w:val="nil"/>
              <w:left w:val="nil"/>
              <w:bottom w:val="single" w:sz="4" w:space="0" w:color="auto"/>
              <w:right w:val="single" w:sz="4" w:space="0" w:color="auto"/>
            </w:tcBorders>
            <w:shd w:val="clear" w:color="auto" w:fill="auto"/>
            <w:noWrap/>
            <w:vAlign w:val="center"/>
            <w:hideMark/>
          </w:tcPr>
          <w:p w14:paraId="6B437CA9"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3560.00 </w:t>
            </w:r>
          </w:p>
        </w:tc>
        <w:tc>
          <w:tcPr>
            <w:tcW w:w="1134" w:type="dxa"/>
            <w:tcBorders>
              <w:top w:val="nil"/>
              <w:left w:val="nil"/>
              <w:bottom w:val="single" w:sz="4" w:space="0" w:color="auto"/>
              <w:right w:val="single" w:sz="4" w:space="0" w:color="auto"/>
            </w:tcBorders>
            <w:shd w:val="clear" w:color="auto" w:fill="auto"/>
            <w:noWrap/>
            <w:vAlign w:val="center"/>
            <w:hideMark/>
          </w:tcPr>
          <w:p w14:paraId="171255EF"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5AE0E4A3"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286F4D9"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4</w:t>
            </w:r>
          </w:p>
        </w:tc>
        <w:tc>
          <w:tcPr>
            <w:tcW w:w="1051" w:type="dxa"/>
            <w:tcBorders>
              <w:top w:val="nil"/>
              <w:left w:val="nil"/>
              <w:bottom w:val="single" w:sz="4" w:space="0" w:color="auto"/>
              <w:right w:val="single" w:sz="4" w:space="0" w:color="auto"/>
            </w:tcBorders>
            <w:shd w:val="clear" w:color="auto" w:fill="auto"/>
            <w:noWrap/>
            <w:vAlign w:val="center"/>
            <w:hideMark/>
          </w:tcPr>
          <w:p w14:paraId="4E6C0B36"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电铃</w:t>
            </w:r>
          </w:p>
        </w:tc>
        <w:tc>
          <w:tcPr>
            <w:tcW w:w="6463" w:type="dxa"/>
            <w:tcBorders>
              <w:top w:val="nil"/>
              <w:left w:val="nil"/>
              <w:bottom w:val="single" w:sz="4" w:space="0" w:color="auto"/>
              <w:right w:val="single" w:sz="4" w:space="0" w:color="auto"/>
            </w:tcBorders>
            <w:shd w:val="clear" w:color="auto" w:fill="auto"/>
            <w:noWrap/>
            <w:vAlign w:val="center"/>
            <w:hideMark/>
          </w:tcPr>
          <w:p w14:paraId="21F7036A"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类型防爆声光报警器</w:t>
            </w:r>
            <w:r w:rsidRPr="00477A8D">
              <w:rPr>
                <w:rFonts w:ascii="宋体" w:hAnsi="宋体" w:cs="宋体" w:hint="eastAsia"/>
                <w:color w:val="000000"/>
                <w:kern w:val="0"/>
                <w:sz w:val="20"/>
                <w:szCs w:val="20"/>
              </w:rPr>
              <w:br/>
              <w:t>工作电源24V</w:t>
            </w:r>
            <w:r w:rsidRPr="00477A8D">
              <w:rPr>
                <w:rFonts w:ascii="宋体" w:hAnsi="宋体" w:cs="宋体" w:hint="eastAsia"/>
                <w:color w:val="000000"/>
                <w:kern w:val="0"/>
                <w:sz w:val="20"/>
                <w:szCs w:val="20"/>
              </w:rPr>
              <w:br/>
              <w:t>报警方式现场报警</w:t>
            </w:r>
            <w:r w:rsidRPr="00477A8D">
              <w:rPr>
                <w:rFonts w:ascii="宋体" w:hAnsi="宋体" w:cs="宋体" w:hint="eastAsia"/>
                <w:color w:val="000000"/>
                <w:kern w:val="0"/>
                <w:sz w:val="20"/>
                <w:szCs w:val="20"/>
              </w:rPr>
              <w:br/>
              <w:t>环境湿度≤95%</w:t>
            </w:r>
            <w:r w:rsidRPr="00477A8D">
              <w:rPr>
                <w:rFonts w:ascii="宋体" w:hAnsi="宋体" w:cs="宋体" w:hint="eastAsia"/>
                <w:color w:val="000000"/>
                <w:kern w:val="0"/>
                <w:sz w:val="20"/>
                <w:szCs w:val="20"/>
              </w:rPr>
              <w:br/>
              <w:t>环境温度-20+60℃</w:t>
            </w:r>
            <w:r w:rsidRPr="00477A8D">
              <w:rPr>
                <w:rFonts w:ascii="宋体" w:hAnsi="宋体" w:cs="宋体" w:hint="eastAsia"/>
                <w:color w:val="000000"/>
                <w:kern w:val="0"/>
                <w:sz w:val="20"/>
                <w:szCs w:val="20"/>
              </w:rPr>
              <w:br/>
              <w:t>工作电压24V</w:t>
            </w:r>
          </w:p>
        </w:tc>
        <w:tc>
          <w:tcPr>
            <w:tcW w:w="709" w:type="dxa"/>
            <w:tcBorders>
              <w:top w:val="nil"/>
              <w:left w:val="nil"/>
              <w:bottom w:val="single" w:sz="4" w:space="0" w:color="auto"/>
              <w:right w:val="single" w:sz="4" w:space="0" w:color="auto"/>
            </w:tcBorders>
            <w:shd w:val="clear" w:color="auto" w:fill="auto"/>
            <w:noWrap/>
            <w:vAlign w:val="center"/>
            <w:hideMark/>
          </w:tcPr>
          <w:p w14:paraId="1C4AC975"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proofErr w:type="gramStart"/>
            <w:r w:rsidRPr="00477A8D">
              <w:rPr>
                <w:rFonts w:ascii="宋体" w:hAnsi="宋体" w:cs="宋体" w:hint="eastAsia"/>
                <w:color w:val="000000"/>
                <w:kern w:val="0"/>
                <w:sz w:val="20"/>
                <w:szCs w:val="20"/>
              </w:rPr>
              <w:t>个</w:t>
            </w:r>
            <w:proofErr w:type="gramEnd"/>
          </w:p>
        </w:tc>
        <w:tc>
          <w:tcPr>
            <w:tcW w:w="708" w:type="dxa"/>
            <w:tcBorders>
              <w:top w:val="nil"/>
              <w:left w:val="nil"/>
              <w:bottom w:val="single" w:sz="4" w:space="0" w:color="auto"/>
              <w:right w:val="single" w:sz="4" w:space="0" w:color="auto"/>
            </w:tcBorders>
            <w:shd w:val="clear" w:color="auto" w:fill="auto"/>
            <w:noWrap/>
            <w:vAlign w:val="center"/>
            <w:hideMark/>
          </w:tcPr>
          <w:p w14:paraId="7C1F6012"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AB5992F"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350.00 </w:t>
            </w:r>
          </w:p>
        </w:tc>
        <w:tc>
          <w:tcPr>
            <w:tcW w:w="1276" w:type="dxa"/>
            <w:tcBorders>
              <w:top w:val="nil"/>
              <w:left w:val="nil"/>
              <w:bottom w:val="single" w:sz="4" w:space="0" w:color="auto"/>
              <w:right w:val="single" w:sz="4" w:space="0" w:color="auto"/>
            </w:tcBorders>
            <w:shd w:val="clear" w:color="auto" w:fill="auto"/>
            <w:noWrap/>
            <w:vAlign w:val="center"/>
            <w:hideMark/>
          </w:tcPr>
          <w:p w14:paraId="03C289A7"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350.00 </w:t>
            </w:r>
          </w:p>
        </w:tc>
        <w:tc>
          <w:tcPr>
            <w:tcW w:w="1134" w:type="dxa"/>
            <w:tcBorders>
              <w:top w:val="nil"/>
              <w:left w:val="nil"/>
              <w:bottom w:val="single" w:sz="4" w:space="0" w:color="auto"/>
              <w:right w:val="single" w:sz="4" w:space="0" w:color="auto"/>
            </w:tcBorders>
            <w:shd w:val="clear" w:color="auto" w:fill="auto"/>
            <w:noWrap/>
            <w:vAlign w:val="center"/>
            <w:hideMark/>
          </w:tcPr>
          <w:p w14:paraId="59277C85"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07566210"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0B037C1"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5</w:t>
            </w:r>
          </w:p>
        </w:tc>
        <w:tc>
          <w:tcPr>
            <w:tcW w:w="1051" w:type="dxa"/>
            <w:tcBorders>
              <w:top w:val="nil"/>
              <w:left w:val="nil"/>
              <w:bottom w:val="single" w:sz="4" w:space="0" w:color="auto"/>
              <w:right w:val="single" w:sz="4" w:space="0" w:color="auto"/>
            </w:tcBorders>
            <w:shd w:val="clear" w:color="auto" w:fill="auto"/>
            <w:noWrap/>
            <w:vAlign w:val="center"/>
            <w:hideMark/>
          </w:tcPr>
          <w:p w14:paraId="0357A83B"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声光报警</w:t>
            </w:r>
          </w:p>
        </w:tc>
        <w:tc>
          <w:tcPr>
            <w:tcW w:w="6463" w:type="dxa"/>
            <w:tcBorders>
              <w:top w:val="nil"/>
              <w:left w:val="nil"/>
              <w:bottom w:val="single" w:sz="4" w:space="0" w:color="auto"/>
              <w:right w:val="single" w:sz="4" w:space="0" w:color="auto"/>
            </w:tcBorders>
            <w:shd w:val="clear" w:color="auto" w:fill="auto"/>
            <w:noWrap/>
            <w:vAlign w:val="center"/>
            <w:hideMark/>
          </w:tcPr>
          <w:p w14:paraId="54DD8CFD"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内置喇叭报警器，工作电压：24V触点电阻：≤0.1ohm，最大工作电流：5A</w:t>
            </w:r>
          </w:p>
        </w:tc>
        <w:tc>
          <w:tcPr>
            <w:tcW w:w="709" w:type="dxa"/>
            <w:tcBorders>
              <w:top w:val="nil"/>
              <w:left w:val="nil"/>
              <w:bottom w:val="single" w:sz="4" w:space="0" w:color="auto"/>
              <w:right w:val="single" w:sz="4" w:space="0" w:color="auto"/>
            </w:tcBorders>
            <w:shd w:val="clear" w:color="auto" w:fill="auto"/>
            <w:noWrap/>
            <w:vAlign w:val="center"/>
            <w:hideMark/>
          </w:tcPr>
          <w:p w14:paraId="5276BC07"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proofErr w:type="gramStart"/>
            <w:r w:rsidRPr="00477A8D">
              <w:rPr>
                <w:rFonts w:ascii="宋体" w:hAnsi="宋体" w:cs="宋体" w:hint="eastAsia"/>
                <w:color w:val="000000"/>
                <w:kern w:val="0"/>
                <w:sz w:val="20"/>
                <w:szCs w:val="20"/>
              </w:rPr>
              <w:t>个</w:t>
            </w:r>
            <w:proofErr w:type="gramEnd"/>
          </w:p>
        </w:tc>
        <w:tc>
          <w:tcPr>
            <w:tcW w:w="708" w:type="dxa"/>
            <w:tcBorders>
              <w:top w:val="nil"/>
              <w:left w:val="nil"/>
              <w:bottom w:val="single" w:sz="4" w:space="0" w:color="auto"/>
              <w:right w:val="single" w:sz="4" w:space="0" w:color="auto"/>
            </w:tcBorders>
            <w:shd w:val="clear" w:color="auto" w:fill="auto"/>
            <w:noWrap/>
            <w:vAlign w:val="center"/>
            <w:hideMark/>
          </w:tcPr>
          <w:p w14:paraId="30184BA2"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F1A5FB1"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460.00 </w:t>
            </w:r>
          </w:p>
        </w:tc>
        <w:tc>
          <w:tcPr>
            <w:tcW w:w="1276" w:type="dxa"/>
            <w:tcBorders>
              <w:top w:val="nil"/>
              <w:left w:val="nil"/>
              <w:bottom w:val="single" w:sz="4" w:space="0" w:color="auto"/>
              <w:right w:val="single" w:sz="4" w:space="0" w:color="auto"/>
            </w:tcBorders>
            <w:shd w:val="clear" w:color="auto" w:fill="auto"/>
            <w:noWrap/>
            <w:vAlign w:val="center"/>
            <w:hideMark/>
          </w:tcPr>
          <w:p w14:paraId="21D5DAFA"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460.00 </w:t>
            </w:r>
          </w:p>
        </w:tc>
        <w:tc>
          <w:tcPr>
            <w:tcW w:w="1134" w:type="dxa"/>
            <w:tcBorders>
              <w:top w:val="nil"/>
              <w:left w:val="nil"/>
              <w:bottom w:val="single" w:sz="4" w:space="0" w:color="auto"/>
              <w:right w:val="single" w:sz="4" w:space="0" w:color="auto"/>
            </w:tcBorders>
            <w:shd w:val="clear" w:color="auto" w:fill="auto"/>
            <w:noWrap/>
            <w:vAlign w:val="center"/>
            <w:hideMark/>
          </w:tcPr>
          <w:p w14:paraId="243E5BD9"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2531AC45"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17FCA534"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6</w:t>
            </w:r>
          </w:p>
        </w:tc>
        <w:tc>
          <w:tcPr>
            <w:tcW w:w="1051" w:type="dxa"/>
            <w:tcBorders>
              <w:top w:val="nil"/>
              <w:left w:val="nil"/>
              <w:bottom w:val="single" w:sz="4" w:space="0" w:color="auto"/>
              <w:right w:val="single" w:sz="4" w:space="0" w:color="auto"/>
            </w:tcBorders>
            <w:shd w:val="clear" w:color="auto" w:fill="auto"/>
            <w:noWrap/>
            <w:vAlign w:val="center"/>
            <w:hideMark/>
          </w:tcPr>
          <w:p w14:paraId="525A87DE"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紧急启停</w:t>
            </w:r>
          </w:p>
        </w:tc>
        <w:tc>
          <w:tcPr>
            <w:tcW w:w="6463" w:type="dxa"/>
            <w:tcBorders>
              <w:top w:val="nil"/>
              <w:left w:val="nil"/>
              <w:bottom w:val="single" w:sz="4" w:space="0" w:color="auto"/>
              <w:right w:val="single" w:sz="4" w:space="0" w:color="auto"/>
            </w:tcBorders>
            <w:shd w:val="clear" w:color="auto" w:fill="auto"/>
            <w:noWrap/>
            <w:vAlign w:val="center"/>
            <w:hideMark/>
          </w:tcPr>
          <w:p w14:paraId="761B3087"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贴墙安装紧急开关，24V可复位启停按钮</w:t>
            </w:r>
          </w:p>
        </w:tc>
        <w:tc>
          <w:tcPr>
            <w:tcW w:w="709" w:type="dxa"/>
            <w:tcBorders>
              <w:top w:val="nil"/>
              <w:left w:val="nil"/>
              <w:bottom w:val="single" w:sz="4" w:space="0" w:color="auto"/>
              <w:right w:val="single" w:sz="4" w:space="0" w:color="auto"/>
            </w:tcBorders>
            <w:shd w:val="clear" w:color="auto" w:fill="auto"/>
            <w:noWrap/>
            <w:vAlign w:val="center"/>
            <w:hideMark/>
          </w:tcPr>
          <w:p w14:paraId="0C21A5EE"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proofErr w:type="gramStart"/>
            <w:r w:rsidRPr="00477A8D">
              <w:rPr>
                <w:rFonts w:ascii="宋体" w:hAnsi="宋体" w:cs="宋体" w:hint="eastAsia"/>
                <w:color w:val="000000"/>
                <w:kern w:val="0"/>
                <w:sz w:val="20"/>
                <w:szCs w:val="20"/>
              </w:rPr>
              <w:t>个</w:t>
            </w:r>
            <w:proofErr w:type="gramEnd"/>
          </w:p>
        </w:tc>
        <w:tc>
          <w:tcPr>
            <w:tcW w:w="708" w:type="dxa"/>
            <w:tcBorders>
              <w:top w:val="nil"/>
              <w:left w:val="nil"/>
              <w:bottom w:val="single" w:sz="4" w:space="0" w:color="auto"/>
              <w:right w:val="single" w:sz="4" w:space="0" w:color="auto"/>
            </w:tcBorders>
            <w:shd w:val="clear" w:color="auto" w:fill="auto"/>
            <w:noWrap/>
            <w:vAlign w:val="center"/>
            <w:hideMark/>
          </w:tcPr>
          <w:p w14:paraId="01E74ABF"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12B261B"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120.00 </w:t>
            </w:r>
          </w:p>
        </w:tc>
        <w:tc>
          <w:tcPr>
            <w:tcW w:w="1276" w:type="dxa"/>
            <w:tcBorders>
              <w:top w:val="nil"/>
              <w:left w:val="nil"/>
              <w:bottom w:val="single" w:sz="4" w:space="0" w:color="auto"/>
              <w:right w:val="single" w:sz="4" w:space="0" w:color="auto"/>
            </w:tcBorders>
            <w:shd w:val="clear" w:color="auto" w:fill="auto"/>
            <w:noWrap/>
            <w:vAlign w:val="center"/>
            <w:hideMark/>
          </w:tcPr>
          <w:p w14:paraId="0F618D71"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120.00 </w:t>
            </w:r>
          </w:p>
        </w:tc>
        <w:tc>
          <w:tcPr>
            <w:tcW w:w="1134" w:type="dxa"/>
            <w:tcBorders>
              <w:top w:val="nil"/>
              <w:left w:val="nil"/>
              <w:bottom w:val="single" w:sz="4" w:space="0" w:color="auto"/>
              <w:right w:val="single" w:sz="4" w:space="0" w:color="auto"/>
            </w:tcBorders>
            <w:shd w:val="clear" w:color="auto" w:fill="auto"/>
            <w:noWrap/>
            <w:vAlign w:val="center"/>
            <w:hideMark/>
          </w:tcPr>
          <w:p w14:paraId="2C7BD1F0"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6C4CF96B"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7DAAA2DD"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7</w:t>
            </w:r>
          </w:p>
        </w:tc>
        <w:tc>
          <w:tcPr>
            <w:tcW w:w="1051" w:type="dxa"/>
            <w:tcBorders>
              <w:top w:val="nil"/>
              <w:left w:val="nil"/>
              <w:bottom w:val="single" w:sz="4" w:space="0" w:color="auto"/>
              <w:right w:val="single" w:sz="4" w:space="0" w:color="auto"/>
            </w:tcBorders>
            <w:shd w:val="clear" w:color="auto" w:fill="auto"/>
            <w:noWrap/>
            <w:vAlign w:val="center"/>
            <w:hideMark/>
          </w:tcPr>
          <w:p w14:paraId="1636E349"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放气指示灯</w:t>
            </w:r>
          </w:p>
        </w:tc>
        <w:tc>
          <w:tcPr>
            <w:tcW w:w="6463" w:type="dxa"/>
            <w:tcBorders>
              <w:top w:val="nil"/>
              <w:left w:val="nil"/>
              <w:bottom w:val="single" w:sz="4" w:space="0" w:color="auto"/>
              <w:right w:val="single" w:sz="4" w:space="0" w:color="auto"/>
            </w:tcBorders>
            <w:shd w:val="clear" w:color="auto" w:fill="auto"/>
            <w:noWrap/>
            <w:vAlign w:val="center"/>
            <w:hideMark/>
          </w:tcPr>
          <w:p w14:paraId="52BA29AE"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24V安全标识气体释放灯</w:t>
            </w:r>
          </w:p>
        </w:tc>
        <w:tc>
          <w:tcPr>
            <w:tcW w:w="709" w:type="dxa"/>
            <w:tcBorders>
              <w:top w:val="nil"/>
              <w:left w:val="nil"/>
              <w:bottom w:val="single" w:sz="4" w:space="0" w:color="auto"/>
              <w:right w:val="single" w:sz="4" w:space="0" w:color="auto"/>
            </w:tcBorders>
            <w:shd w:val="clear" w:color="auto" w:fill="auto"/>
            <w:noWrap/>
            <w:vAlign w:val="center"/>
            <w:hideMark/>
          </w:tcPr>
          <w:p w14:paraId="4ADDE0F6"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proofErr w:type="gramStart"/>
            <w:r w:rsidRPr="00477A8D">
              <w:rPr>
                <w:rFonts w:ascii="宋体" w:hAnsi="宋体" w:cs="宋体" w:hint="eastAsia"/>
                <w:color w:val="000000"/>
                <w:kern w:val="0"/>
                <w:sz w:val="20"/>
                <w:szCs w:val="20"/>
              </w:rPr>
              <w:t>个</w:t>
            </w:r>
            <w:proofErr w:type="gramEnd"/>
          </w:p>
        </w:tc>
        <w:tc>
          <w:tcPr>
            <w:tcW w:w="708" w:type="dxa"/>
            <w:tcBorders>
              <w:top w:val="nil"/>
              <w:left w:val="nil"/>
              <w:bottom w:val="single" w:sz="4" w:space="0" w:color="auto"/>
              <w:right w:val="single" w:sz="4" w:space="0" w:color="auto"/>
            </w:tcBorders>
            <w:shd w:val="clear" w:color="auto" w:fill="auto"/>
            <w:noWrap/>
            <w:vAlign w:val="center"/>
            <w:hideMark/>
          </w:tcPr>
          <w:p w14:paraId="3D0C14A9"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3816253"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80.00 </w:t>
            </w:r>
          </w:p>
        </w:tc>
        <w:tc>
          <w:tcPr>
            <w:tcW w:w="1276" w:type="dxa"/>
            <w:tcBorders>
              <w:top w:val="nil"/>
              <w:left w:val="nil"/>
              <w:bottom w:val="single" w:sz="4" w:space="0" w:color="auto"/>
              <w:right w:val="single" w:sz="4" w:space="0" w:color="auto"/>
            </w:tcBorders>
            <w:shd w:val="clear" w:color="auto" w:fill="auto"/>
            <w:noWrap/>
            <w:vAlign w:val="center"/>
            <w:hideMark/>
          </w:tcPr>
          <w:p w14:paraId="65A5D634"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80.00 </w:t>
            </w:r>
          </w:p>
        </w:tc>
        <w:tc>
          <w:tcPr>
            <w:tcW w:w="1134" w:type="dxa"/>
            <w:tcBorders>
              <w:top w:val="nil"/>
              <w:left w:val="nil"/>
              <w:bottom w:val="single" w:sz="4" w:space="0" w:color="auto"/>
              <w:right w:val="single" w:sz="4" w:space="0" w:color="auto"/>
            </w:tcBorders>
            <w:shd w:val="clear" w:color="auto" w:fill="auto"/>
            <w:noWrap/>
            <w:vAlign w:val="center"/>
            <w:hideMark/>
          </w:tcPr>
          <w:p w14:paraId="261770BE"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1D7C4EB0"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60097A40"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lastRenderedPageBreak/>
              <w:t>8</w:t>
            </w:r>
          </w:p>
        </w:tc>
        <w:tc>
          <w:tcPr>
            <w:tcW w:w="1051" w:type="dxa"/>
            <w:tcBorders>
              <w:top w:val="nil"/>
              <w:left w:val="nil"/>
              <w:bottom w:val="single" w:sz="4" w:space="0" w:color="auto"/>
              <w:right w:val="single" w:sz="4" w:space="0" w:color="auto"/>
            </w:tcBorders>
            <w:shd w:val="clear" w:color="auto" w:fill="auto"/>
            <w:noWrap/>
            <w:vAlign w:val="center"/>
            <w:hideMark/>
          </w:tcPr>
          <w:p w14:paraId="66A3D72B"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IO模块</w:t>
            </w:r>
          </w:p>
        </w:tc>
        <w:tc>
          <w:tcPr>
            <w:tcW w:w="6463" w:type="dxa"/>
            <w:tcBorders>
              <w:top w:val="nil"/>
              <w:left w:val="nil"/>
              <w:bottom w:val="single" w:sz="4" w:space="0" w:color="auto"/>
              <w:right w:val="single" w:sz="4" w:space="0" w:color="auto"/>
            </w:tcBorders>
            <w:shd w:val="clear" w:color="auto" w:fill="auto"/>
            <w:noWrap/>
            <w:vAlign w:val="center"/>
            <w:hideMark/>
          </w:tcPr>
          <w:p w14:paraId="3682785E"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功能模块：单输入/单输出模块，工作电压总线24V 电源电压DC24V，监视电流≤1mA 报警电流≤5mA动作电流≤3mA 报警电流≤20mA；工作温度：-10℃～+55℃，相对湿度≤95%，不结露；外壳防护等级IP30</w:t>
            </w:r>
          </w:p>
        </w:tc>
        <w:tc>
          <w:tcPr>
            <w:tcW w:w="709" w:type="dxa"/>
            <w:tcBorders>
              <w:top w:val="nil"/>
              <w:left w:val="nil"/>
              <w:bottom w:val="single" w:sz="4" w:space="0" w:color="auto"/>
              <w:right w:val="single" w:sz="4" w:space="0" w:color="auto"/>
            </w:tcBorders>
            <w:shd w:val="clear" w:color="auto" w:fill="auto"/>
            <w:noWrap/>
            <w:vAlign w:val="center"/>
            <w:hideMark/>
          </w:tcPr>
          <w:p w14:paraId="46508FA1"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块</w:t>
            </w:r>
          </w:p>
        </w:tc>
        <w:tc>
          <w:tcPr>
            <w:tcW w:w="708" w:type="dxa"/>
            <w:tcBorders>
              <w:top w:val="nil"/>
              <w:left w:val="nil"/>
              <w:bottom w:val="single" w:sz="4" w:space="0" w:color="auto"/>
              <w:right w:val="single" w:sz="4" w:space="0" w:color="auto"/>
            </w:tcBorders>
            <w:shd w:val="clear" w:color="auto" w:fill="auto"/>
            <w:noWrap/>
            <w:vAlign w:val="center"/>
            <w:hideMark/>
          </w:tcPr>
          <w:p w14:paraId="1BA2F965"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6464C5D"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7400.00 </w:t>
            </w:r>
          </w:p>
        </w:tc>
        <w:tc>
          <w:tcPr>
            <w:tcW w:w="1276" w:type="dxa"/>
            <w:tcBorders>
              <w:top w:val="nil"/>
              <w:left w:val="nil"/>
              <w:bottom w:val="single" w:sz="4" w:space="0" w:color="auto"/>
              <w:right w:val="single" w:sz="4" w:space="0" w:color="auto"/>
            </w:tcBorders>
            <w:shd w:val="clear" w:color="auto" w:fill="auto"/>
            <w:noWrap/>
            <w:vAlign w:val="center"/>
            <w:hideMark/>
          </w:tcPr>
          <w:p w14:paraId="61EC8039"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7400.00 </w:t>
            </w:r>
          </w:p>
        </w:tc>
        <w:tc>
          <w:tcPr>
            <w:tcW w:w="1134" w:type="dxa"/>
            <w:tcBorders>
              <w:top w:val="nil"/>
              <w:left w:val="nil"/>
              <w:bottom w:val="single" w:sz="4" w:space="0" w:color="auto"/>
              <w:right w:val="single" w:sz="4" w:space="0" w:color="auto"/>
            </w:tcBorders>
            <w:shd w:val="clear" w:color="auto" w:fill="auto"/>
            <w:noWrap/>
            <w:vAlign w:val="center"/>
            <w:hideMark/>
          </w:tcPr>
          <w:p w14:paraId="48FFEEE3"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1C59C6FB"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4E36FB5"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9</w:t>
            </w:r>
          </w:p>
        </w:tc>
        <w:tc>
          <w:tcPr>
            <w:tcW w:w="1051" w:type="dxa"/>
            <w:tcBorders>
              <w:top w:val="nil"/>
              <w:left w:val="nil"/>
              <w:bottom w:val="single" w:sz="4" w:space="0" w:color="auto"/>
              <w:right w:val="single" w:sz="4" w:space="0" w:color="auto"/>
            </w:tcBorders>
            <w:shd w:val="clear" w:color="auto" w:fill="auto"/>
            <w:noWrap/>
            <w:vAlign w:val="center"/>
            <w:hideMark/>
          </w:tcPr>
          <w:p w14:paraId="64414E50"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气体灭火控制器</w:t>
            </w:r>
          </w:p>
        </w:tc>
        <w:tc>
          <w:tcPr>
            <w:tcW w:w="6463" w:type="dxa"/>
            <w:tcBorders>
              <w:top w:val="nil"/>
              <w:left w:val="nil"/>
              <w:bottom w:val="single" w:sz="4" w:space="0" w:color="auto"/>
              <w:right w:val="single" w:sz="4" w:space="0" w:color="auto"/>
            </w:tcBorders>
            <w:shd w:val="clear" w:color="auto" w:fill="auto"/>
            <w:noWrap/>
            <w:vAlign w:val="center"/>
            <w:hideMark/>
          </w:tcPr>
          <w:p w14:paraId="386651EB"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能控制实现气体灭火设备的启动喷洒；能启动现场的区域讯响器报警、自动显示</w:t>
            </w:r>
            <w:proofErr w:type="gramStart"/>
            <w:r w:rsidRPr="00477A8D">
              <w:rPr>
                <w:rFonts w:ascii="宋体" w:hAnsi="宋体" w:cs="宋体" w:hint="eastAsia"/>
                <w:color w:val="000000"/>
                <w:kern w:val="0"/>
                <w:sz w:val="20"/>
                <w:szCs w:val="20"/>
              </w:rPr>
              <w:t>延时且</w:t>
            </w:r>
            <w:proofErr w:type="gramEnd"/>
            <w:r w:rsidRPr="00477A8D">
              <w:rPr>
                <w:rFonts w:ascii="宋体" w:hAnsi="宋体" w:cs="宋体" w:hint="eastAsia"/>
                <w:color w:val="000000"/>
                <w:kern w:val="0"/>
                <w:sz w:val="20"/>
                <w:szCs w:val="20"/>
              </w:rPr>
              <w:t>指示延时时间；并联动启动输出模块实现关闭门窗、防火阀和停止空调等功能</w:t>
            </w:r>
          </w:p>
        </w:tc>
        <w:tc>
          <w:tcPr>
            <w:tcW w:w="709" w:type="dxa"/>
            <w:tcBorders>
              <w:top w:val="nil"/>
              <w:left w:val="nil"/>
              <w:bottom w:val="single" w:sz="4" w:space="0" w:color="auto"/>
              <w:right w:val="single" w:sz="4" w:space="0" w:color="auto"/>
            </w:tcBorders>
            <w:shd w:val="clear" w:color="auto" w:fill="auto"/>
            <w:noWrap/>
            <w:vAlign w:val="center"/>
            <w:hideMark/>
          </w:tcPr>
          <w:p w14:paraId="48616BB4"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套</w:t>
            </w:r>
          </w:p>
        </w:tc>
        <w:tc>
          <w:tcPr>
            <w:tcW w:w="708" w:type="dxa"/>
            <w:tcBorders>
              <w:top w:val="nil"/>
              <w:left w:val="nil"/>
              <w:bottom w:val="single" w:sz="4" w:space="0" w:color="auto"/>
              <w:right w:val="single" w:sz="4" w:space="0" w:color="auto"/>
            </w:tcBorders>
            <w:shd w:val="clear" w:color="auto" w:fill="auto"/>
            <w:noWrap/>
            <w:vAlign w:val="center"/>
            <w:hideMark/>
          </w:tcPr>
          <w:p w14:paraId="5C6DAF3B"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6E85847"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5900.00 </w:t>
            </w:r>
          </w:p>
        </w:tc>
        <w:tc>
          <w:tcPr>
            <w:tcW w:w="1276" w:type="dxa"/>
            <w:tcBorders>
              <w:top w:val="nil"/>
              <w:left w:val="nil"/>
              <w:bottom w:val="single" w:sz="4" w:space="0" w:color="auto"/>
              <w:right w:val="single" w:sz="4" w:space="0" w:color="auto"/>
            </w:tcBorders>
            <w:shd w:val="clear" w:color="auto" w:fill="auto"/>
            <w:noWrap/>
            <w:vAlign w:val="center"/>
            <w:hideMark/>
          </w:tcPr>
          <w:p w14:paraId="4A8F8092"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5900.00 </w:t>
            </w:r>
          </w:p>
        </w:tc>
        <w:tc>
          <w:tcPr>
            <w:tcW w:w="1134" w:type="dxa"/>
            <w:tcBorders>
              <w:top w:val="nil"/>
              <w:left w:val="nil"/>
              <w:bottom w:val="single" w:sz="4" w:space="0" w:color="auto"/>
              <w:right w:val="single" w:sz="4" w:space="0" w:color="auto"/>
            </w:tcBorders>
            <w:shd w:val="clear" w:color="auto" w:fill="auto"/>
            <w:noWrap/>
            <w:vAlign w:val="center"/>
            <w:hideMark/>
          </w:tcPr>
          <w:p w14:paraId="7E4446B7"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68CBF317"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3B333F42"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10</w:t>
            </w:r>
          </w:p>
        </w:tc>
        <w:tc>
          <w:tcPr>
            <w:tcW w:w="1051" w:type="dxa"/>
            <w:tcBorders>
              <w:top w:val="nil"/>
              <w:left w:val="nil"/>
              <w:bottom w:val="single" w:sz="4" w:space="0" w:color="auto"/>
              <w:right w:val="single" w:sz="4" w:space="0" w:color="auto"/>
            </w:tcBorders>
            <w:shd w:val="clear" w:color="auto" w:fill="auto"/>
            <w:noWrap/>
            <w:vAlign w:val="center"/>
            <w:hideMark/>
          </w:tcPr>
          <w:p w14:paraId="380EAA08"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proofErr w:type="gramStart"/>
            <w:r w:rsidRPr="00477A8D">
              <w:rPr>
                <w:rFonts w:ascii="宋体" w:hAnsi="宋体" w:cs="宋体" w:hint="eastAsia"/>
                <w:color w:val="000000"/>
                <w:kern w:val="0"/>
                <w:sz w:val="20"/>
                <w:szCs w:val="20"/>
              </w:rPr>
              <w:t>柜式七氟丙烷</w:t>
            </w:r>
            <w:proofErr w:type="gramEnd"/>
            <w:r w:rsidRPr="00477A8D">
              <w:rPr>
                <w:rFonts w:ascii="宋体" w:hAnsi="宋体" w:cs="宋体" w:hint="eastAsia"/>
                <w:color w:val="000000"/>
                <w:kern w:val="0"/>
                <w:sz w:val="20"/>
                <w:szCs w:val="20"/>
              </w:rPr>
              <w:t>灭火装置</w:t>
            </w:r>
          </w:p>
        </w:tc>
        <w:tc>
          <w:tcPr>
            <w:tcW w:w="6463" w:type="dxa"/>
            <w:tcBorders>
              <w:top w:val="nil"/>
              <w:left w:val="nil"/>
              <w:bottom w:val="single" w:sz="4" w:space="0" w:color="auto"/>
              <w:right w:val="single" w:sz="4" w:space="0" w:color="auto"/>
            </w:tcBorders>
            <w:shd w:val="clear" w:color="auto" w:fill="auto"/>
            <w:noWrap/>
            <w:vAlign w:val="center"/>
            <w:hideMark/>
          </w:tcPr>
          <w:p w14:paraId="259DD3B1"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90L装置，柜式灭火</w:t>
            </w:r>
            <w:proofErr w:type="gramStart"/>
            <w:r w:rsidRPr="00477A8D">
              <w:rPr>
                <w:rFonts w:ascii="宋体" w:hAnsi="宋体" w:cs="宋体" w:hint="eastAsia"/>
                <w:color w:val="000000"/>
                <w:kern w:val="0"/>
                <w:sz w:val="20"/>
                <w:szCs w:val="20"/>
              </w:rPr>
              <w:t>装置七氟</w:t>
            </w:r>
            <w:proofErr w:type="gramEnd"/>
            <w:r w:rsidRPr="00477A8D">
              <w:rPr>
                <w:rFonts w:ascii="宋体" w:hAnsi="宋体" w:cs="宋体" w:hint="eastAsia"/>
                <w:color w:val="000000"/>
                <w:kern w:val="0"/>
                <w:sz w:val="20"/>
                <w:szCs w:val="20"/>
              </w:rPr>
              <w:t>丙烷灭火储存柜。灭火剂最大充装密度≤1150Kg/m 储存压力（20℃）2.5MPa 最大工作压力（50℃）4.2MPa 启动电压/电流DC24/1.5A 工作温度范围：0℃～+50℃.</w:t>
            </w:r>
          </w:p>
        </w:tc>
        <w:tc>
          <w:tcPr>
            <w:tcW w:w="709" w:type="dxa"/>
            <w:tcBorders>
              <w:top w:val="nil"/>
              <w:left w:val="nil"/>
              <w:bottom w:val="single" w:sz="4" w:space="0" w:color="auto"/>
              <w:right w:val="single" w:sz="4" w:space="0" w:color="auto"/>
            </w:tcBorders>
            <w:shd w:val="clear" w:color="auto" w:fill="auto"/>
            <w:noWrap/>
            <w:vAlign w:val="center"/>
            <w:hideMark/>
          </w:tcPr>
          <w:p w14:paraId="32CEFE86"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套</w:t>
            </w:r>
          </w:p>
        </w:tc>
        <w:tc>
          <w:tcPr>
            <w:tcW w:w="708" w:type="dxa"/>
            <w:tcBorders>
              <w:top w:val="nil"/>
              <w:left w:val="nil"/>
              <w:bottom w:val="single" w:sz="4" w:space="0" w:color="auto"/>
              <w:right w:val="single" w:sz="4" w:space="0" w:color="auto"/>
            </w:tcBorders>
            <w:shd w:val="clear" w:color="auto" w:fill="auto"/>
            <w:noWrap/>
            <w:vAlign w:val="center"/>
            <w:hideMark/>
          </w:tcPr>
          <w:p w14:paraId="4A07309F"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0E12AB7"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10800.00 </w:t>
            </w:r>
          </w:p>
        </w:tc>
        <w:tc>
          <w:tcPr>
            <w:tcW w:w="1276" w:type="dxa"/>
            <w:tcBorders>
              <w:top w:val="nil"/>
              <w:left w:val="nil"/>
              <w:bottom w:val="single" w:sz="4" w:space="0" w:color="auto"/>
              <w:right w:val="single" w:sz="4" w:space="0" w:color="auto"/>
            </w:tcBorders>
            <w:shd w:val="clear" w:color="auto" w:fill="auto"/>
            <w:noWrap/>
            <w:vAlign w:val="center"/>
            <w:hideMark/>
          </w:tcPr>
          <w:p w14:paraId="293077FD"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43200.00 </w:t>
            </w:r>
          </w:p>
        </w:tc>
        <w:tc>
          <w:tcPr>
            <w:tcW w:w="1134" w:type="dxa"/>
            <w:tcBorders>
              <w:top w:val="nil"/>
              <w:left w:val="nil"/>
              <w:bottom w:val="single" w:sz="4" w:space="0" w:color="auto"/>
              <w:right w:val="single" w:sz="4" w:space="0" w:color="auto"/>
            </w:tcBorders>
            <w:shd w:val="clear" w:color="auto" w:fill="auto"/>
            <w:noWrap/>
            <w:vAlign w:val="center"/>
            <w:hideMark/>
          </w:tcPr>
          <w:p w14:paraId="4377DFA7"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不含灭火剂</w:t>
            </w:r>
          </w:p>
        </w:tc>
      </w:tr>
      <w:tr w:rsidR="00477A8D" w:rsidRPr="00477A8D" w14:paraId="674146B1"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7339A8FF"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11</w:t>
            </w:r>
          </w:p>
        </w:tc>
        <w:tc>
          <w:tcPr>
            <w:tcW w:w="1051" w:type="dxa"/>
            <w:tcBorders>
              <w:top w:val="nil"/>
              <w:left w:val="nil"/>
              <w:bottom w:val="single" w:sz="4" w:space="0" w:color="auto"/>
              <w:right w:val="single" w:sz="4" w:space="0" w:color="auto"/>
            </w:tcBorders>
            <w:shd w:val="clear" w:color="auto" w:fill="auto"/>
            <w:noWrap/>
            <w:vAlign w:val="center"/>
            <w:hideMark/>
          </w:tcPr>
          <w:p w14:paraId="06153135"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proofErr w:type="gramStart"/>
            <w:r w:rsidRPr="00477A8D">
              <w:rPr>
                <w:rFonts w:ascii="宋体" w:hAnsi="宋体" w:cs="宋体" w:hint="eastAsia"/>
                <w:color w:val="000000"/>
                <w:kern w:val="0"/>
                <w:sz w:val="20"/>
                <w:szCs w:val="20"/>
              </w:rPr>
              <w:t>七氟丙烷</w:t>
            </w:r>
            <w:proofErr w:type="gramEnd"/>
            <w:r w:rsidRPr="00477A8D">
              <w:rPr>
                <w:rFonts w:ascii="宋体" w:hAnsi="宋体" w:cs="宋体" w:hint="eastAsia"/>
                <w:color w:val="000000"/>
                <w:kern w:val="0"/>
                <w:sz w:val="20"/>
                <w:szCs w:val="20"/>
              </w:rPr>
              <w:t>灭火剂</w:t>
            </w:r>
          </w:p>
        </w:tc>
        <w:tc>
          <w:tcPr>
            <w:tcW w:w="6463" w:type="dxa"/>
            <w:tcBorders>
              <w:top w:val="nil"/>
              <w:left w:val="nil"/>
              <w:bottom w:val="single" w:sz="4" w:space="0" w:color="auto"/>
              <w:right w:val="single" w:sz="4" w:space="0" w:color="auto"/>
            </w:tcBorders>
            <w:shd w:val="clear" w:color="auto" w:fill="auto"/>
            <w:noWrap/>
            <w:vAlign w:val="center"/>
            <w:hideMark/>
          </w:tcPr>
          <w:p w14:paraId="760D6763"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HFC-227ea</w:t>
            </w:r>
          </w:p>
        </w:tc>
        <w:tc>
          <w:tcPr>
            <w:tcW w:w="709" w:type="dxa"/>
            <w:tcBorders>
              <w:top w:val="nil"/>
              <w:left w:val="nil"/>
              <w:bottom w:val="single" w:sz="4" w:space="0" w:color="auto"/>
              <w:right w:val="single" w:sz="4" w:space="0" w:color="auto"/>
            </w:tcBorders>
            <w:shd w:val="clear" w:color="auto" w:fill="auto"/>
            <w:noWrap/>
            <w:vAlign w:val="center"/>
            <w:hideMark/>
          </w:tcPr>
          <w:p w14:paraId="7B443673"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kg</w:t>
            </w:r>
          </w:p>
        </w:tc>
        <w:tc>
          <w:tcPr>
            <w:tcW w:w="708" w:type="dxa"/>
            <w:tcBorders>
              <w:top w:val="nil"/>
              <w:left w:val="nil"/>
              <w:bottom w:val="single" w:sz="4" w:space="0" w:color="auto"/>
              <w:right w:val="single" w:sz="4" w:space="0" w:color="auto"/>
            </w:tcBorders>
            <w:shd w:val="clear" w:color="auto" w:fill="auto"/>
            <w:noWrap/>
            <w:vAlign w:val="center"/>
            <w:hideMark/>
          </w:tcPr>
          <w:p w14:paraId="02E9D2CA"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360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F485058"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200.00 </w:t>
            </w:r>
          </w:p>
        </w:tc>
        <w:tc>
          <w:tcPr>
            <w:tcW w:w="1276" w:type="dxa"/>
            <w:tcBorders>
              <w:top w:val="nil"/>
              <w:left w:val="nil"/>
              <w:bottom w:val="single" w:sz="4" w:space="0" w:color="auto"/>
              <w:right w:val="single" w:sz="4" w:space="0" w:color="auto"/>
            </w:tcBorders>
            <w:shd w:val="clear" w:color="auto" w:fill="auto"/>
            <w:noWrap/>
            <w:vAlign w:val="center"/>
            <w:hideMark/>
          </w:tcPr>
          <w:p w14:paraId="743F2C51"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72000.00 </w:t>
            </w:r>
          </w:p>
        </w:tc>
        <w:tc>
          <w:tcPr>
            <w:tcW w:w="1134" w:type="dxa"/>
            <w:tcBorders>
              <w:top w:val="nil"/>
              <w:left w:val="nil"/>
              <w:bottom w:val="single" w:sz="4" w:space="0" w:color="auto"/>
              <w:right w:val="single" w:sz="4" w:space="0" w:color="auto"/>
            </w:tcBorders>
            <w:shd w:val="clear" w:color="auto" w:fill="auto"/>
            <w:noWrap/>
            <w:vAlign w:val="center"/>
            <w:hideMark/>
          </w:tcPr>
          <w:p w14:paraId="369402EE"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0076576A"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E41D329"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12</w:t>
            </w:r>
          </w:p>
        </w:tc>
        <w:tc>
          <w:tcPr>
            <w:tcW w:w="1051" w:type="dxa"/>
            <w:tcBorders>
              <w:top w:val="nil"/>
              <w:left w:val="nil"/>
              <w:bottom w:val="single" w:sz="4" w:space="0" w:color="auto"/>
              <w:right w:val="single" w:sz="4" w:space="0" w:color="auto"/>
            </w:tcBorders>
            <w:shd w:val="clear" w:color="auto" w:fill="auto"/>
            <w:noWrap/>
            <w:vAlign w:val="center"/>
            <w:hideMark/>
          </w:tcPr>
          <w:p w14:paraId="4E4EA416"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0.01765泄压口</w:t>
            </w:r>
          </w:p>
        </w:tc>
        <w:tc>
          <w:tcPr>
            <w:tcW w:w="6463" w:type="dxa"/>
            <w:tcBorders>
              <w:top w:val="nil"/>
              <w:left w:val="nil"/>
              <w:bottom w:val="single" w:sz="4" w:space="0" w:color="auto"/>
              <w:right w:val="single" w:sz="4" w:space="0" w:color="auto"/>
            </w:tcBorders>
            <w:shd w:val="clear" w:color="auto" w:fill="auto"/>
            <w:noWrap/>
            <w:vAlign w:val="center"/>
            <w:hideMark/>
          </w:tcPr>
          <w:p w14:paraId="39F9B1D1"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QY-X-Z-300*300</w:t>
            </w:r>
          </w:p>
        </w:tc>
        <w:tc>
          <w:tcPr>
            <w:tcW w:w="709" w:type="dxa"/>
            <w:tcBorders>
              <w:top w:val="nil"/>
              <w:left w:val="nil"/>
              <w:bottom w:val="single" w:sz="4" w:space="0" w:color="auto"/>
              <w:right w:val="single" w:sz="4" w:space="0" w:color="auto"/>
            </w:tcBorders>
            <w:shd w:val="clear" w:color="auto" w:fill="auto"/>
            <w:noWrap/>
            <w:vAlign w:val="center"/>
            <w:hideMark/>
          </w:tcPr>
          <w:p w14:paraId="3B275FE4"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台</w:t>
            </w:r>
          </w:p>
        </w:tc>
        <w:tc>
          <w:tcPr>
            <w:tcW w:w="708" w:type="dxa"/>
            <w:tcBorders>
              <w:top w:val="nil"/>
              <w:left w:val="nil"/>
              <w:bottom w:val="single" w:sz="4" w:space="0" w:color="auto"/>
              <w:right w:val="single" w:sz="4" w:space="0" w:color="auto"/>
            </w:tcBorders>
            <w:shd w:val="clear" w:color="auto" w:fill="auto"/>
            <w:noWrap/>
            <w:vAlign w:val="center"/>
            <w:hideMark/>
          </w:tcPr>
          <w:p w14:paraId="709673CF"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6E5BF10"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580.00 </w:t>
            </w:r>
          </w:p>
        </w:tc>
        <w:tc>
          <w:tcPr>
            <w:tcW w:w="1276" w:type="dxa"/>
            <w:tcBorders>
              <w:top w:val="nil"/>
              <w:left w:val="nil"/>
              <w:bottom w:val="single" w:sz="4" w:space="0" w:color="auto"/>
              <w:right w:val="single" w:sz="4" w:space="0" w:color="auto"/>
            </w:tcBorders>
            <w:shd w:val="clear" w:color="auto" w:fill="auto"/>
            <w:noWrap/>
            <w:vAlign w:val="center"/>
            <w:hideMark/>
          </w:tcPr>
          <w:p w14:paraId="46DFB42F"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580.00 </w:t>
            </w:r>
          </w:p>
        </w:tc>
        <w:tc>
          <w:tcPr>
            <w:tcW w:w="1134" w:type="dxa"/>
            <w:tcBorders>
              <w:top w:val="nil"/>
              <w:left w:val="nil"/>
              <w:bottom w:val="single" w:sz="4" w:space="0" w:color="auto"/>
              <w:right w:val="single" w:sz="4" w:space="0" w:color="auto"/>
            </w:tcBorders>
            <w:shd w:val="clear" w:color="auto" w:fill="auto"/>
            <w:noWrap/>
            <w:vAlign w:val="center"/>
            <w:hideMark/>
          </w:tcPr>
          <w:p w14:paraId="0F105415"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70C0F65C"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5704304F"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13</w:t>
            </w:r>
          </w:p>
        </w:tc>
        <w:tc>
          <w:tcPr>
            <w:tcW w:w="1051" w:type="dxa"/>
            <w:tcBorders>
              <w:top w:val="nil"/>
              <w:left w:val="nil"/>
              <w:bottom w:val="single" w:sz="4" w:space="0" w:color="auto"/>
              <w:right w:val="single" w:sz="4" w:space="0" w:color="auto"/>
            </w:tcBorders>
            <w:shd w:val="clear" w:color="auto" w:fill="auto"/>
            <w:noWrap/>
            <w:vAlign w:val="center"/>
            <w:hideMark/>
          </w:tcPr>
          <w:p w14:paraId="56BE2662"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泄压口开孔</w:t>
            </w:r>
          </w:p>
        </w:tc>
        <w:tc>
          <w:tcPr>
            <w:tcW w:w="6463" w:type="dxa"/>
            <w:tcBorders>
              <w:top w:val="nil"/>
              <w:left w:val="nil"/>
              <w:bottom w:val="single" w:sz="4" w:space="0" w:color="auto"/>
              <w:right w:val="single" w:sz="4" w:space="0" w:color="auto"/>
            </w:tcBorders>
            <w:shd w:val="clear" w:color="auto" w:fill="auto"/>
            <w:noWrap/>
            <w:vAlign w:val="center"/>
            <w:hideMark/>
          </w:tcPr>
          <w:p w14:paraId="57D3612E"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300*300</w:t>
            </w:r>
          </w:p>
        </w:tc>
        <w:tc>
          <w:tcPr>
            <w:tcW w:w="709" w:type="dxa"/>
            <w:tcBorders>
              <w:top w:val="nil"/>
              <w:left w:val="nil"/>
              <w:bottom w:val="single" w:sz="4" w:space="0" w:color="auto"/>
              <w:right w:val="single" w:sz="4" w:space="0" w:color="auto"/>
            </w:tcBorders>
            <w:shd w:val="clear" w:color="auto" w:fill="auto"/>
            <w:noWrap/>
            <w:vAlign w:val="center"/>
            <w:hideMark/>
          </w:tcPr>
          <w:p w14:paraId="63440AE9"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proofErr w:type="gramStart"/>
            <w:r w:rsidRPr="00477A8D">
              <w:rPr>
                <w:rFonts w:ascii="宋体" w:hAnsi="宋体" w:cs="宋体" w:hint="eastAsia"/>
                <w:color w:val="000000"/>
                <w:kern w:val="0"/>
                <w:sz w:val="20"/>
                <w:szCs w:val="20"/>
              </w:rPr>
              <w:t>个</w:t>
            </w:r>
            <w:proofErr w:type="gramEnd"/>
          </w:p>
        </w:tc>
        <w:tc>
          <w:tcPr>
            <w:tcW w:w="708" w:type="dxa"/>
            <w:tcBorders>
              <w:top w:val="nil"/>
              <w:left w:val="nil"/>
              <w:bottom w:val="single" w:sz="4" w:space="0" w:color="auto"/>
              <w:right w:val="single" w:sz="4" w:space="0" w:color="auto"/>
            </w:tcBorders>
            <w:shd w:val="clear" w:color="auto" w:fill="auto"/>
            <w:noWrap/>
            <w:vAlign w:val="center"/>
            <w:hideMark/>
          </w:tcPr>
          <w:p w14:paraId="44636762"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481F32B"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280.00 </w:t>
            </w:r>
          </w:p>
        </w:tc>
        <w:tc>
          <w:tcPr>
            <w:tcW w:w="1276" w:type="dxa"/>
            <w:tcBorders>
              <w:top w:val="nil"/>
              <w:left w:val="nil"/>
              <w:bottom w:val="single" w:sz="4" w:space="0" w:color="auto"/>
              <w:right w:val="single" w:sz="4" w:space="0" w:color="auto"/>
            </w:tcBorders>
            <w:shd w:val="clear" w:color="auto" w:fill="auto"/>
            <w:noWrap/>
            <w:vAlign w:val="center"/>
            <w:hideMark/>
          </w:tcPr>
          <w:p w14:paraId="785A86EB"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280.00 </w:t>
            </w:r>
          </w:p>
        </w:tc>
        <w:tc>
          <w:tcPr>
            <w:tcW w:w="1134" w:type="dxa"/>
            <w:tcBorders>
              <w:top w:val="nil"/>
              <w:left w:val="nil"/>
              <w:bottom w:val="single" w:sz="4" w:space="0" w:color="auto"/>
              <w:right w:val="single" w:sz="4" w:space="0" w:color="auto"/>
            </w:tcBorders>
            <w:shd w:val="clear" w:color="auto" w:fill="auto"/>
            <w:noWrap/>
            <w:vAlign w:val="center"/>
            <w:hideMark/>
          </w:tcPr>
          <w:p w14:paraId="43F6DE75"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1E90811D"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35B808AE"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14</w:t>
            </w:r>
          </w:p>
        </w:tc>
        <w:tc>
          <w:tcPr>
            <w:tcW w:w="1051" w:type="dxa"/>
            <w:tcBorders>
              <w:top w:val="nil"/>
              <w:left w:val="nil"/>
              <w:bottom w:val="single" w:sz="4" w:space="0" w:color="auto"/>
              <w:right w:val="single" w:sz="4" w:space="0" w:color="auto"/>
            </w:tcBorders>
            <w:shd w:val="clear" w:color="auto" w:fill="auto"/>
            <w:noWrap/>
            <w:vAlign w:val="center"/>
            <w:hideMark/>
          </w:tcPr>
          <w:p w14:paraId="7031CC5B"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配线</w:t>
            </w:r>
          </w:p>
        </w:tc>
        <w:tc>
          <w:tcPr>
            <w:tcW w:w="6463" w:type="dxa"/>
            <w:tcBorders>
              <w:top w:val="nil"/>
              <w:left w:val="nil"/>
              <w:bottom w:val="single" w:sz="4" w:space="0" w:color="auto"/>
              <w:right w:val="single" w:sz="4" w:space="0" w:color="auto"/>
            </w:tcBorders>
            <w:shd w:val="clear" w:color="auto" w:fill="auto"/>
            <w:noWrap/>
            <w:vAlign w:val="center"/>
            <w:hideMark/>
          </w:tcPr>
          <w:p w14:paraId="4179B466"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NH-BV-3*1.5</w:t>
            </w:r>
          </w:p>
        </w:tc>
        <w:tc>
          <w:tcPr>
            <w:tcW w:w="709" w:type="dxa"/>
            <w:tcBorders>
              <w:top w:val="nil"/>
              <w:left w:val="nil"/>
              <w:bottom w:val="single" w:sz="4" w:space="0" w:color="auto"/>
              <w:right w:val="single" w:sz="4" w:space="0" w:color="auto"/>
            </w:tcBorders>
            <w:shd w:val="clear" w:color="auto" w:fill="auto"/>
            <w:noWrap/>
            <w:vAlign w:val="center"/>
            <w:hideMark/>
          </w:tcPr>
          <w:p w14:paraId="750A71E9"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米</w:t>
            </w:r>
          </w:p>
        </w:tc>
        <w:tc>
          <w:tcPr>
            <w:tcW w:w="708" w:type="dxa"/>
            <w:tcBorders>
              <w:top w:val="nil"/>
              <w:left w:val="nil"/>
              <w:bottom w:val="single" w:sz="4" w:space="0" w:color="auto"/>
              <w:right w:val="single" w:sz="4" w:space="0" w:color="auto"/>
            </w:tcBorders>
            <w:shd w:val="clear" w:color="auto" w:fill="auto"/>
            <w:noWrap/>
            <w:vAlign w:val="center"/>
            <w:hideMark/>
          </w:tcPr>
          <w:p w14:paraId="2CC0F513"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186B671"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6.93 </w:t>
            </w:r>
          </w:p>
        </w:tc>
        <w:tc>
          <w:tcPr>
            <w:tcW w:w="1276" w:type="dxa"/>
            <w:tcBorders>
              <w:top w:val="nil"/>
              <w:left w:val="nil"/>
              <w:bottom w:val="single" w:sz="4" w:space="0" w:color="auto"/>
              <w:right w:val="single" w:sz="4" w:space="0" w:color="auto"/>
            </w:tcBorders>
            <w:shd w:val="clear" w:color="auto" w:fill="auto"/>
            <w:noWrap/>
            <w:vAlign w:val="center"/>
            <w:hideMark/>
          </w:tcPr>
          <w:p w14:paraId="2811CD0B"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693.00 </w:t>
            </w:r>
          </w:p>
        </w:tc>
        <w:tc>
          <w:tcPr>
            <w:tcW w:w="1134" w:type="dxa"/>
            <w:tcBorders>
              <w:top w:val="nil"/>
              <w:left w:val="nil"/>
              <w:bottom w:val="single" w:sz="4" w:space="0" w:color="auto"/>
              <w:right w:val="single" w:sz="4" w:space="0" w:color="auto"/>
            </w:tcBorders>
            <w:shd w:val="clear" w:color="auto" w:fill="auto"/>
            <w:noWrap/>
            <w:vAlign w:val="center"/>
            <w:hideMark/>
          </w:tcPr>
          <w:p w14:paraId="4DF3D71E"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6FD1AFFF"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28B60436"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15</w:t>
            </w:r>
          </w:p>
        </w:tc>
        <w:tc>
          <w:tcPr>
            <w:tcW w:w="1051" w:type="dxa"/>
            <w:tcBorders>
              <w:top w:val="nil"/>
              <w:left w:val="nil"/>
              <w:bottom w:val="single" w:sz="4" w:space="0" w:color="auto"/>
              <w:right w:val="single" w:sz="4" w:space="0" w:color="auto"/>
            </w:tcBorders>
            <w:shd w:val="clear" w:color="auto" w:fill="auto"/>
            <w:noWrap/>
            <w:vAlign w:val="center"/>
            <w:hideMark/>
          </w:tcPr>
          <w:p w14:paraId="69CC5AD0"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配线</w:t>
            </w:r>
          </w:p>
        </w:tc>
        <w:tc>
          <w:tcPr>
            <w:tcW w:w="6463" w:type="dxa"/>
            <w:tcBorders>
              <w:top w:val="nil"/>
              <w:left w:val="nil"/>
              <w:bottom w:val="single" w:sz="4" w:space="0" w:color="auto"/>
              <w:right w:val="single" w:sz="4" w:space="0" w:color="auto"/>
            </w:tcBorders>
            <w:shd w:val="clear" w:color="auto" w:fill="auto"/>
            <w:noWrap/>
            <w:vAlign w:val="center"/>
            <w:hideMark/>
          </w:tcPr>
          <w:p w14:paraId="5FC4DD8A"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ZB-RVS2*1.0</w:t>
            </w:r>
          </w:p>
        </w:tc>
        <w:tc>
          <w:tcPr>
            <w:tcW w:w="709" w:type="dxa"/>
            <w:tcBorders>
              <w:top w:val="nil"/>
              <w:left w:val="nil"/>
              <w:bottom w:val="single" w:sz="4" w:space="0" w:color="auto"/>
              <w:right w:val="single" w:sz="4" w:space="0" w:color="auto"/>
            </w:tcBorders>
            <w:shd w:val="clear" w:color="auto" w:fill="auto"/>
            <w:noWrap/>
            <w:vAlign w:val="center"/>
            <w:hideMark/>
          </w:tcPr>
          <w:p w14:paraId="1E73DA44"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米</w:t>
            </w:r>
          </w:p>
        </w:tc>
        <w:tc>
          <w:tcPr>
            <w:tcW w:w="708" w:type="dxa"/>
            <w:tcBorders>
              <w:top w:val="nil"/>
              <w:left w:val="nil"/>
              <w:bottom w:val="single" w:sz="4" w:space="0" w:color="auto"/>
              <w:right w:val="single" w:sz="4" w:space="0" w:color="auto"/>
            </w:tcBorders>
            <w:shd w:val="clear" w:color="auto" w:fill="auto"/>
            <w:noWrap/>
            <w:vAlign w:val="center"/>
            <w:hideMark/>
          </w:tcPr>
          <w:p w14:paraId="5D892217"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90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0EDBFD1"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8.80 </w:t>
            </w:r>
          </w:p>
        </w:tc>
        <w:tc>
          <w:tcPr>
            <w:tcW w:w="1276" w:type="dxa"/>
            <w:tcBorders>
              <w:top w:val="nil"/>
              <w:left w:val="nil"/>
              <w:bottom w:val="single" w:sz="4" w:space="0" w:color="auto"/>
              <w:right w:val="single" w:sz="4" w:space="0" w:color="auto"/>
            </w:tcBorders>
            <w:shd w:val="clear" w:color="auto" w:fill="auto"/>
            <w:noWrap/>
            <w:vAlign w:val="center"/>
            <w:hideMark/>
          </w:tcPr>
          <w:p w14:paraId="6BE4B19B"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792.00 </w:t>
            </w:r>
          </w:p>
        </w:tc>
        <w:tc>
          <w:tcPr>
            <w:tcW w:w="1134" w:type="dxa"/>
            <w:tcBorders>
              <w:top w:val="nil"/>
              <w:left w:val="nil"/>
              <w:bottom w:val="single" w:sz="4" w:space="0" w:color="auto"/>
              <w:right w:val="single" w:sz="4" w:space="0" w:color="auto"/>
            </w:tcBorders>
            <w:shd w:val="clear" w:color="auto" w:fill="auto"/>
            <w:noWrap/>
            <w:vAlign w:val="center"/>
            <w:hideMark/>
          </w:tcPr>
          <w:p w14:paraId="3F7E6ABD"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1088B3E7"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5A59B396"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16</w:t>
            </w:r>
          </w:p>
        </w:tc>
        <w:tc>
          <w:tcPr>
            <w:tcW w:w="1051" w:type="dxa"/>
            <w:tcBorders>
              <w:top w:val="nil"/>
              <w:left w:val="nil"/>
              <w:bottom w:val="single" w:sz="4" w:space="0" w:color="auto"/>
              <w:right w:val="single" w:sz="4" w:space="0" w:color="auto"/>
            </w:tcBorders>
            <w:shd w:val="clear" w:color="auto" w:fill="auto"/>
            <w:noWrap/>
            <w:vAlign w:val="center"/>
            <w:hideMark/>
          </w:tcPr>
          <w:p w14:paraId="3E4B5556"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配线</w:t>
            </w:r>
          </w:p>
        </w:tc>
        <w:tc>
          <w:tcPr>
            <w:tcW w:w="6463" w:type="dxa"/>
            <w:tcBorders>
              <w:top w:val="nil"/>
              <w:left w:val="nil"/>
              <w:bottom w:val="single" w:sz="4" w:space="0" w:color="auto"/>
              <w:right w:val="single" w:sz="4" w:space="0" w:color="auto"/>
            </w:tcBorders>
            <w:shd w:val="clear" w:color="auto" w:fill="auto"/>
            <w:noWrap/>
            <w:vAlign w:val="center"/>
            <w:hideMark/>
          </w:tcPr>
          <w:p w14:paraId="6B15A7E5"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ZRRVV3*2.5</w:t>
            </w:r>
          </w:p>
        </w:tc>
        <w:tc>
          <w:tcPr>
            <w:tcW w:w="709" w:type="dxa"/>
            <w:tcBorders>
              <w:top w:val="nil"/>
              <w:left w:val="nil"/>
              <w:bottom w:val="single" w:sz="4" w:space="0" w:color="auto"/>
              <w:right w:val="single" w:sz="4" w:space="0" w:color="auto"/>
            </w:tcBorders>
            <w:shd w:val="clear" w:color="auto" w:fill="auto"/>
            <w:noWrap/>
            <w:vAlign w:val="center"/>
            <w:hideMark/>
          </w:tcPr>
          <w:p w14:paraId="38D6EC5C"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米</w:t>
            </w:r>
          </w:p>
        </w:tc>
        <w:tc>
          <w:tcPr>
            <w:tcW w:w="708" w:type="dxa"/>
            <w:tcBorders>
              <w:top w:val="nil"/>
              <w:left w:val="nil"/>
              <w:bottom w:val="single" w:sz="4" w:space="0" w:color="auto"/>
              <w:right w:val="single" w:sz="4" w:space="0" w:color="auto"/>
            </w:tcBorders>
            <w:shd w:val="clear" w:color="auto" w:fill="auto"/>
            <w:noWrap/>
            <w:vAlign w:val="center"/>
            <w:hideMark/>
          </w:tcPr>
          <w:p w14:paraId="28365C1E"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20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878A471"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5.63 </w:t>
            </w:r>
          </w:p>
        </w:tc>
        <w:tc>
          <w:tcPr>
            <w:tcW w:w="1276" w:type="dxa"/>
            <w:tcBorders>
              <w:top w:val="nil"/>
              <w:left w:val="nil"/>
              <w:bottom w:val="single" w:sz="4" w:space="0" w:color="auto"/>
              <w:right w:val="single" w:sz="4" w:space="0" w:color="auto"/>
            </w:tcBorders>
            <w:shd w:val="clear" w:color="auto" w:fill="auto"/>
            <w:noWrap/>
            <w:vAlign w:val="center"/>
            <w:hideMark/>
          </w:tcPr>
          <w:p w14:paraId="57497012"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112.60 </w:t>
            </w:r>
          </w:p>
        </w:tc>
        <w:tc>
          <w:tcPr>
            <w:tcW w:w="1134" w:type="dxa"/>
            <w:tcBorders>
              <w:top w:val="nil"/>
              <w:left w:val="nil"/>
              <w:bottom w:val="single" w:sz="4" w:space="0" w:color="auto"/>
              <w:right w:val="single" w:sz="4" w:space="0" w:color="auto"/>
            </w:tcBorders>
            <w:shd w:val="clear" w:color="auto" w:fill="auto"/>
            <w:noWrap/>
            <w:vAlign w:val="center"/>
            <w:hideMark/>
          </w:tcPr>
          <w:p w14:paraId="375D4765"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5CB29AB4"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676A5FF6"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17</w:t>
            </w:r>
          </w:p>
        </w:tc>
        <w:tc>
          <w:tcPr>
            <w:tcW w:w="1051" w:type="dxa"/>
            <w:tcBorders>
              <w:top w:val="nil"/>
              <w:left w:val="nil"/>
              <w:bottom w:val="single" w:sz="4" w:space="0" w:color="auto"/>
              <w:right w:val="single" w:sz="4" w:space="0" w:color="auto"/>
            </w:tcBorders>
            <w:shd w:val="clear" w:color="auto" w:fill="auto"/>
            <w:noWrap/>
            <w:vAlign w:val="center"/>
            <w:hideMark/>
          </w:tcPr>
          <w:p w14:paraId="76F03F4C"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镀锌金属线管</w:t>
            </w:r>
          </w:p>
        </w:tc>
        <w:tc>
          <w:tcPr>
            <w:tcW w:w="6463" w:type="dxa"/>
            <w:tcBorders>
              <w:top w:val="nil"/>
              <w:left w:val="nil"/>
              <w:bottom w:val="single" w:sz="4" w:space="0" w:color="auto"/>
              <w:right w:val="single" w:sz="4" w:space="0" w:color="auto"/>
            </w:tcBorders>
            <w:shd w:val="clear" w:color="auto" w:fill="auto"/>
            <w:noWrap/>
            <w:vAlign w:val="center"/>
            <w:hideMark/>
          </w:tcPr>
          <w:p w14:paraId="79B94C21"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JDG20</w:t>
            </w:r>
          </w:p>
        </w:tc>
        <w:tc>
          <w:tcPr>
            <w:tcW w:w="709" w:type="dxa"/>
            <w:tcBorders>
              <w:top w:val="nil"/>
              <w:left w:val="nil"/>
              <w:bottom w:val="single" w:sz="4" w:space="0" w:color="auto"/>
              <w:right w:val="single" w:sz="4" w:space="0" w:color="auto"/>
            </w:tcBorders>
            <w:shd w:val="clear" w:color="auto" w:fill="auto"/>
            <w:noWrap/>
            <w:vAlign w:val="center"/>
            <w:hideMark/>
          </w:tcPr>
          <w:p w14:paraId="54AA8233"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米</w:t>
            </w:r>
          </w:p>
        </w:tc>
        <w:tc>
          <w:tcPr>
            <w:tcW w:w="708" w:type="dxa"/>
            <w:tcBorders>
              <w:top w:val="nil"/>
              <w:left w:val="nil"/>
              <w:bottom w:val="single" w:sz="4" w:space="0" w:color="auto"/>
              <w:right w:val="single" w:sz="4" w:space="0" w:color="auto"/>
            </w:tcBorders>
            <w:shd w:val="clear" w:color="auto" w:fill="auto"/>
            <w:noWrap/>
            <w:vAlign w:val="center"/>
            <w:hideMark/>
          </w:tcPr>
          <w:p w14:paraId="2C51D43E"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A480FB6"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8.06 </w:t>
            </w:r>
          </w:p>
        </w:tc>
        <w:tc>
          <w:tcPr>
            <w:tcW w:w="1276" w:type="dxa"/>
            <w:tcBorders>
              <w:top w:val="nil"/>
              <w:left w:val="nil"/>
              <w:bottom w:val="single" w:sz="4" w:space="0" w:color="auto"/>
              <w:right w:val="single" w:sz="4" w:space="0" w:color="auto"/>
            </w:tcBorders>
            <w:shd w:val="clear" w:color="auto" w:fill="auto"/>
            <w:noWrap/>
            <w:vAlign w:val="center"/>
            <w:hideMark/>
          </w:tcPr>
          <w:p w14:paraId="198F9402" w14:textId="77777777" w:rsidR="00477A8D" w:rsidRPr="00477A8D" w:rsidRDefault="00477A8D" w:rsidP="00477A8D">
            <w:pPr>
              <w:widowControl/>
              <w:spacing w:line="240" w:lineRule="auto"/>
              <w:jc w:val="righ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806.00 </w:t>
            </w:r>
          </w:p>
        </w:tc>
        <w:tc>
          <w:tcPr>
            <w:tcW w:w="1134" w:type="dxa"/>
            <w:tcBorders>
              <w:top w:val="nil"/>
              <w:left w:val="nil"/>
              <w:bottom w:val="single" w:sz="4" w:space="0" w:color="auto"/>
              <w:right w:val="single" w:sz="4" w:space="0" w:color="auto"/>
            </w:tcBorders>
            <w:shd w:val="clear" w:color="auto" w:fill="auto"/>
            <w:noWrap/>
            <w:vAlign w:val="center"/>
            <w:hideMark/>
          </w:tcPr>
          <w:p w14:paraId="342DD0DE"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136C4B6E"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AE5E539"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A</w:t>
            </w:r>
          </w:p>
        </w:tc>
        <w:tc>
          <w:tcPr>
            <w:tcW w:w="89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097A2E1" w14:textId="77777777" w:rsidR="00477A8D" w:rsidRPr="00477A8D" w:rsidRDefault="00477A8D" w:rsidP="00477A8D">
            <w:pPr>
              <w:widowControl/>
              <w:spacing w:line="240" w:lineRule="auto"/>
              <w:jc w:val="center"/>
              <w:rPr>
                <w:rFonts w:ascii="宋体" w:hAnsi="宋体" w:cs="宋体" w:hint="eastAsia"/>
                <w:color w:val="000000"/>
                <w:kern w:val="0"/>
                <w:sz w:val="20"/>
                <w:szCs w:val="20"/>
              </w:rPr>
            </w:pPr>
            <w:r w:rsidRPr="00477A8D">
              <w:rPr>
                <w:rFonts w:ascii="宋体" w:hAnsi="宋体" w:cs="宋体" w:hint="eastAsia"/>
                <w:color w:val="000000"/>
                <w:kern w:val="0"/>
                <w:sz w:val="20"/>
                <w:szCs w:val="20"/>
              </w:rPr>
              <w:t>设备造价</w:t>
            </w:r>
          </w:p>
        </w:tc>
        <w:tc>
          <w:tcPr>
            <w:tcW w:w="253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4509684" w14:textId="77777777" w:rsidR="00477A8D" w:rsidRPr="00477A8D" w:rsidRDefault="00477A8D" w:rsidP="00477A8D">
            <w:pPr>
              <w:widowControl/>
              <w:spacing w:line="240" w:lineRule="auto"/>
              <w:jc w:val="center"/>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151933.60 </w:t>
            </w:r>
          </w:p>
        </w:tc>
        <w:tc>
          <w:tcPr>
            <w:tcW w:w="1134" w:type="dxa"/>
            <w:tcBorders>
              <w:top w:val="nil"/>
              <w:left w:val="nil"/>
              <w:bottom w:val="single" w:sz="4" w:space="0" w:color="auto"/>
              <w:right w:val="single" w:sz="4" w:space="0" w:color="auto"/>
            </w:tcBorders>
            <w:shd w:val="clear" w:color="auto" w:fill="auto"/>
            <w:noWrap/>
            <w:vAlign w:val="center"/>
            <w:hideMark/>
          </w:tcPr>
          <w:p w14:paraId="22AAF456"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05D4995C"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3C9679AD"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B</w:t>
            </w:r>
          </w:p>
        </w:tc>
        <w:tc>
          <w:tcPr>
            <w:tcW w:w="89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3C6BCF5" w14:textId="238FD44F" w:rsidR="00477A8D" w:rsidRPr="00477A8D" w:rsidRDefault="00477A8D" w:rsidP="00477A8D">
            <w:pPr>
              <w:widowControl/>
              <w:spacing w:line="240" w:lineRule="auto"/>
              <w:jc w:val="center"/>
              <w:rPr>
                <w:rFonts w:ascii="宋体" w:hAnsi="宋体" w:cs="宋体" w:hint="eastAsia"/>
                <w:color w:val="000000"/>
                <w:kern w:val="0"/>
                <w:sz w:val="20"/>
                <w:szCs w:val="20"/>
              </w:rPr>
            </w:pPr>
            <w:r>
              <w:rPr>
                <w:rFonts w:ascii="宋体" w:hAnsi="宋体" w:cs="宋体" w:hint="eastAsia"/>
                <w:color w:val="000000"/>
                <w:kern w:val="0"/>
                <w:sz w:val="20"/>
                <w:szCs w:val="20"/>
              </w:rPr>
              <w:t>系统集成</w:t>
            </w:r>
            <w:proofErr w:type="gramStart"/>
            <w:r>
              <w:rPr>
                <w:rFonts w:ascii="宋体" w:hAnsi="宋体" w:cs="宋体" w:hint="eastAsia"/>
                <w:color w:val="000000"/>
                <w:kern w:val="0"/>
                <w:sz w:val="20"/>
                <w:szCs w:val="20"/>
              </w:rPr>
              <w:t>费设备</w:t>
            </w:r>
            <w:proofErr w:type="gramEnd"/>
            <w:r>
              <w:rPr>
                <w:rFonts w:ascii="宋体" w:hAnsi="宋体" w:cs="宋体" w:hint="eastAsia"/>
                <w:color w:val="000000"/>
                <w:kern w:val="0"/>
                <w:sz w:val="20"/>
                <w:szCs w:val="20"/>
              </w:rPr>
              <w:t>造价*9%</w:t>
            </w:r>
          </w:p>
        </w:tc>
        <w:tc>
          <w:tcPr>
            <w:tcW w:w="253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A4BFE6A" w14:textId="77777777" w:rsidR="00477A8D" w:rsidRPr="00477A8D" w:rsidRDefault="00477A8D" w:rsidP="00477A8D">
            <w:pPr>
              <w:widowControl/>
              <w:spacing w:line="240" w:lineRule="auto"/>
              <w:jc w:val="center"/>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13674.02 </w:t>
            </w:r>
          </w:p>
        </w:tc>
        <w:tc>
          <w:tcPr>
            <w:tcW w:w="1134" w:type="dxa"/>
            <w:tcBorders>
              <w:top w:val="nil"/>
              <w:left w:val="nil"/>
              <w:bottom w:val="single" w:sz="4" w:space="0" w:color="auto"/>
              <w:right w:val="single" w:sz="4" w:space="0" w:color="auto"/>
            </w:tcBorders>
            <w:shd w:val="clear" w:color="auto" w:fill="auto"/>
            <w:noWrap/>
            <w:vAlign w:val="center"/>
            <w:hideMark/>
          </w:tcPr>
          <w:p w14:paraId="406BE247"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r w:rsidR="00477A8D" w:rsidRPr="00477A8D" w14:paraId="15D350D5" w14:textId="77777777" w:rsidTr="00477A8D">
        <w:trPr>
          <w:trHeight w:val="2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80C108C"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C</w:t>
            </w:r>
          </w:p>
        </w:tc>
        <w:tc>
          <w:tcPr>
            <w:tcW w:w="895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1E3B88F" w14:textId="77777777" w:rsidR="00477A8D" w:rsidRPr="00477A8D" w:rsidRDefault="00477A8D" w:rsidP="00477A8D">
            <w:pPr>
              <w:widowControl/>
              <w:spacing w:line="240" w:lineRule="auto"/>
              <w:jc w:val="center"/>
              <w:rPr>
                <w:rFonts w:ascii="宋体" w:hAnsi="宋体" w:cs="宋体" w:hint="eastAsia"/>
                <w:b/>
                <w:bCs/>
                <w:color w:val="000000"/>
                <w:kern w:val="0"/>
                <w:sz w:val="20"/>
                <w:szCs w:val="20"/>
              </w:rPr>
            </w:pPr>
            <w:r w:rsidRPr="00477A8D">
              <w:rPr>
                <w:rFonts w:ascii="宋体" w:hAnsi="宋体" w:cs="宋体" w:hint="eastAsia"/>
                <w:b/>
                <w:bCs/>
                <w:color w:val="000000"/>
                <w:kern w:val="0"/>
                <w:sz w:val="20"/>
                <w:szCs w:val="20"/>
              </w:rPr>
              <w:t>合计(C=A+B)</w:t>
            </w:r>
          </w:p>
        </w:tc>
        <w:tc>
          <w:tcPr>
            <w:tcW w:w="25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2BF66D" w14:textId="77777777" w:rsidR="00477A8D" w:rsidRPr="00477A8D" w:rsidRDefault="00477A8D" w:rsidP="00477A8D">
            <w:pPr>
              <w:widowControl/>
              <w:spacing w:line="240" w:lineRule="auto"/>
              <w:jc w:val="center"/>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165607.62 </w:t>
            </w:r>
          </w:p>
        </w:tc>
        <w:tc>
          <w:tcPr>
            <w:tcW w:w="1134" w:type="dxa"/>
            <w:tcBorders>
              <w:top w:val="nil"/>
              <w:left w:val="nil"/>
              <w:bottom w:val="single" w:sz="4" w:space="0" w:color="auto"/>
              <w:right w:val="single" w:sz="4" w:space="0" w:color="auto"/>
            </w:tcBorders>
            <w:shd w:val="clear" w:color="auto" w:fill="auto"/>
            <w:noWrap/>
            <w:vAlign w:val="center"/>
            <w:hideMark/>
          </w:tcPr>
          <w:p w14:paraId="7999A170" w14:textId="77777777" w:rsidR="00477A8D" w:rsidRPr="00477A8D" w:rsidRDefault="00477A8D" w:rsidP="00477A8D">
            <w:pPr>
              <w:widowControl/>
              <w:spacing w:line="240" w:lineRule="auto"/>
              <w:jc w:val="left"/>
              <w:rPr>
                <w:rFonts w:ascii="宋体" w:hAnsi="宋体" w:cs="宋体" w:hint="eastAsia"/>
                <w:color w:val="000000"/>
                <w:kern w:val="0"/>
                <w:sz w:val="20"/>
                <w:szCs w:val="20"/>
              </w:rPr>
            </w:pPr>
            <w:r w:rsidRPr="00477A8D">
              <w:rPr>
                <w:rFonts w:ascii="宋体" w:hAnsi="宋体" w:cs="宋体" w:hint="eastAsia"/>
                <w:color w:val="000000"/>
                <w:kern w:val="0"/>
                <w:sz w:val="20"/>
                <w:szCs w:val="20"/>
              </w:rPr>
              <w:t xml:space="preserve">　</w:t>
            </w:r>
          </w:p>
        </w:tc>
      </w:tr>
    </w:tbl>
    <w:p w14:paraId="7D93AE16" w14:textId="77777777" w:rsidR="00C129A4" w:rsidRPr="00E505A8" w:rsidRDefault="00C129A4" w:rsidP="00C129A4">
      <w:pPr>
        <w:rPr>
          <w:rFonts w:ascii="Times New Roman" w:hAnsi="Times New Roman" w:cs="Times New Roman"/>
          <w:sz w:val="28"/>
          <w:szCs w:val="28"/>
        </w:rPr>
      </w:pPr>
    </w:p>
    <w:sectPr w:rsidR="00C129A4" w:rsidRPr="00E505A8" w:rsidSect="009D0187">
      <w:footerReference w:type="default" r:id="rId30"/>
      <w:pgSz w:w="16838" w:h="11906" w:orient="landscape"/>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60750" w14:textId="77777777" w:rsidR="00477A8D" w:rsidRDefault="00477A8D" w:rsidP="003C4DD8">
      <w:r>
        <w:separator/>
      </w:r>
    </w:p>
  </w:endnote>
  <w:endnote w:type="continuationSeparator" w:id="0">
    <w:p w14:paraId="7B401269" w14:textId="77777777" w:rsidR="00477A8D" w:rsidRDefault="00477A8D" w:rsidP="003C4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C5F63" w14:textId="77777777" w:rsidR="00477A8D" w:rsidRDefault="00477A8D">
    <w:pPr>
      <w:ind w:firstLine="36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DFFF0" w14:textId="77777777" w:rsidR="00477A8D" w:rsidRDefault="00477A8D">
    <w:pPr>
      <w:ind w:firstLine="36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FADE7" w14:textId="77777777" w:rsidR="00477A8D" w:rsidRDefault="00477A8D">
    <w:pPr>
      <w:ind w:firstLine="36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22FF1" w14:textId="0F44915A" w:rsidR="00477A8D" w:rsidRPr="003C4DD8" w:rsidRDefault="00477A8D" w:rsidP="003C4DD8">
    <w:pPr>
      <w:pBdr>
        <w:top w:val="single" w:sz="4" w:space="1" w:color="auto"/>
      </w:pBdr>
      <w:tabs>
        <w:tab w:val="center" w:pos="4153"/>
        <w:tab w:val="right" w:pos="8306"/>
      </w:tabs>
      <w:rPr>
        <w:rFonts w:ascii="宋体" w:hAnsi="宋体" w:cs="Times New Roman"/>
        <w:szCs w:val="21"/>
      </w:rPr>
    </w:pPr>
    <w:r w:rsidRPr="003C4DD8">
      <w:rPr>
        <w:rFonts w:ascii="宋体" w:hAnsi="宋体" w:cs="Times New Roman"/>
        <w:szCs w:val="21"/>
      </w:rPr>
      <w:tab/>
    </w:r>
    <w:r w:rsidRPr="003C4DD8">
      <w:rPr>
        <w:rFonts w:ascii="宋体" w:hAnsi="宋体" w:cs="Times New Roman"/>
        <w:szCs w:val="21"/>
      </w:rPr>
      <w:fldChar w:fldCharType="begin"/>
    </w:r>
    <w:r w:rsidRPr="003C4DD8">
      <w:rPr>
        <w:rFonts w:ascii="宋体" w:hAnsi="宋体" w:cs="Times New Roman"/>
        <w:szCs w:val="21"/>
      </w:rPr>
      <w:instrText>PAGE   \* MERGEFORMAT</w:instrText>
    </w:r>
    <w:r w:rsidRPr="003C4DD8">
      <w:rPr>
        <w:rFonts w:ascii="宋体" w:hAnsi="宋体" w:cs="Times New Roman"/>
        <w:szCs w:val="21"/>
      </w:rPr>
      <w:fldChar w:fldCharType="separate"/>
    </w:r>
    <w:r w:rsidRPr="00692ECB">
      <w:rPr>
        <w:rFonts w:ascii="宋体" w:eastAsiaTheme="minorEastAsia" w:hAnsi="宋体" w:cs="Times New Roman"/>
        <w:noProof/>
        <w:szCs w:val="21"/>
        <w:lang w:val="zh-CN"/>
      </w:rPr>
      <w:t>IV</w:t>
    </w:r>
    <w:r w:rsidRPr="003C4DD8">
      <w:rPr>
        <w:rFonts w:ascii="宋体" w:hAnsi="宋体" w:cs="Times New Roman"/>
        <w:szCs w:val="21"/>
      </w:rPr>
      <w:fldChar w:fldCharType="end"/>
    </w:r>
    <w:r w:rsidRPr="003C4DD8">
      <w:rPr>
        <w:rFonts w:ascii="宋体" w:hAnsi="宋体" w:cs="Times New Roman"/>
        <w:szCs w:val="21"/>
      </w:rPr>
      <w:tab/>
      <w:t>广东省电信规划设计院有限公司</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17899" w14:textId="47688FE2" w:rsidR="00477A8D" w:rsidRPr="003C4DD8" w:rsidRDefault="00477A8D">
    <w:pPr>
      <w:pBdr>
        <w:top w:val="single" w:sz="4" w:space="1" w:color="auto"/>
      </w:pBdr>
      <w:tabs>
        <w:tab w:val="center" w:pos="4153"/>
        <w:tab w:val="right" w:pos="8306"/>
      </w:tabs>
      <w:rPr>
        <w:rFonts w:ascii="Times New Roman" w:hAnsi="Times New Roman" w:cs="Times New Roman"/>
        <w:szCs w:val="21"/>
      </w:rPr>
    </w:pPr>
    <w:r w:rsidRPr="003C4DD8">
      <w:rPr>
        <w:rFonts w:ascii="Times New Roman" w:hAnsi="Times New Roman" w:cs="Times New Roman"/>
        <w:szCs w:val="21"/>
      </w:rPr>
      <w:tab/>
    </w:r>
    <w:r w:rsidRPr="003C4DD8">
      <w:rPr>
        <w:rFonts w:ascii="Times New Roman" w:hAnsi="Times New Roman" w:cs="Times New Roman"/>
        <w:szCs w:val="21"/>
      </w:rPr>
      <w:fldChar w:fldCharType="begin"/>
    </w:r>
    <w:r w:rsidRPr="003C4DD8">
      <w:rPr>
        <w:rFonts w:ascii="Times New Roman" w:hAnsi="Times New Roman" w:cs="Times New Roman"/>
        <w:szCs w:val="21"/>
      </w:rPr>
      <w:instrText>PAGE   \* MERGEFORMAT</w:instrText>
    </w:r>
    <w:r w:rsidRPr="003C4DD8">
      <w:rPr>
        <w:rFonts w:ascii="Times New Roman" w:hAnsi="Times New Roman" w:cs="Times New Roman"/>
        <w:szCs w:val="21"/>
      </w:rPr>
      <w:fldChar w:fldCharType="separate"/>
    </w:r>
    <w:r w:rsidRPr="00692ECB">
      <w:rPr>
        <w:rFonts w:ascii="Times New Roman" w:eastAsiaTheme="minorEastAsia" w:hAnsi="Times New Roman" w:cs="Times New Roman"/>
        <w:noProof/>
        <w:szCs w:val="21"/>
        <w:lang w:val="zh-CN"/>
      </w:rPr>
      <w:t>8</w:t>
    </w:r>
    <w:r w:rsidRPr="003C4DD8">
      <w:rPr>
        <w:rFonts w:ascii="Times New Roman" w:hAnsi="Times New Roman" w:cs="Times New Roman"/>
        <w:szCs w:val="21"/>
      </w:rPr>
      <w:fldChar w:fldCharType="end"/>
    </w:r>
    <w:r w:rsidRPr="003C4DD8">
      <w:rPr>
        <w:rFonts w:ascii="Times New Roman" w:hAnsi="Times New Roman" w:cs="Times New Roman"/>
        <w:szCs w:val="21"/>
      </w:rPr>
      <w:tab/>
    </w:r>
    <w:r w:rsidRPr="003C4DD8">
      <w:rPr>
        <w:rFonts w:ascii="Times New Roman" w:hAnsi="Times New Roman" w:cs="Times New Roman"/>
        <w:szCs w:val="21"/>
      </w:rPr>
      <w:t>广东省电信规划设计院有限公司</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D2B4F" w14:textId="4461924B" w:rsidR="00477A8D" w:rsidRPr="003C4DD8" w:rsidRDefault="00477A8D" w:rsidP="009569F5">
    <w:pPr>
      <w:pBdr>
        <w:top w:val="single" w:sz="4" w:space="1" w:color="auto"/>
      </w:pBdr>
      <w:tabs>
        <w:tab w:val="center" w:pos="6521"/>
        <w:tab w:val="right" w:pos="13183"/>
      </w:tabs>
      <w:rPr>
        <w:rFonts w:ascii="Times New Roman" w:hAnsi="Times New Roman" w:cs="Times New Roman"/>
        <w:szCs w:val="21"/>
      </w:rPr>
    </w:pPr>
    <w:r w:rsidRPr="003C4DD8">
      <w:rPr>
        <w:rFonts w:ascii="Times New Roman" w:hAnsi="Times New Roman" w:cs="Times New Roman"/>
        <w:szCs w:val="21"/>
      </w:rPr>
      <w:tab/>
    </w:r>
    <w:r w:rsidRPr="003C4DD8">
      <w:rPr>
        <w:rFonts w:ascii="Times New Roman" w:hAnsi="Times New Roman" w:cs="Times New Roman"/>
        <w:szCs w:val="21"/>
      </w:rPr>
      <w:fldChar w:fldCharType="begin"/>
    </w:r>
    <w:r w:rsidRPr="003C4DD8">
      <w:rPr>
        <w:rFonts w:ascii="Times New Roman" w:hAnsi="Times New Roman" w:cs="Times New Roman"/>
        <w:szCs w:val="21"/>
      </w:rPr>
      <w:instrText>PAGE   \* MERGEFORMAT</w:instrText>
    </w:r>
    <w:r w:rsidRPr="003C4DD8">
      <w:rPr>
        <w:rFonts w:ascii="Times New Roman" w:hAnsi="Times New Roman" w:cs="Times New Roman"/>
        <w:szCs w:val="21"/>
      </w:rPr>
      <w:fldChar w:fldCharType="separate"/>
    </w:r>
    <w:r w:rsidRPr="00692ECB">
      <w:rPr>
        <w:rFonts w:ascii="Times New Roman" w:eastAsiaTheme="minorEastAsia" w:hAnsi="Times New Roman" w:cs="Times New Roman"/>
        <w:noProof/>
        <w:szCs w:val="21"/>
        <w:lang w:val="zh-CN"/>
      </w:rPr>
      <w:t>69</w:t>
    </w:r>
    <w:r w:rsidRPr="003C4DD8">
      <w:rPr>
        <w:rFonts w:ascii="Times New Roman" w:hAnsi="Times New Roman" w:cs="Times New Roman"/>
        <w:szCs w:val="21"/>
      </w:rPr>
      <w:fldChar w:fldCharType="end"/>
    </w:r>
    <w:r w:rsidRPr="003C4DD8">
      <w:rPr>
        <w:rFonts w:ascii="Times New Roman" w:hAnsi="Times New Roman" w:cs="Times New Roman"/>
        <w:szCs w:val="21"/>
      </w:rPr>
      <w:tab/>
    </w:r>
    <w:r w:rsidRPr="003C4DD8">
      <w:rPr>
        <w:rFonts w:ascii="Times New Roman" w:hAnsi="Times New Roman" w:cs="Times New Roman"/>
        <w:szCs w:val="21"/>
      </w:rPr>
      <w:t>广东省电信规划设计院有限公司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D30F8" w14:textId="77777777" w:rsidR="00477A8D" w:rsidRDefault="00477A8D" w:rsidP="003C4DD8">
      <w:r>
        <w:separator/>
      </w:r>
    </w:p>
  </w:footnote>
  <w:footnote w:type="continuationSeparator" w:id="0">
    <w:p w14:paraId="2A9AFCD3" w14:textId="77777777" w:rsidR="00477A8D" w:rsidRDefault="00477A8D" w:rsidP="003C4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17ADC" w14:textId="77777777" w:rsidR="00477A8D" w:rsidRDefault="00477A8D">
    <w:pPr>
      <w:ind w:firstLine="36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3BFA7" w14:textId="77777777" w:rsidR="00477A8D" w:rsidRDefault="00477A8D">
    <w:p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EFD3B" w14:textId="77777777" w:rsidR="00477A8D" w:rsidRDefault="00477A8D">
    <w:pPr>
      <w:ind w:firstLine="36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EEAE4" w14:textId="21BC3AB3" w:rsidR="00477A8D" w:rsidRPr="003F020C" w:rsidRDefault="00477A8D" w:rsidP="0046491C">
    <w:pPr>
      <w:pBdr>
        <w:bottom w:val="single" w:sz="4" w:space="1" w:color="auto"/>
      </w:pBdr>
      <w:spacing w:line="240" w:lineRule="auto"/>
      <w:jc w:val="right"/>
      <w:rPr>
        <w:szCs w:val="21"/>
      </w:rPr>
    </w:pPr>
    <w:r>
      <w:rPr>
        <w:rFonts w:hint="eastAsia"/>
        <w:szCs w:val="21"/>
      </w:rPr>
      <w:t>阳江市人民检察院二号</w:t>
    </w:r>
    <w:proofErr w:type="gramStart"/>
    <w:r>
      <w:rPr>
        <w:rFonts w:hint="eastAsia"/>
        <w:szCs w:val="21"/>
      </w:rPr>
      <w:t>楼数据中心消防</w:t>
    </w:r>
    <w:proofErr w:type="gramEnd"/>
    <w:r>
      <w:rPr>
        <w:rFonts w:hint="eastAsia"/>
        <w:szCs w:val="21"/>
      </w:rPr>
      <w:t>改造项目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F"/>
    <w:multiLevelType w:val="multilevel"/>
    <w:tmpl w:val="0000002F"/>
    <w:lvl w:ilvl="0">
      <w:start w:val="1"/>
      <w:numFmt w:val="decimal"/>
      <w:lvlText w:val="%1．"/>
      <w:lvlJc w:val="left"/>
      <w:pPr>
        <w:tabs>
          <w:tab w:val="num" w:pos="900"/>
        </w:tabs>
        <w:ind w:left="900" w:hanging="420"/>
      </w:pPr>
      <w:rPr>
        <w:rFonts w:hint="default"/>
      </w:rPr>
    </w:lvl>
    <w:lvl w:ilvl="1">
      <w:start w:val="1"/>
      <w:numFmt w:val="decimal"/>
      <w:lvlText w:val="%2)"/>
      <w:lvlJc w:val="left"/>
      <w:pPr>
        <w:tabs>
          <w:tab w:val="num" w:pos="753"/>
        </w:tabs>
        <w:ind w:left="753" w:hanging="420"/>
      </w:pPr>
      <w:rPr>
        <w:rFonts w:hint="default"/>
      </w:rPr>
    </w:lvl>
    <w:lvl w:ilvl="2">
      <w:start w:val="1"/>
      <w:numFmt w:val="lowerRoman"/>
      <w:lvlText w:val="%3."/>
      <w:lvlJc w:val="right"/>
      <w:pPr>
        <w:tabs>
          <w:tab w:val="num" w:pos="1173"/>
        </w:tabs>
        <w:ind w:left="1173" w:hanging="420"/>
      </w:pPr>
    </w:lvl>
    <w:lvl w:ilvl="3">
      <w:start w:val="1"/>
      <w:numFmt w:val="decimal"/>
      <w:lvlText w:val="%4."/>
      <w:lvlJc w:val="left"/>
      <w:pPr>
        <w:tabs>
          <w:tab w:val="num" w:pos="1593"/>
        </w:tabs>
        <w:ind w:left="1593" w:hanging="420"/>
      </w:pPr>
    </w:lvl>
    <w:lvl w:ilvl="4">
      <w:start w:val="1"/>
      <w:numFmt w:val="lowerLetter"/>
      <w:lvlText w:val="%5)"/>
      <w:lvlJc w:val="left"/>
      <w:pPr>
        <w:tabs>
          <w:tab w:val="num" w:pos="2013"/>
        </w:tabs>
        <w:ind w:left="2013" w:hanging="420"/>
      </w:pPr>
    </w:lvl>
    <w:lvl w:ilvl="5">
      <w:start w:val="1"/>
      <w:numFmt w:val="lowerRoman"/>
      <w:lvlText w:val="%6."/>
      <w:lvlJc w:val="right"/>
      <w:pPr>
        <w:tabs>
          <w:tab w:val="num" w:pos="2433"/>
        </w:tabs>
        <w:ind w:left="2433" w:hanging="420"/>
      </w:pPr>
    </w:lvl>
    <w:lvl w:ilvl="6">
      <w:start w:val="1"/>
      <w:numFmt w:val="decimal"/>
      <w:lvlText w:val="%7."/>
      <w:lvlJc w:val="left"/>
      <w:pPr>
        <w:tabs>
          <w:tab w:val="num" w:pos="2853"/>
        </w:tabs>
        <w:ind w:left="2853" w:hanging="420"/>
      </w:pPr>
    </w:lvl>
    <w:lvl w:ilvl="7">
      <w:start w:val="1"/>
      <w:numFmt w:val="lowerLetter"/>
      <w:lvlText w:val="%8)"/>
      <w:lvlJc w:val="left"/>
      <w:pPr>
        <w:tabs>
          <w:tab w:val="num" w:pos="3273"/>
        </w:tabs>
        <w:ind w:left="3273" w:hanging="420"/>
      </w:pPr>
    </w:lvl>
    <w:lvl w:ilvl="8">
      <w:start w:val="1"/>
      <w:numFmt w:val="lowerRoman"/>
      <w:lvlText w:val="%9."/>
      <w:lvlJc w:val="right"/>
      <w:pPr>
        <w:tabs>
          <w:tab w:val="num" w:pos="3693"/>
        </w:tabs>
        <w:ind w:left="3693" w:hanging="420"/>
      </w:pPr>
    </w:lvl>
  </w:abstractNum>
  <w:abstractNum w:abstractNumId="1" w15:restartNumberingAfterBreak="0">
    <w:nsid w:val="05BE7C33"/>
    <w:multiLevelType w:val="hybridMultilevel"/>
    <w:tmpl w:val="E1BEB28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0D62136C"/>
    <w:multiLevelType w:val="multilevel"/>
    <w:tmpl w:val="0D62136C"/>
    <w:lvl w:ilvl="0">
      <w:start w:val="1"/>
      <w:numFmt w:val="bullet"/>
      <w:lvlText w:val=""/>
      <w:lvlJc w:val="left"/>
      <w:pPr>
        <w:tabs>
          <w:tab w:val="left" w:pos="960"/>
        </w:tabs>
        <w:ind w:left="960" w:hanging="420"/>
      </w:pPr>
      <w:rPr>
        <w:rFonts w:ascii="Wingdings" w:hAnsi="Wingdings" w:hint="default"/>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3" w15:restartNumberingAfterBreak="0">
    <w:nsid w:val="15AE781D"/>
    <w:multiLevelType w:val="hybridMultilevel"/>
    <w:tmpl w:val="A502BDB6"/>
    <w:lvl w:ilvl="0" w:tplc="5C28EEC4">
      <w:start w:val="1"/>
      <w:numFmt w:val="decimal"/>
      <w:lvlText w:val="%1．"/>
      <w:lvlJc w:val="left"/>
      <w:pPr>
        <w:tabs>
          <w:tab w:val="num" w:pos="900"/>
        </w:tabs>
        <w:ind w:left="900" w:hanging="420"/>
      </w:pPr>
      <w:rPr>
        <w:rFonts w:hint="default"/>
      </w:rPr>
    </w:lvl>
    <w:lvl w:ilvl="1" w:tplc="04090019" w:tentative="1">
      <w:start w:val="1"/>
      <w:numFmt w:val="lowerLetter"/>
      <w:lvlText w:val="%2)"/>
      <w:lvlJc w:val="left"/>
      <w:pPr>
        <w:tabs>
          <w:tab w:val="num" w:pos="753"/>
        </w:tabs>
        <w:ind w:left="753" w:hanging="420"/>
      </w:pPr>
    </w:lvl>
    <w:lvl w:ilvl="2" w:tplc="0409001B" w:tentative="1">
      <w:start w:val="1"/>
      <w:numFmt w:val="lowerRoman"/>
      <w:lvlText w:val="%3."/>
      <w:lvlJc w:val="right"/>
      <w:pPr>
        <w:tabs>
          <w:tab w:val="num" w:pos="1173"/>
        </w:tabs>
        <w:ind w:left="1173" w:hanging="420"/>
      </w:pPr>
    </w:lvl>
    <w:lvl w:ilvl="3" w:tplc="0409000F" w:tentative="1">
      <w:start w:val="1"/>
      <w:numFmt w:val="decimal"/>
      <w:lvlText w:val="%4."/>
      <w:lvlJc w:val="left"/>
      <w:pPr>
        <w:tabs>
          <w:tab w:val="num" w:pos="1593"/>
        </w:tabs>
        <w:ind w:left="1593" w:hanging="420"/>
      </w:pPr>
    </w:lvl>
    <w:lvl w:ilvl="4" w:tplc="04090019" w:tentative="1">
      <w:start w:val="1"/>
      <w:numFmt w:val="lowerLetter"/>
      <w:lvlText w:val="%5)"/>
      <w:lvlJc w:val="left"/>
      <w:pPr>
        <w:tabs>
          <w:tab w:val="num" w:pos="2013"/>
        </w:tabs>
        <w:ind w:left="2013" w:hanging="420"/>
      </w:pPr>
    </w:lvl>
    <w:lvl w:ilvl="5" w:tplc="0409001B" w:tentative="1">
      <w:start w:val="1"/>
      <w:numFmt w:val="lowerRoman"/>
      <w:lvlText w:val="%6."/>
      <w:lvlJc w:val="right"/>
      <w:pPr>
        <w:tabs>
          <w:tab w:val="num" w:pos="2433"/>
        </w:tabs>
        <w:ind w:left="2433" w:hanging="420"/>
      </w:pPr>
    </w:lvl>
    <w:lvl w:ilvl="6" w:tplc="0409000F" w:tentative="1">
      <w:start w:val="1"/>
      <w:numFmt w:val="decimal"/>
      <w:lvlText w:val="%7."/>
      <w:lvlJc w:val="left"/>
      <w:pPr>
        <w:tabs>
          <w:tab w:val="num" w:pos="2853"/>
        </w:tabs>
        <w:ind w:left="2853" w:hanging="420"/>
      </w:pPr>
    </w:lvl>
    <w:lvl w:ilvl="7" w:tplc="04090019" w:tentative="1">
      <w:start w:val="1"/>
      <w:numFmt w:val="lowerLetter"/>
      <w:lvlText w:val="%8)"/>
      <w:lvlJc w:val="left"/>
      <w:pPr>
        <w:tabs>
          <w:tab w:val="num" w:pos="3273"/>
        </w:tabs>
        <w:ind w:left="3273" w:hanging="420"/>
      </w:pPr>
    </w:lvl>
    <w:lvl w:ilvl="8" w:tplc="0409001B" w:tentative="1">
      <w:start w:val="1"/>
      <w:numFmt w:val="lowerRoman"/>
      <w:lvlText w:val="%9."/>
      <w:lvlJc w:val="right"/>
      <w:pPr>
        <w:tabs>
          <w:tab w:val="num" w:pos="3693"/>
        </w:tabs>
        <w:ind w:left="3693" w:hanging="420"/>
      </w:pPr>
    </w:lvl>
  </w:abstractNum>
  <w:abstractNum w:abstractNumId="4" w15:restartNumberingAfterBreak="0">
    <w:nsid w:val="1A7B0F67"/>
    <w:multiLevelType w:val="hybridMultilevel"/>
    <w:tmpl w:val="0A688152"/>
    <w:lvl w:ilvl="0" w:tplc="5C28EEC4">
      <w:start w:val="1"/>
      <w:numFmt w:val="decimal"/>
      <w:lvlText w:val="%1．"/>
      <w:lvlJc w:val="left"/>
      <w:pPr>
        <w:tabs>
          <w:tab w:val="num" w:pos="900"/>
        </w:tabs>
        <w:ind w:left="900" w:hanging="420"/>
      </w:pPr>
      <w:rPr>
        <w:rFonts w:hint="default"/>
      </w:rPr>
    </w:lvl>
    <w:lvl w:ilvl="1" w:tplc="04090019" w:tentative="1">
      <w:start w:val="1"/>
      <w:numFmt w:val="lowerLetter"/>
      <w:lvlText w:val="%2)"/>
      <w:lvlJc w:val="left"/>
      <w:pPr>
        <w:tabs>
          <w:tab w:val="num" w:pos="753"/>
        </w:tabs>
        <w:ind w:left="753" w:hanging="420"/>
      </w:pPr>
    </w:lvl>
    <w:lvl w:ilvl="2" w:tplc="0409001B" w:tentative="1">
      <w:start w:val="1"/>
      <w:numFmt w:val="lowerRoman"/>
      <w:lvlText w:val="%3."/>
      <w:lvlJc w:val="right"/>
      <w:pPr>
        <w:tabs>
          <w:tab w:val="num" w:pos="1173"/>
        </w:tabs>
        <w:ind w:left="1173" w:hanging="420"/>
      </w:pPr>
    </w:lvl>
    <w:lvl w:ilvl="3" w:tplc="0409000F" w:tentative="1">
      <w:start w:val="1"/>
      <w:numFmt w:val="decimal"/>
      <w:lvlText w:val="%4."/>
      <w:lvlJc w:val="left"/>
      <w:pPr>
        <w:tabs>
          <w:tab w:val="num" w:pos="1593"/>
        </w:tabs>
        <w:ind w:left="1593" w:hanging="420"/>
      </w:pPr>
    </w:lvl>
    <w:lvl w:ilvl="4" w:tplc="04090019" w:tentative="1">
      <w:start w:val="1"/>
      <w:numFmt w:val="lowerLetter"/>
      <w:lvlText w:val="%5)"/>
      <w:lvlJc w:val="left"/>
      <w:pPr>
        <w:tabs>
          <w:tab w:val="num" w:pos="2013"/>
        </w:tabs>
        <w:ind w:left="2013" w:hanging="420"/>
      </w:pPr>
    </w:lvl>
    <w:lvl w:ilvl="5" w:tplc="0409001B" w:tentative="1">
      <w:start w:val="1"/>
      <w:numFmt w:val="lowerRoman"/>
      <w:lvlText w:val="%6."/>
      <w:lvlJc w:val="right"/>
      <w:pPr>
        <w:tabs>
          <w:tab w:val="num" w:pos="2433"/>
        </w:tabs>
        <w:ind w:left="2433" w:hanging="420"/>
      </w:pPr>
    </w:lvl>
    <w:lvl w:ilvl="6" w:tplc="0409000F" w:tentative="1">
      <w:start w:val="1"/>
      <w:numFmt w:val="decimal"/>
      <w:lvlText w:val="%7."/>
      <w:lvlJc w:val="left"/>
      <w:pPr>
        <w:tabs>
          <w:tab w:val="num" w:pos="2853"/>
        </w:tabs>
        <w:ind w:left="2853" w:hanging="420"/>
      </w:pPr>
    </w:lvl>
    <w:lvl w:ilvl="7" w:tplc="04090019" w:tentative="1">
      <w:start w:val="1"/>
      <w:numFmt w:val="lowerLetter"/>
      <w:lvlText w:val="%8)"/>
      <w:lvlJc w:val="left"/>
      <w:pPr>
        <w:tabs>
          <w:tab w:val="num" w:pos="3273"/>
        </w:tabs>
        <w:ind w:left="3273" w:hanging="420"/>
      </w:pPr>
    </w:lvl>
    <w:lvl w:ilvl="8" w:tplc="0409001B" w:tentative="1">
      <w:start w:val="1"/>
      <w:numFmt w:val="lowerRoman"/>
      <w:lvlText w:val="%9."/>
      <w:lvlJc w:val="right"/>
      <w:pPr>
        <w:tabs>
          <w:tab w:val="num" w:pos="3693"/>
        </w:tabs>
        <w:ind w:left="3693" w:hanging="420"/>
      </w:pPr>
    </w:lvl>
  </w:abstractNum>
  <w:abstractNum w:abstractNumId="5" w15:restartNumberingAfterBreak="0">
    <w:nsid w:val="4647612C"/>
    <w:multiLevelType w:val="hybridMultilevel"/>
    <w:tmpl w:val="4CDADBD6"/>
    <w:lvl w:ilvl="0" w:tplc="FFFFFFFF">
      <w:start w:val="1"/>
      <w:numFmt w:val="decimal"/>
      <w:lvlText w:val="%1．"/>
      <w:lvlJc w:val="left"/>
      <w:pPr>
        <w:tabs>
          <w:tab w:val="num" w:pos="900"/>
        </w:tabs>
        <w:ind w:left="900" w:hanging="420"/>
      </w:pPr>
      <w:rPr>
        <w:rFonts w:hint="default"/>
      </w:rPr>
    </w:lvl>
    <w:lvl w:ilvl="1" w:tplc="FFFFFFFF" w:tentative="1">
      <w:start w:val="1"/>
      <w:numFmt w:val="lowerLetter"/>
      <w:lvlText w:val="%2)"/>
      <w:lvlJc w:val="left"/>
      <w:pPr>
        <w:tabs>
          <w:tab w:val="num" w:pos="753"/>
        </w:tabs>
        <w:ind w:left="753" w:hanging="420"/>
      </w:pPr>
    </w:lvl>
    <w:lvl w:ilvl="2" w:tplc="FFFFFFFF" w:tentative="1">
      <w:start w:val="1"/>
      <w:numFmt w:val="lowerRoman"/>
      <w:lvlText w:val="%3."/>
      <w:lvlJc w:val="right"/>
      <w:pPr>
        <w:tabs>
          <w:tab w:val="num" w:pos="1173"/>
        </w:tabs>
        <w:ind w:left="1173" w:hanging="420"/>
      </w:pPr>
    </w:lvl>
    <w:lvl w:ilvl="3" w:tplc="FFFFFFFF" w:tentative="1">
      <w:start w:val="1"/>
      <w:numFmt w:val="decimal"/>
      <w:lvlText w:val="%4."/>
      <w:lvlJc w:val="left"/>
      <w:pPr>
        <w:tabs>
          <w:tab w:val="num" w:pos="1593"/>
        </w:tabs>
        <w:ind w:left="1593" w:hanging="420"/>
      </w:pPr>
    </w:lvl>
    <w:lvl w:ilvl="4" w:tplc="FFFFFFFF" w:tentative="1">
      <w:start w:val="1"/>
      <w:numFmt w:val="lowerLetter"/>
      <w:lvlText w:val="%5)"/>
      <w:lvlJc w:val="left"/>
      <w:pPr>
        <w:tabs>
          <w:tab w:val="num" w:pos="2013"/>
        </w:tabs>
        <w:ind w:left="2013" w:hanging="420"/>
      </w:pPr>
    </w:lvl>
    <w:lvl w:ilvl="5" w:tplc="FFFFFFFF" w:tentative="1">
      <w:start w:val="1"/>
      <w:numFmt w:val="lowerRoman"/>
      <w:lvlText w:val="%6."/>
      <w:lvlJc w:val="right"/>
      <w:pPr>
        <w:tabs>
          <w:tab w:val="num" w:pos="2433"/>
        </w:tabs>
        <w:ind w:left="2433" w:hanging="420"/>
      </w:pPr>
    </w:lvl>
    <w:lvl w:ilvl="6" w:tplc="FFFFFFFF" w:tentative="1">
      <w:start w:val="1"/>
      <w:numFmt w:val="decimal"/>
      <w:lvlText w:val="%7."/>
      <w:lvlJc w:val="left"/>
      <w:pPr>
        <w:tabs>
          <w:tab w:val="num" w:pos="2853"/>
        </w:tabs>
        <w:ind w:left="2853" w:hanging="420"/>
      </w:pPr>
    </w:lvl>
    <w:lvl w:ilvl="7" w:tplc="FFFFFFFF" w:tentative="1">
      <w:start w:val="1"/>
      <w:numFmt w:val="lowerLetter"/>
      <w:lvlText w:val="%8)"/>
      <w:lvlJc w:val="left"/>
      <w:pPr>
        <w:tabs>
          <w:tab w:val="num" w:pos="3273"/>
        </w:tabs>
        <w:ind w:left="3273" w:hanging="420"/>
      </w:pPr>
    </w:lvl>
    <w:lvl w:ilvl="8" w:tplc="FFFFFFFF" w:tentative="1">
      <w:start w:val="1"/>
      <w:numFmt w:val="lowerRoman"/>
      <w:lvlText w:val="%9."/>
      <w:lvlJc w:val="right"/>
      <w:pPr>
        <w:tabs>
          <w:tab w:val="num" w:pos="3693"/>
        </w:tabs>
        <w:ind w:left="3693" w:hanging="420"/>
      </w:pPr>
    </w:lvl>
  </w:abstractNum>
  <w:abstractNum w:abstractNumId="6" w15:restartNumberingAfterBreak="0">
    <w:nsid w:val="498E0A2B"/>
    <w:multiLevelType w:val="multilevel"/>
    <w:tmpl w:val="2E54AC04"/>
    <w:lvl w:ilvl="0">
      <w:start w:val="1"/>
      <w:numFmt w:val="decimal"/>
      <w:pStyle w:val="1"/>
      <w:lvlText w:val="第%1章"/>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7" w15:restartNumberingAfterBreak="0">
    <w:nsid w:val="4C286C35"/>
    <w:multiLevelType w:val="hybridMultilevel"/>
    <w:tmpl w:val="418ABCAC"/>
    <w:lvl w:ilvl="0" w:tplc="5C28EEC4">
      <w:start w:val="1"/>
      <w:numFmt w:val="decimal"/>
      <w:lvlText w:val="%1．"/>
      <w:lvlJc w:val="left"/>
      <w:pPr>
        <w:tabs>
          <w:tab w:val="num" w:pos="900"/>
        </w:tabs>
        <w:ind w:left="900" w:hanging="4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15:restartNumberingAfterBreak="0">
    <w:nsid w:val="56CD84F3"/>
    <w:multiLevelType w:val="singleLevel"/>
    <w:tmpl w:val="56CD84F3"/>
    <w:lvl w:ilvl="0">
      <w:start w:val="1"/>
      <w:numFmt w:val="decimal"/>
      <w:suff w:val="nothing"/>
      <w:lvlText w:val="%1、"/>
      <w:lvlJc w:val="left"/>
    </w:lvl>
  </w:abstractNum>
  <w:abstractNum w:abstractNumId="9" w15:restartNumberingAfterBreak="0">
    <w:nsid w:val="5D93167B"/>
    <w:multiLevelType w:val="hybridMultilevel"/>
    <w:tmpl w:val="3CBC553A"/>
    <w:lvl w:ilvl="0" w:tplc="FFFFFFFF">
      <w:start w:val="1"/>
      <w:numFmt w:val="decimal"/>
      <w:lvlText w:val="%1．"/>
      <w:lvlJc w:val="left"/>
      <w:pPr>
        <w:tabs>
          <w:tab w:val="num" w:pos="900"/>
        </w:tabs>
        <w:ind w:left="900" w:hanging="420"/>
      </w:pPr>
      <w:rPr>
        <w:rFonts w:hint="default"/>
      </w:rPr>
    </w:lvl>
    <w:lvl w:ilvl="1" w:tplc="FFFFFFFF">
      <w:start w:val="1"/>
      <w:numFmt w:val="lowerLetter"/>
      <w:lvlText w:val="%2)"/>
      <w:lvlJc w:val="left"/>
      <w:pPr>
        <w:tabs>
          <w:tab w:val="num" w:pos="753"/>
        </w:tabs>
        <w:ind w:left="753" w:hanging="420"/>
      </w:pPr>
    </w:lvl>
    <w:lvl w:ilvl="2" w:tplc="FFFFFFFF" w:tentative="1">
      <w:start w:val="1"/>
      <w:numFmt w:val="lowerRoman"/>
      <w:lvlText w:val="%3."/>
      <w:lvlJc w:val="right"/>
      <w:pPr>
        <w:tabs>
          <w:tab w:val="num" w:pos="1173"/>
        </w:tabs>
        <w:ind w:left="1173" w:hanging="420"/>
      </w:pPr>
    </w:lvl>
    <w:lvl w:ilvl="3" w:tplc="FFFFFFFF" w:tentative="1">
      <w:start w:val="1"/>
      <w:numFmt w:val="decimal"/>
      <w:lvlText w:val="%4."/>
      <w:lvlJc w:val="left"/>
      <w:pPr>
        <w:tabs>
          <w:tab w:val="num" w:pos="1593"/>
        </w:tabs>
        <w:ind w:left="1593" w:hanging="420"/>
      </w:pPr>
    </w:lvl>
    <w:lvl w:ilvl="4" w:tplc="FFFFFFFF" w:tentative="1">
      <w:start w:val="1"/>
      <w:numFmt w:val="lowerLetter"/>
      <w:lvlText w:val="%5)"/>
      <w:lvlJc w:val="left"/>
      <w:pPr>
        <w:tabs>
          <w:tab w:val="num" w:pos="2013"/>
        </w:tabs>
        <w:ind w:left="2013" w:hanging="420"/>
      </w:pPr>
    </w:lvl>
    <w:lvl w:ilvl="5" w:tplc="FFFFFFFF" w:tentative="1">
      <w:start w:val="1"/>
      <w:numFmt w:val="lowerRoman"/>
      <w:lvlText w:val="%6."/>
      <w:lvlJc w:val="right"/>
      <w:pPr>
        <w:tabs>
          <w:tab w:val="num" w:pos="2433"/>
        </w:tabs>
        <w:ind w:left="2433" w:hanging="420"/>
      </w:pPr>
    </w:lvl>
    <w:lvl w:ilvl="6" w:tplc="FFFFFFFF" w:tentative="1">
      <w:start w:val="1"/>
      <w:numFmt w:val="decimal"/>
      <w:lvlText w:val="%7."/>
      <w:lvlJc w:val="left"/>
      <w:pPr>
        <w:tabs>
          <w:tab w:val="num" w:pos="2853"/>
        </w:tabs>
        <w:ind w:left="2853" w:hanging="420"/>
      </w:pPr>
    </w:lvl>
    <w:lvl w:ilvl="7" w:tplc="FFFFFFFF" w:tentative="1">
      <w:start w:val="1"/>
      <w:numFmt w:val="lowerLetter"/>
      <w:lvlText w:val="%8)"/>
      <w:lvlJc w:val="left"/>
      <w:pPr>
        <w:tabs>
          <w:tab w:val="num" w:pos="3273"/>
        </w:tabs>
        <w:ind w:left="3273" w:hanging="420"/>
      </w:pPr>
    </w:lvl>
    <w:lvl w:ilvl="8" w:tplc="FFFFFFFF" w:tentative="1">
      <w:start w:val="1"/>
      <w:numFmt w:val="lowerRoman"/>
      <w:lvlText w:val="%9."/>
      <w:lvlJc w:val="right"/>
      <w:pPr>
        <w:tabs>
          <w:tab w:val="num" w:pos="3693"/>
        </w:tabs>
        <w:ind w:left="3693" w:hanging="420"/>
      </w:pPr>
    </w:lvl>
  </w:abstractNum>
  <w:abstractNum w:abstractNumId="10" w15:restartNumberingAfterBreak="0">
    <w:nsid w:val="6108494A"/>
    <w:multiLevelType w:val="hybridMultilevel"/>
    <w:tmpl w:val="7ACC871E"/>
    <w:lvl w:ilvl="0" w:tplc="766C813C">
      <w:start w:val="1"/>
      <w:numFmt w:val="decimal"/>
      <w:lvlText w:val="%1、"/>
      <w:lvlJc w:val="left"/>
      <w:pPr>
        <w:ind w:left="1050" w:hanging="360"/>
      </w:pPr>
      <w:rPr>
        <w:rFonts w:hint="default"/>
      </w:rPr>
    </w:lvl>
    <w:lvl w:ilvl="1" w:tplc="04090019" w:tentative="1">
      <w:start w:val="1"/>
      <w:numFmt w:val="lowerLetter"/>
      <w:lvlText w:val="%2)"/>
      <w:lvlJc w:val="left"/>
      <w:pPr>
        <w:ind w:left="1530" w:hanging="420"/>
      </w:pPr>
    </w:lvl>
    <w:lvl w:ilvl="2" w:tplc="0409001B" w:tentative="1">
      <w:start w:val="1"/>
      <w:numFmt w:val="lowerRoman"/>
      <w:lvlText w:val="%3."/>
      <w:lvlJc w:val="right"/>
      <w:pPr>
        <w:ind w:left="1950" w:hanging="420"/>
      </w:pPr>
    </w:lvl>
    <w:lvl w:ilvl="3" w:tplc="0409000F" w:tentative="1">
      <w:start w:val="1"/>
      <w:numFmt w:val="decimal"/>
      <w:lvlText w:val="%4."/>
      <w:lvlJc w:val="left"/>
      <w:pPr>
        <w:ind w:left="2370" w:hanging="420"/>
      </w:pPr>
    </w:lvl>
    <w:lvl w:ilvl="4" w:tplc="04090019" w:tentative="1">
      <w:start w:val="1"/>
      <w:numFmt w:val="lowerLetter"/>
      <w:lvlText w:val="%5)"/>
      <w:lvlJc w:val="left"/>
      <w:pPr>
        <w:ind w:left="2790" w:hanging="420"/>
      </w:pPr>
    </w:lvl>
    <w:lvl w:ilvl="5" w:tplc="0409001B" w:tentative="1">
      <w:start w:val="1"/>
      <w:numFmt w:val="lowerRoman"/>
      <w:lvlText w:val="%6."/>
      <w:lvlJc w:val="right"/>
      <w:pPr>
        <w:ind w:left="3210" w:hanging="420"/>
      </w:pPr>
    </w:lvl>
    <w:lvl w:ilvl="6" w:tplc="0409000F" w:tentative="1">
      <w:start w:val="1"/>
      <w:numFmt w:val="decimal"/>
      <w:lvlText w:val="%7."/>
      <w:lvlJc w:val="left"/>
      <w:pPr>
        <w:ind w:left="3630" w:hanging="420"/>
      </w:pPr>
    </w:lvl>
    <w:lvl w:ilvl="7" w:tplc="04090019" w:tentative="1">
      <w:start w:val="1"/>
      <w:numFmt w:val="lowerLetter"/>
      <w:lvlText w:val="%8)"/>
      <w:lvlJc w:val="left"/>
      <w:pPr>
        <w:ind w:left="4050" w:hanging="420"/>
      </w:pPr>
    </w:lvl>
    <w:lvl w:ilvl="8" w:tplc="0409001B" w:tentative="1">
      <w:start w:val="1"/>
      <w:numFmt w:val="lowerRoman"/>
      <w:lvlText w:val="%9."/>
      <w:lvlJc w:val="right"/>
      <w:pPr>
        <w:ind w:left="4470" w:hanging="420"/>
      </w:pPr>
    </w:lvl>
  </w:abstractNum>
  <w:abstractNum w:abstractNumId="11" w15:restartNumberingAfterBreak="0">
    <w:nsid w:val="7E1B21A0"/>
    <w:multiLevelType w:val="hybridMultilevel"/>
    <w:tmpl w:val="42B0D7D6"/>
    <w:lvl w:ilvl="0" w:tplc="FFFFFFFF">
      <w:start w:val="1"/>
      <w:numFmt w:val="decimal"/>
      <w:lvlText w:val="%1．"/>
      <w:lvlJc w:val="left"/>
      <w:pPr>
        <w:tabs>
          <w:tab w:val="num" w:pos="900"/>
        </w:tabs>
        <w:ind w:left="900" w:hanging="420"/>
      </w:pPr>
      <w:rPr>
        <w:rFonts w:hint="default"/>
      </w:rPr>
    </w:lvl>
    <w:lvl w:ilvl="1" w:tplc="FFFFFFFF" w:tentative="1">
      <w:start w:val="1"/>
      <w:numFmt w:val="lowerLetter"/>
      <w:lvlText w:val="%2)"/>
      <w:lvlJc w:val="left"/>
      <w:pPr>
        <w:tabs>
          <w:tab w:val="num" w:pos="753"/>
        </w:tabs>
        <w:ind w:left="753" w:hanging="420"/>
      </w:pPr>
    </w:lvl>
    <w:lvl w:ilvl="2" w:tplc="FFFFFFFF" w:tentative="1">
      <w:start w:val="1"/>
      <w:numFmt w:val="lowerRoman"/>
      <w:lvlText w:val="%3."/>
      <w:lvlJc w:val="right"/>
      <w:pPr>
        <w:tabs>
          <w:tab w:val="num" w:pos="1173"/>
        </w:tabs>
        <w:ind w:left="1173" w:hanging="420"/>
      </w:pPr>
    </w:lvl>
    <w:lvl w:ilvl="3" w:tplc="FFFFFFFF" w:tentative="1">
      <w:start w:val="1"/>
      <w:numFmt w:val="decimal"/>
      <w:lvlText w:val="%4."/>
      <w:lvlJc w:val="left"/>
      <w:pPr>
        <w:tabs>
          <w:tab w:val="num" w:pos="1593"/>
        </w:tabs>
        <w:ind w:left="1593" w:hanging="420"/>
      </w:pPr>
    </w:lvl>
    <w:lvl w:ilvl="4" w:tplc="FFFFFFFF" w:tentative="1">
      <w:start w:val="1"/>
      <w:numFmt w:val="lowerLetter"/>
      <w:lvlText w:val="%5)"/>
      <w:lvlJc w:val="left"/>
      <w:pPr>
        <w:tabs>
          <w:tab w:val="num" w:pos="2013"/>
        </w:tabs>
        <w:ind w:left="2013" w:hanging="420"/>
      </w:pPr>
    </w:lvl>
    <w:lvl w:ilvl="5" w:tplc="FFFFFFFF" w:tentative="1">
      <w:start w:val="1"/>
      <w:numFmt w:val="lowerRoman"/>
      <w:lvlText w:val="%6."/>
      <w:lvlJc w:val="right"/>
      <w:pPr>
        <w:tabs>
          <w:tab w:val="num" w:pos="2433"/>
        </w:tabs>
        <w:ind w:left="2433" w:hanging="420"/>
      </w:pPr>
    </w:lvl>
    <w:lvl w:ilvl="6" w:tplc="FFFFFFFF" w:tentative="1">
      <w:start w:val="1"/>
      <w:numFmt w:val="decimal"/>
      <w:lvlText w:val="%7."/>
      <w:lvlJc w:val="left"/>
      <w:pPr>
        <w:tabs>
          <w:tab w:val="num" w:pos="2853"/>
        </w:tabs>
        <w:ind w:left="2853" w:hanging="420"/>
      </w:pPr>
    </w:lvl>
    <w:lvl w:ilvl="7" w:tplc="FFFFFFFF" w:tentative="1">
      <w:start w:val="1"/>
      <w:numFmt w:val="lowerLetter"/>
      <w:lvlText w:val="%8)"/>
      <w:lvlJc w:val="left"/>
      <w:pPr>
        <w:tabs>
          <w:tab w:val="num" w:pos="3273"/>
        </w:tabs>
        <w:ind w:left="3273" w:hanging="420"/>
      </w:pPr>
    </w:lvl>
    <w:lvl w:ilvl="8" w:tplc="FFFFFFFF" w:tentative="1">
      <w:start w:val="1"/>
      <w:numFmt w:val="lowerRoman"/>
      <w:lvlText w:val="%9."/>
      <w:lvlJc w:val="right"/>
      <w:pPr>
        <w:tabs>
          <w:tab w:val="num" w:pos="3693"/>
        </w:tabs>
        <w:ind w:left="3693" w:hanging="420"/>
      </w:pPr>
    </w:lvl>
  </w:abstractNum>
  <w:num w:numId="1">
    <w:abstractNumId w:val="2"/>
  </w:num>
  <w:num w:numId="2">
    <w:abstractNumId w:val="10"/>
  </w:num>
  <w:num w:numId="3">
    <w:abstractNumId w:val="1"/>
  </w:num>
  <w:num w:numId="4">
    <w:abstractNumId w:val="6"/>
  </w:num>
  <w:num w:numId="5">
    <w:abstractNumId w:val="8"/>
  </w:num>
  <w:num w:numId="6">
    <w:abstractNumId w:val="0"/>
  </w:num>
  <w:num w:numId="7">
    <w:abstractNumId w:val="5"/>
  </w:num>
  <w:num w:numId="8">
    <w:abstractNumId w:val="4"/>
  </w:num>
  <w:num w:numId="9">
    <w:abstractNumId w:val="7"/>
  </w:num>
  <w:num w:numId="10">
    <w:abstractNumId w:val="11"/>
  </w:num>
  <w:num w:numId="11">
    <w:abstractNumId w:val="3"/>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bordersDoNotSurroundHeader/>
  <w:bordersDoNotSurroundFooter/>
  <w:proofState w:spelling="clean" w:grammar="clean"/>
  <w:defaultTabStop w:val="420"/>
  <w:drawingGridHorizontalSpacing w:val="105"/>
  <w:drawingGridVerticalSpacing w:val="163"/>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7EB"/>
    <w:rsid w:val="00004322"/>
    <w:rsid w:val="00011DFF"/>
    <w:rsid w:val="00021146"/>
    <w:rsid w:val="00033B67"/>
    <w:rsid w:val="00084CF5"/>
    <w:rsid w:val="0008537E"/>
    <w:rsid w:val="00093B1A"/>
    <w:rsid w:val="000A14A5"/>
    <w:rsid w:val="00103484"/>
    <w:rsid w:val="00144AD2"/>
    <w:rsid w:val="0015329E"/>
    <w:rsid w:val="0019578C"/>
    <w:rsid w:val="001B14CE"/>
    <w:rsid w:val="001E2B4B"/>
    <w:rsid w:val="00232CE6"/>
    <w:rsid w:val="00285205"/>
    <w:rsid w:val="00296621"/>
    <w:rsid w:val="002C7443"/>
    <w:rsid w:val="002E0793"/>
    <w:rsid w:val="00344D20"/>
    <w:rsid w:val="0038053B"/>
    <w:rsid w:val="003C4DD8"/>
    <w:rsid w:val="00434501"/>
    <w:rsid w:val="00442DE1"/>
    <w:rsid w:val="004456BD"/>
    <w:rsid w:val="0046491C"/>
    <w:rsid w:val="00477A8D"/>
    <w:rsid w:val="004C1337"/>
    <w:rsid w:val="004C2A8A"/>
    <w:rsid w:val="004C3178"/>
    <w:rsid w:val="004D12B9"/>
    <w:rsid w:val="004E70FE"/>
    <w:rsid w:val="00514C43"/>
    <w:rsid w:val="00526B63"/>
    <w:rsid w:val="00532854"/>
    <w:rsid w:val="005453DE"/>
    <w:rsid w:val="0055346C"/>
    <w:rsid w:val="00566EDE"/>
    <w:rsid w:val="005723D9"/>
    <w:rsid w:val="00580821"/>
    <w:rsid w:val="005B13E1"/>
    <w:rsid w:val="005C067A"/>
    <w:rsid w:val="005C7178"/>
    <w:rsid w:val="00610B87"/>
    <w:rsid w:val="00692ECB"/>
    <w:rsid w:val="006C44D0"/>
    <w:rsid w:val="006E0FB6"/>
    <w:rsid w:val="007A1932"/>
    <w:rsid w:val="0081400F"/>
    <w:rsid w:val="008327EB"/>
    <w:rsid w:val="008353BA"/>
    <w:rsid w:val="00876391"/>
    <w:rsid w:val="008A5ABD"/>
    <w:rsid w:val="0091587F"/>
    <w:rsid w:val="00927EE4"/>
    <w:rsid w:val="00941B20"/>
    <w:rsid w:val="009569F5"/>
    <w:rsid w:val="009A2E8D"/>
    <w:rsid w:val="009D0187"/>
    <w:rsid w:val="009D18EE"/>
    <w:rsid w:val="009F1910"/>
    <w:rsid w:val="00A05C67"/>
    <w:rsid w:val="00A31DDA"/>
    <w:rsid w:val="00AB2EFD"/>
    <w:rsid w:val="00B17AE5"/>
    <w:rsid w:val="00B37354"/>
    <w:rsid w:val="00B41165"/>
    <w:rsid w:val="00B52871"/>
    <w:rsid w:val="00B62196"/>
    <w:rsid w:val="00B74B7C"/>
    <w:rsid w:val="00B91609"/>
    <w:rsid w:val="00BC1D5C"/>
    <w:rsid w:val="00BF2979"/>
    <w:rsid w:val="00C129A4"/>
    <w:rsid w:val="00C145C1"/>
    <w:rsid w:val="00C50E70"/>
    <w:rsid w:val="00C903B4"/>
    <w:rsid w:val="00CB6685"/>
    <w:rsid w:val="00D97003"/>
    <w:rsid w:val="00DC5D9E"/>
    <w:rsid w:val="00DD7AA2"/>
    <w:rsid w:val="00E0380A"/>
    <w:rsid w:val="00E505A8"/>
    <w:rsid w:val="00E57AD4"/>
    <w:rsid w:val="00ED11F7"/>
    <w:rsid w:val="00ED213E"/>
    <w:rsid w:val="00EE41EA"/>
    <w:rsid w:val="00F046D9"/>
    <w:rsid w:val="00F24B97"/>
    <w:rsid w:val="00F35035"/>
    <w:rsid w:val="00F376F3"/>
    <w:rsid w:val="00F413B4"/>
    <w:rsid w:val="00F4771C"/>
    <w:rsid w:val="00F72227"/>
    <w:rsid w:val="00F77BFB"/>
    <w:rsid w:val="00FB68D3"/>
    <w:rsid w:val="00FC1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martTagType w:namespaceuri="urn:schemas-microsoft-com:office:smarttags" w:name="chsdate"/>
  <w:shapeDefaults>
    <o:shapedefaults v:ext="edit" spidmax="12289"/>
    <o:shapelayout v:ext="edit">
      <o:idmap v:ext="edit" data="1"/>
    </o:shapelayout>
  </w:shapeDefaults>
  <w:decimalSymbol w:val="."/>
  <w:listSeparator w:val=","/>
  <w14:docId w14:val="5EDF6478"/>
  <w14:defaultImageDpi w14:val="330"/>
  <w15:chartTrackingRefBased/>
  <w15:docId w15:val="{F42CF372-5709-4F36-A872-B4F581D77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491C"/>
    <w:pPr>
      <w:widowControl w:val="0"/>
      <w:spacing w:line="360" w:lineRule="auto"/>
      <w:jc w:val="both"/>
    </w:pPr>
    <w:rPr>
      <w:rFonts w:eastAsia="宋体"/>
    </w:rPr>
  </w:style>
  <w:style w:type="paragraph" w:styleId="1">
    <w:name w:val="heading 1"/>
    <w:aliases w:val="H1,Heading 0,合同标题,标书1,PIM 1,Section Head,h1,l1,1,Heading 11,level 1,Level 1 Head,prop,app heading 1,app heading 11,app heading 12,app heading 111,app heading 13,H11,H12,H111,H13,H112,1st level,H14,H15,H16,H17,目錄1,(A-1),Header1,标书标题 1,L1,boc,DocAccp"/>
    <w:basedOn w:val="a"/>
    <w:next w:val="a"/>
    <w:link w:val="10"/>
    <w:autoRedefine/>
    <w:qFormat/>
    <w:rsid w:val="00FB68D3"/>
    <w:pPr>
      <w:keepNext/>
      <w:keepLines/>
      <w:pageBreakBefore/>
      <w:numPr>
        <w:numId w:val="4"/>
      </w:numPr>
      <w:spacing w:before="340" w:after="330" w:line="578" w:lineRule="auto"/>
      <w:jc w:val="center"/>
      <w:outlineLvl w:val="0"/>
    </w:pPr>
    <w:rPr>
      <w:rFonts w:ascii="Times New Roman" w:eastAsia="黑体" w:hAnsi="Times New Roman" w:cs="Times New Roman"/>
      <w:b/>
      <w:bCs/>
      <w:color w:val="000000"/>
      <w:kern w:val="44"/>
      <w:sz w:val="36"/>
      <w:szCs w:val="44"/>
    </w:rPr>
  </w:style>
  <w:style w:type="paragraph" w:styleId="2">
    <w:name w:val="heading 2"/>
    <w:basedOn w:val="a"/>
    <w:next w:val="a"/>
    <w:link w:val="20"/>
    <w:autoRedefine/>
    <w:uiPriority w:val="9"/>
    <w:qFormat/>
    <w:rsid w:val="008327EB"/>
    <w:pPr>
      <w:keepNext/>
      <w:keepLines/>
      <w:numPr>
        <w:ilvl w:val="1"/>
        <w:numId w:val="4"/>
      </w:numPr>
      <w:adjustRightInd w:val="0"/>
      <w:snapToGrid w:val="0"/>
      <w:spacing w:before="480" w:after="480"/>
      <w:outlineLvl w:val="1"/>
    </w:pPr>
    <w:rPr>
      <w:rFonts w:ascii="宋体" w:hAnsi="宋体" w:cs="Times New Roman"/>
      <w:b/>
      <w:color w:val="000000"/>
      <w:kern w:val="0"/>
      <w:sz w:val="32"/>
    </w:rPr>
  </w:style>
  <w:style w:type="paragraph" w:styleId="3">
    <w:name w:val="heading 3"/>
    <w:basedOn w:val="a"/>
    <w:next w:val="a"/>
    <w:link w:val="30"/>
    <w:autoRedefine/>
    <w:uiPriority w:val="9"/>
    <w:qFormat/>
    <w:rsid w:val="00566EDE"/>
    <w:pPr>
      <w:keepNext/>
      <w:keepLines/>
      <w:numPr>
        <w:ilvl w:val="2"/>
        <w:numId w:val="4"/>
      </w:numPr>
      <w:adjustRightInd w:val="0"/>
      <w:snapToGrid w:val="0"/>
      <w:spacing w:before="240" w:after="240"/>
      <w:outlineLvl w:val="2"/>
    </w:pPr>
    <w:rPr>
      <w:rFonts w:ascii="宋体" w:hAnsi="宋体" w:cs="Times New Roman"/>
      <w:b/>
      <w:color w:val="000000"/>
      <w:kern w:val="0"/>
      <w:sz w:val="30"/>
    </w:rPr>
  </w:style>
  <w:style w:type="paragraph" w:styleId="4">
    <w:name w:val="heading 4"/>
    <w:aliases w:val="sect 1.2.3.4,bullet,bl,bb,Char,H4,L4,4,list,H4-Heading 4,l4.4,l4,Heading 41,(A-4),heading 4,PIM 4,4heading,Ref Heading 1,rh1,sect 1.2.3.41,Ref Heading 11,rh11,sect 1.2.3.42,Ref Heading 12,rh12,sect 1.2.3.411,Ref Heading 111,rh111,sect 1.2.3.43,付标题"/>
    <w:basedOn w:val="a"/>
    <w:next w:val="a"/>
    <w:link w:val="40"/>
    <w:autoRedefine/>
    <w:qFormat/>
    <w:rsid w:val="00566EDE"/>
    <w:pPr>
      <w:keepNext/>
      <w:keepLines/>
      <w:numPr>
        <w:ilvl w:val="3"/>
        <w:numId w:val="4"/>
      </w:numPr>
      <w:spacing w:before="280" w:after="290" w:line="376" w:lineRule="auto"/>
      <w:outlineLvl w:val="3"/>
    </w:pPr>
    <w:rPr>
      <w:rFonts w:ascii="Cambria" w:hAnsi="Cambria" w:cs="Times New Roman"/>
      <w:b/>
      <w:bCs/>
      <w:color w:val="000000"/>
      <w:kern w:val="0"/>
      <w:sz w:val="28"/>
      <w:szCs w:val="28"/>
    </w:rPr>
  </w:style>
  <w:style w:type="paragraph" w:styleId="5">
    <w:name w:val="heading 5"/>
    <w:aliases w:val="H5,First Bullet,L5,5,PIM 5,Block Label,dash,ds,dd,h5,口,口1,口2,Roman list,heading 5,l5+toc5,Numbered Sub-list,一,正文五级标题,Appendix A  Heading 5,第四层条,Roman list1,Roman list2,Roman list11,Roman list3,Roman list12,Roman list21,Roman list111,Schedule A to X"/>
    <w:basedOn w:val="a"/>
    <w:next w:val="a"/>
    <w:link w:val="50"/>
    <w:qFormat/>
    <w:rsid w:val="008327EB"/>
    <w:pPr>
      <w:keepNext/>
      <w:keepLines/>
      <w:numPr>
        <w:ilvl w:val="4"/>
        <w:numId w:val="4"/>
      </w:numPr>
      <w:spacing w:before="280" w:after="290" w:line="376" w:lineRule="auto"/>
      <w:outlineLvl w:val="4"/>
    </w:pPr>
    <w:rPr>
      <w:rFonts w:ascii="Calibri" w:hAnsi="Calibri" w:cs="Times New Roman"/>
      <w:b/>
      <w:bCs/>
      <w:color w:val="000000"/>
      <w:kern w:val="0"/>
      <w:sz w:val="28"/>
      <w:szCs w:val="28"/>
    </w:rPr>
  </w:style>
  <w:style w:type="paragraph" w:styleId="6">
    <w:name w:val="heading 6"/>
    <w:aliases w:val="H6,Level 1,PIM 6,6,BOD 4,Bullet (Single Lines),L6,h6,h61,heading 61,Third Subheading,标题6,Sub-bullet point,第五层条,Alt+6,Figure label,l6,hsm,cnp,Caption number (page-wide),list 6,heading 6,Heading6,正文六级标题,Ref Heading 3,rh3,Ref Heading 31,rh31,H61,sd"/>
    <w:basedOn w:val="a"/>
    <w:next w:val="a"/>
    <w:link w:val="60"/>
    <w:qFormat/>
    <w:rsid w:val="008327EB"/>
    <w:pPr>
      <w:keepNext/>
      <w:keepLines/>
      <w:numPr>
        <w:ilvl w:val="5"/>
        <w:numId w:val="4"/>
      </w:numPr>
      <w:spacing w:before="240" w:after="64" w:line="320" w:lineRule="auto"/>
      <w:outlineLvl w:val="5"/>
    </w:pPr>
    <w:rPr>
      <w:rFonts w:ascii="Arial" w:eastAsia="黑体" w:hAnsi="Arial" w:cs="Times New Roman"/>
      <w:b/>
      <w:bCs/>
      <w:color w:val="000000"/>
      <w:kern w:val="0"/>
      <w:sz w:val="24"/>
      <w:szCs w:val="24"/>
    </w:rPr>
  </w:style>
  <w:style w:type="paragraph" w:styleId="7">
    <w:name w:val="heading 7"/>
    <w:aliases w:val="PIM 7,不用,letter list,（1）,H TIMES1,L7,◎,Legal Level 1.1.,Level 1.1,7,1.标题 6,H7,标题 7前言,标题 7前言标题,Para no numbering,正文七级标题,L1 Heading 7,h7,st,SDL title,cnc,Caption number (column-wide),ITT t7,PA Appendix Major,lettered list,letter list1,lettered list1"/>
    <w:basedOn w:val="a"/>
    <w:next w:val="a"/>
    <w:link w:val="70"/>
    <w:qFormat/>
    <w:rsid w:val="008327EB"/>
    <w:pPr>
      <w:keepNext/>
      <w:keepLines/>
      <w:numPr>
        <w:ilvl w:val="6"/>
        <w:numId w:val="4"/>
      </w:numPr>
      <w:spacing w:before="240" w:after="64" w:line="320" w:lineRule="auto"/>
      <w:outlineLvl w:val="6"/>
    </w:pPr>
    <w:rPr>
      <w:rFonts w:ascii="宋体" w:hAnsi="宋体" w:cs="Times New Roman"/>
      <w:b/>
      <w:bCs/>
      <w:color w:val="000000"/>
      <w:kern w:val="0"/>
      <w:sz w:val="24"/>
      <w:szCs w:val="24"/>
    </w:rPr>
  </w:style>
  <w:style w:type="paragraph" w:styleId="8">
    <w:name w:val="heading 8"/>
    <w:aliases w:val="不用8,附录,注意框体,Legal Level 1.1.1.,h8,Level 1.1.1,H8,No num/gap,插图名,Alt+8,AppendixSubHead,tt,tt1,Figure,heading 8,正文八级标题,[Heading 8],tt2,tt11,Figure1,heading 81,tt3,tt12,Figure2,heading 82,tt4,tt13,Figure3,heading 83,tt5,tt14,Figure4,heading 84,tt6,（A）"/>
    <w:basedOn w:val="a"/>
    <w:next w:val="a"/>
    <w:link w:val="80"/>
    <w:qFormat/>
    <w:rsid w:val="008327EB"/>
    <w:pPr>
      <w:keepNext/>
      <w:keepLines/>
      <w:numPr>
        <w:ilvl w:val="7"/>
        <w:numId w:val="4"/>
      </w:numPr>
      <w:spacing w:before="240" w:after="64" w:line="320" w:lineRule="auto"/>
      <w:outlineLvl w:val="7"/>
    </w:pPr>
    <w:rPr>
      <w:rFonts w:ascii="Arial" w:eastAsia="黑体" w:hAnsi="Arial" w:cs="Times New Roman"/>
      <w:color w:val="000000"/>
      <w:kern w:val="0"/>
      <w:sz w:val="24"/>
      <w:szCs w:val="24"/>
    </w:rPr>
  </w:style>
  <w:style w:type="paragraph" w:styleId="9">
    <w:name w:val="heading 9"/>
    <w:aliases w:val="Appendix,PIM 9,不用9,huh,Legal Level 1.1.1.1.,标题 9h,h9,Level (a),三级标题,H9,Code eg's,插表头,Alt+9,AppendixBodyHead,ft,ft1,table,heading 9,t,table left,tl,HF,figures,9,正文九级标题,[Heading 9],标题 45,table title,Figure Heading,FH,ft2,ft11,table1,heading 91,t1,tl1"/>
    <w:basedOn w:val="a"/>
    <w:next w:val="a"/>
    <w:link w:val="90"/>
    <w:qFormat/>
    <w:rsid w:val="008327EB"/>
    <w:pPr>
      <w:keepNext/>
      <w:keepLines/>
      <w:numPr>
        <w:ilvl w:val="8"/>
        <w:numId w:val="4"/>
      </w:numPr>
      <w:spacing w:before="240" w:after="64" w:line="320" w:lineRule="auto"/>
      <w:outlineLvl w:val="8"/>
    </w:pPr>
    <w:rPr>
      <w:rFonts w:ascii="Arial" w:eastAsia="黑体" w:hAnsi="Arial" w:cs="Times New Roman"/>
      <w:color w:val="000000"/>
      <w:kern w:val="0"/>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1 字符,Heading 0 字符,合同标题 字符,标书1 字符,PIM 1 字符,Section Head 字符,h1 字符,l1 字符,1 字符,Heading 11 字符,level 1 字符,Level 1 Head 字符,prop 字符,app heading 1 字符,app heading 11 字符,app heading 12 字符,app heading 111 字符,app heading 13 字符,H11 字符,H12 字符,H111 字符,H13 字符"/>
    <w:link w:val="1"/>
    <w:qFormat/>
    <w:rsid w:val="00FB68D3"/>
    <w:rPr>
      <w:rFonts w:ascii="Times New Roman" w:eastAsia="黑体" w:hAnsi="Times New Roman" w:cs="Times New Roman"/>
      <w:b/>
      <w:bCs/>
      <w:color w:val="000000"/>
      <w:kern w:val="44"/>
      <w:sz w:val="36"/>
      <w:szCs w:val="44"/>
    </w:rPr>
  </w:style>
  <w:style w:type="character" w:customStyle="1" w:styleId="20">
    <w:name w:val="标题 2 字符"/>
    <w:basedOn w:val="a0"/>
    <w:link w:val="2"/>
    <w:uiPriority w:val="9"/>
    <w:qFormat/>
    <w:rsid w:val="008327EB"/>
    <w:rPr>
      <w:rFonts w:ascii="宋体" w:eastAsia="宋体" w:hAnsi="宋体" w:cs="Times New Roman"/>
      <w:b/>
      <w:color w:val="000000"/>
      <w:kern w:val="0"/>
      <w:sz w:val="32"/>
    </w:rPr>
  </w:style>
  <w:style w:type="character" w:customStyle="1" w:styleId="30">
    <w:name w:val="标题 3 字符"/>
    <w:basedOn w:val="a0"/>
    <w:link w:val="3"/>
    <w:uiPriority w:val="9"/>
    <w:qFormat/>
    <w:rsid w:val="00566EDE"/>
    <w:rPr>
      <w:rFonts w:ascii="宋体" w:eastAsia="宋体" w:hAnsi="宋体" w:cs="Times New Roman"/>
      <w:b/>
      <w:color w:val="000000"/>
      <w:kern w:val="0"/>
      <w:sz w:val="30"/>
    </w:rPr>
  </w:style>
  <w:style w:type="character" w:customStyle="1" w:styleId="40">
    <w:name w:val="标题 4 字符"/>
    <w:aliases w:val="sect 1.2.3.4 字符,bullet 字符,bl 字符,bb 字符,Char 字符,H4 字符,L4 字符,4 字符,list 字符,H4-Heading 4 字符,l4.4 字符,l4 字符,Heading 41 字符,(A-4) 字符,heading 4 字符,PIM 4 字符,4heading 字符,Ref Heading 1 字符,rh1 字符,sect 1.2.3.41 字符,Ref Heading 11 字符,rh11 字符,sect 1.2.3.42 字符"/>
    <w:basedOn w:val="a0"/>
    <w:link w:val="4"/>
    <w:qFormat/>
    <w:rsid w:val="00566EDE"/>
    <w:rPr>
      <w:rFonts w:ascii="Cambria" w:eastAsia="宋体" w:hAnsi="Cambria" w:cs="Times New Roman"/>
      <w:b/>
      <w:bCs/>
      <w:color w:val="000000"/>
      <w:kern w:val="0"/>
      <w:sz w:val="28"/>
      <w:szCs w:val="28"/>
    </w:rPr>
  </w:style>
  <w:style w:type="character" w:customStyle="1" w:styleId="50">
    <w:name w:val="标题 5 字符"/>
    <w:aliases w:val="H5 字符,First Bullet 字符,L5 字符,5 字符,PIM 5 字符,Block Label 字符,dash 字符,ds 字符,dd 字符,h5 字符,口 字符,口1 字符,口2 字符,Roman list 字符,heading 5 字符,l5+toc5 字符,Numbered Sub-list 字符,一 字符,正文五级标题 字符,Appendix A  Heading 5 字符,第四层条 字符,Roman list1 字符,Roman list2 字符"/>
    <w:basedOn w:val="a0"/>
    <w:link w:val="5"/>
    <w:qFormat/>
    <w:rsid w:val="008327EB"/>
    <w:rPr>
      <w:rFonts w:ascii="Calibri" w:eastAsia="宋体" w:hAnsi="Calibri" w:cs="Times New Roman"/>
      <w:b/>
      <w:bCs/>
      <w:color w:val="000000"/>
      <w:kern w:val="0"/>
      <w:sz w:val="28"/>
      <w:szCs w:val="28"/>
    </w:rPr>
  </w:style>
  <w:style w:type="character" w:customStyle="1" w:styleId="60">
    <w:name w:val="标题 6 字符"/>
    <w:aliases w:val="H6 字符,Level 1 字符,PIM 6 字符,6 字符,BOD 4 字符,Bullet (Single Lines) 字符,L6 字符,h6 字符,h61 字符,heading 61 字符,Third Subheading 字符,标题6 字符,Sub-bullet point 字符,第五层条 字符,Alt+6 字符,Figure label 字符,l6 字符,hsm 字符,cnp 字符,Caption number (page-wide) 字符,list 6 字符,rh3 字符"/>
    <w:link w:val="6"/>
    <w:qFormat/>
    <w:rsid w:val="008327EB"/>
    <w:rPr>
      <w:rFonts w:ascii="Arial" w:eastAsia="黑体" w:hAnsi="Arial" w:cs="Times New Roman"/>
      <w:b/>
      <w:bCs/>
      <w:color w:val="000000"/>
      <w:kern w:val="0"/>
      <w:sz w:val="24"/>
      <w:szCs w:val="24"/>
    </w:rPr>
  </w:style>
  <w:style w:type="character" w:customStyle="1" w:styleId="70">
    <w:name w:val="标题 7 字符"/>
    <w:aliases w:val="PIM 7 字符,不用 字符,letter list 字符,（1） 字符,H TIMES1 字符,L7 字符,◎ 字符,Legal Level 1.1. 字符,Level 1.1 字符,7 字符,1.标题 6 字符,H7 字符,标题 7前言 字符,标题 7前言标题 字符,Para no numbering 字符,正文七级标题 字符,L1 Heading 7 字符,h7 字符,st 字符,SDL title 字符,cnc 字符,ITT t7 字符,PA Appendix Major 字符"/>
    <w:link w:val="7"/>
    <w:qFormat/>
    <w:rsid w:val="008327EB"/>
    <w:rPr>
      <w:rFonts w:ascii="宋体" w:eastAsia="宋体" w:hAnsi="宋体" w:cs="Times New Roman"/>
      <w:b/>
      <w:bCs/>
      <w:color w:val="000000"/>
      <w:kern w:val="0"/>
      <w:sz w:val="24"/>
      <w:szCs w:val="24"/>
    </w:rPr>
  </w:style>
  <w:style w:type="character" w:customStyle="1" w:styleId="80">
    <w:name w:val="标题 8 字符"/>
    <w:aliases w:val="不用8 字符,附录 字符,注意框体 字符,Legal Level 1.1.1. 字符,h8 字符,Level 1.1.1 字符,H8 字符,No num/gap 字符,插图名 字符,Alt+8 字符,AppendixSubHead 字符,tt 字符,tt1 字符,Figure 字符,heading 8 字符,正文八级标题 字符,[Heading 8] 字符,tt2 字符,tt11 字符,Figure1 字符,heading 81 字符,tt3 字符,tt12 字符,Figure2 字符"/>
    <w:link w:val="8"/>
    <w:qFormat/>
    <w:rsid w:val="008327EB"/>
    <w:rPr>
      <w:rFonts w:ascii="Arial" w:eastAsia="黑体" w:hAnsi="Arial" w:cs="Times New Roman"/>
      <w:color w:val="000000"/>
      <w:kern w:val="0"/>
      <w:sz w:val="24"/>
      <w:szCs w:val="24"/>
    </w:rPr>
  </w:style>
  <w:style w:type="character" w:customStyle="1" w:styleId="90">
    <w:name w:val="标题 9 字符"/>
    <w:aliases w:val="Appendix 字符,PIM 9 字符,不用9 字符,huh 字符,Legal Level 1.1.1.1. 字符,标题 9h 字符,h9 字符,Level (a) 字符,三级标题 字符,H9 字符,Code eg's 字符,插表头 字符,Alt+9 字符,AppendixBodyHead 字符,ft 字符,ft1 字符,table 字符,heading 9 字符,t 字符,table left 字符,tl 字符,HF 字符,figures 字符,9 字符,正文九级标题 字符"/>
    <w:link w:val="9"/>
    <w:qFormat/>
    <w:rsid w:val="008327EB"/>
    <w:rPr>
      <w:rFonts w:ascii="Arial" w:eastAsia="黑体" w:hAnsi="Arial" w:cs="Times New Roman"/>
      <w:color w:val="000000"/>
      <w:kern w:val="0"/>
      <w:sz w:val="24"/>
      <w:szCs w:val="21"/>
    </w:rPr>
  </w:style>
  <w:style w:type="paragraph" w:styleId="a3">
    <w:name w:val="Normal Indent"/>
    <w:aliases w:val="正文非缩进,特点,ALT+Z,水上软件,四号,正文不缩进,段1,特点标题,正文（首行缩进两字） Char Char,正文缩进陈木华,正文缩进1,正文缩进 Char,Indent 1,中文正文,Alt+X,mr正文缩进,正文缩进（首行缩进两字）,表正文1,正文非缩进1,Alt+X1,mr正文缩进1,特点1,段11,正文不缩进1,正文缩进 Char1,正文缩进（首行缩进两字）1,正文（首行缩进两字）1,Indent 11,表正文2,正文非缩进2,Alt+X2,表正文,正文缩进(首经贸),缩进"/>
    <w:basedOn w:val="a"/>
    <w:link w:val="a4"/>
    <w:qFormat/>
    <w:rsid w:val="00B41165"/>
    <w:pPr>
      <w:widowControl/>
      <w:spacing w:line="240" w:lineRule="atLeast"/>
      <w:ind w:firstLineChars="200" w:firstLine="420"/>
    </w:pPr>
    <w:rPr>
      <w:rFonts w:ascii="宋体" w:hAnsi="Times New Roman" w:cs="Times New Roman"/>
      <w:kern w:val="0"/>
      <w:sz w:val="24"/>
      <w:szCs w:val="24"/>
    </w:rPr>
  </w:style>
  <w:style w:type="character" w:customStyle="1" w:styleId="a4">
    <w:name w:val="正文缩进 字符"/>
    <w:aliases w:val="正文非缩进 字符,特点 字符,ALT+Z 字符,水上软件 字符,四号 字符,正文不缩进 字符,段1 字符,特点标题 字符,正文（首行缩进两字） Char Char 字符,正文缩进陈木华 字符,正文缩进1 字符,正文缩进 Char 字符,Indent 1 字符,中文正文 字符,Alt+X 字符,mr正文缩进 字符,正文缩进（首行缩进两字） 字符,表正文1 字符,正文非缩进1 字符,Alt+X1 字符,mr正文缩进1 字符,特点1 字符,段11 字符,正文不缩进1 字符,表正文2 字符"/>
    <w:link w:val="a3"/>
    <w:rsid w:val="00B41165"/>
    <w:rPr>
      <w:rFonts w:ascii="宋体" w:eastAsia="宋体" w:hAnsi="Times New Roman" w:cs="Times New Roman"/>
      <w:kern w:val="0"/>
      <w:sz w:val="24"/>
      <w:szCs w:val="24"/>
    </w:rPr>
  </w:style>
  <w:style w:type="paragraph" w:styleId="a5">
    <w:name w:val="Body Text"/>
    <w:basedOn w:val="a"/>
    <w:link w:val="a6"/>
    <w:uiPriority w:val="99"/>
    <w:semiHidden/>
    <w:unhideWhenUsed/>
    <w:rsid w:val="00B41165"/>
    <w:pPr>
      <w:spacing w:after="120"/>
    </w:pPr>
  </w:style>
  <w:style w:type="character" w:customStyle="1" w:styleId="a6">
    <w:name w:val="正文文本 字符"/>
    <w:basedOn w:val="a0"/>
    <w:link w:val="a5"/>
    <w:uiPriority w:val="99"/>
    <w:semiHidden/>
    <w:rsid w:val="00B41165"/>
    <w:rPr>
      <w:rFonts w:eastAsia="宋体"/>
    </w:rPr>
  </w:style>
  <w:style w:type="paragraph" w:styleId="a7">
    <w:name w:val="Body Text First Indent"/>
    <w:aliases w:val="正文首行缩进 Char1 Char Char Char Char Char Char Char Char Char Char Char Char Char Char Char Char Char,正文首行缩进 Char1 Char Char Char Char Char Char Char Char Char Char Char Char Char Char Char Char,正文首行缩进 Char1 Char Char"/>
    <w:basedOn w:val="a5"/>
    <w:link w:val="a8"/>
    <w:rsid w:val="00B41165"/>
    <w:pPr>
      <w:widowControl/>
      <w:spacing w:line="240" w:lineRule="atLeast"/>
      <w:ind w:firstLineChars="100" w:firstLine="420"/>
    </w:pPr>
    <w:rPr>
      <w:rFonts w:ascii="宋体" w:hAnsi="Times New Roman" w:cs="Times New Roman"/>
      <w:kern w:val="0"/>
      <w:sz w:val="24"/>
      <w:szCs w:val="24"/>
    </w:rPr>
  </w:style>
  <w:style w:type="character" w:customStyle="1" w:styleId="a8">
    <w:name w:val="正文文本首行缩进 字符"/>
    <w:aliases w:val="正文首行缩进 Char1 Char Char Char Char Char Char Char Char Char Char Char Char Char Char Char Char Char 字符,正文首行缩进 Char1 Char Char Char Char Char Char Char Char Char Char Char Char Char Char Char Char 字符,正文首行缩进 Char1 Char Char 字符"/>
    <w:basedOn w:val="a0"/>
    <w:link w:val="a7"/>
    <w:rsid w:val="00B41165"/>
    <w:rPr>
      <w:rFonts w:ascii="宋体" w:eastAsia="宋体" w:hAnsi="Times New Roman" w:cs="Times New Roman"/>
      <w:kern w:val="0"/>
      <w:sz w:val="24"/>
      <w:szCs w:val="24"/>
    </w:rPr>
  </w:style>
  <w:style w:type="character" w:customStyle="1" w:styleId="a9">
    <w:name w:val="正文首行缩进 字符"/>
    <w:basedOn w:val="a6"/>
    <w:uiPriority w:val="99"/>
    <w:semiHidden/>
    <w:rsid w:val="00B41165"/>
    <w:rPr>
      <w:rFonts w:eastAsia="宋体"/>
    </w:rPr>
  </w:style>
  <w:style w:type="paragraph" w:styleId="aa">
    <w:name w:val="List Paragraph"/>
    <w:aliases w:val="符号列表,正文段落1,段落样式,3+级标题"/>
    <w:basedOn w:val="a"/>
    <w:link w:val="ab"/>
    <w:qFormat/>
    <w:rsid w:val="00B41165"/>
    <w:pPr>
      <w:widowControl/>
      <w:spacing w:after="200"/>
      <w:ind w:left="720"/>
      <w:contextualSpacing/>
      <w:jc w:val="left"/>
    </w:pPr>
    <w:rPr>
      <w:rFonts w:ascii="Calibri" w:hAnsi="Calibri" w:cs="Times New Roman"/>
      <w:kern w:val="0"/>
      <w:sz w:val="22"/>
    </w:rPr>
  </w:style>
  <w:style w:type="character" w:customStyle="1" w:styleId="ab">
    <w:name w:val="列表段落 字符"/>
    <w:aliases w:val="符号列表 字符,正文段落1 字符,段落样式 字符,3+级标题 字符"/>
    <w:link w:val="aa"/>
    <w:qFormat/>
    <w:rsid w:val="00B41165"/>
    <w:rPr>
      <w:rFonts w:ascii="Calibri" w:eastAsia="宋体" w:hAnsi="Calibri" w:cs="Times New Roman"/>
      <w:kern w:val="0"/>
      <w:sz w:val="22"/>
    </w:rPr>
  </w:style>
  <w:style w:type="character" w:customStyle="1" w:styleId="text11">
    <w:name w:val="text11"/>
    <w:rsid w:val="00B41165"/>
    <w:rPr>
      <w:sz w:val="24"/>
      <w:szCs w:val="24"/>
    </w:rPr>
  </w:style>
  <w:style w:type="character" w:styleId="ac">
    <w:name w:val="Hyperlink"/>
    <w:basedOn w:val="a0"/>
    <w:uiPriority w:val="99"/>
    <w:unhideWhenUsed/>
    <w:rsid w:val="00C129A4"/>
    <w:rPr>
      <w:color w:val="0000FF"/>
      <w:u w:val="single"/>
    </w:rPr>
  </w:style>
  <w:style w:type="paragraph" w:styleId="TOC1">
    <w:name w:val="toc 1"/>
    <w:basedOn w:val="a"/>
    <w:next w:val="a"/>
    <w:autoRedefine/>
    <w:uiPriority w:val="39"/>
    <w:unhideWhenUsed/>
    <w:rsid w:val="00C129A4"/>
  </w:style>
  <w:style w:type="paragraph" w:styleId="TOC2">
    <w:name w:val="toc 2"/>
    <w:basedOn w:val="a"/>
    <w:next w:val="a"/>
    <w:autoRedefine/>
    <w:uiPriority w:val="39"/>
    <w:unhideWhenUsed/>
    <w:rsid w:val="00C129A4"/>
    <w:pPr>
      <w:ind w:leftChars="200" w:left="420"/>
    </w:pPr>
  </w:style>
  <w:style w:type="paragraph" w:customStyle="1" w:styleId="11">
    <w:name w:val="修订1"/>
    <w:hidden/>
    <w:uiPriority w:val="99"/>
    <w:semiHidden/>
    <w:rsid w:val="008327EB"/>
    <w:rPr>
      <w:rFonts w:ascii="Times New Roman" w:eastAsia="宋体" w:hAnsi="Times New Roman" w:cs="Times New Roman"/>
      <w:sz w:val="24"/>
      <w:szCs w:val="20"/>
    </w:rPr>
  </w:style>
  <w:style w:type="paragraph" w:styleId="TOC3">
    <w:name w:val="toc 3"/>
    <w:basedOn w:val="a"/>
    <w:next w:val="a"/>
    <w:autoRedefine/>
    <w:uiPriority w:val="39"/>
    <w:unhideWhenUsed/>
    <w:rsid w:val="00C129A4"/>
    <w:pPr>
      <w:ind w:leftChars="400" w:left="840"/>
    </w:pPr>
  </w:style>
  <w:style w:type="paragraph" w:styleId="ad">
    <w:name w:val="Body Text Indent"/>
    <w:basedOn w:val="a"/>
    <w:link w:val="ae"/>
    <w:uiPriority w:val="99"/>
    <w:semiHidden/>
    <w:unhideWhenUsed/>
    <w:rsid w:val="00C129A4"/>
    <w:pPr>
      <w:spacing w:after="120"/>
      <w:ind w:leftChars="200" w:left="420"/>
    </w:pPr>
  </w:style>
  <w:style w:type="character" w:customStyle="1" w:styleId="ae">
    <w:name w:val="正文文本缩进 字符"/>
    <w:basedOn w:val="a0"/>
    <w:link w:val="ad"/>
    <w:uiPriority w:val="99"/>
    <w:semiHidden/>
    <w:rsid w:val="00C129A4"/>
    <w:rPr>
      <w:rFonts w:eastAsia="宋体"/>
    </w:rPr>
  </w:style>
  <w:style w:type="paragraph" w:customStyle="1" w:styleId="ALTZ">
    <w:name w:val="正文缩进(ALT+Z)"/>
    <w:basedOn w:val="a"/>
    <w:rsid w:val="00C129A4"/>
    <w:pPr>
      <w:ind w:firstLineChars="200" w:firstLine="200"/>
    </w:pPr>
    <w:rPr>
      <w:rFonts w:ascii="Times New Roman" w:hAnsi="Times New Roman" w:cs="Times New Roman"/>
      <w:sz w:val="24"/>
      <w:szCs w:val="24"/>
    </w:rPr>
  </w:style>
  <w:style w:type="paragraph" w:styleId="af">
    <w:name w:val="Balloon Text"/>
    <w:basedOn w:val="a"/>
    <w:link w:val="af0"/>
    <w:semiHidden/>
    <w:unhideWhenUsed/>
    <w:qFormat/>
    <w:rsid w:val="00C145C1"/>
    <w:pPr>
      <w:spacing w:line="240" w:lineRule="auto"/>
    </w:pPr>
    <w:rPr>
      <w:sz w:val="18"/>
      <w:szCs w:val="18"/>
    </w:rPr>
  </w:style>
  <w:style w:type="character" w:customStyle="1" w:styleId="af0">
    <w:name w:val="批注框文本 字符"/>
    <w:basedOn w:val="a0"/>
    <w:link w:val="af"/>
    <w:semiHidden/>
    <w:rsid w:val="00C145C1"/>
    <w:rPr>
      <w:rFonts w:eastAsia="宋体"/>
      <w:sz w:val="18"/>
      <w:szCs w:val="18"/>
    </w:rPr>
  </w:style>
  <w:style w:type="paragraph" w:customStyle="1" w:styleId="21">
    <w:name w:val="样式 四号 黑色 首行缩进:  2 字符 右  1 字符"/>
    <w:basedOn w:val="a"/>
    <w:autoRedefine/>
    <w:rsid w:val="00566EDE"/>
    <w:pPr>
      <w:ind w:rightChars="100" w:right="210" w:firstLineChars="200" w:firstLine="560"/>
    </w:pPr>
    <w:rPr>
      <w:rFonts w:ascii="Times New Roman" w:hAnsi="Times New Roman" w:cs="宋体"/>
      <w:color w:val="000000"/>
      <w:sz w:val="28"/>
      <w:szCs w:val="20"/>
    </w:rPr>
  </w:style>
  <w:style w:type="paragraph" w:styleId="af1">
    <w:name w:val="caption"/>
    <w:basedOn w:val="a"/>
    <w:next w:val="a"/>
    <w:link w:val="af2"/>
    <w:autoRedefine/>
    <w:unhideWhenUsed/>
    <w:qFormat/>
    <w:rsid w:val="0015329E"/>
    <w:pPr>
      <w:spacing w:line="480" w:lineRule="auto"/>
      <w:jc w:val="center"/>
    </w:pPr>
    <w:rPr>
      <w:rFonts w:ascii="Times New Roman" w:hAnsi="Times New Roman" w:cs="宋体"/>
      <w:noProof/>
      <w:sz w:val="24"/>
      <w:szCs w:val="20"/>
    </w:rPr>
  </w:style>
  <w:style w:type="character" w:customStyle="1" w:styleId="af2">
    <w:name w:val="题注 字符"/>
    <w:link w:val="af1"/>
    <w:qFormat/>
    <w:locked/>
    <w:rsid w:val="0015329E"/>
    <w:rPr>
      <w:rFonts w:ascii="Times New Roman" w:eastAsia="宋体" w:hAnsi="Times New Roman" w:cs="宋体"/>
      <w:noProof/>
      <w:sz w:val="24"/>
      <w:szCs w:val="20"/>
    </w:rPr>
  </w:style>
  <w:style w:type="paragraph" w:customStyle="1" w:styleId="CharCaptionTableFigTableTitle">
    <w:name w:val="样式 题注题注(表)题注 CharCaption TableFig &amp; Table Title信息主题题注(图注)..."/>
    <w:basedOn w:val="af1"/>
    <w:autoRedefine/>
    <w:qFormat/>
    <w:rsid w:val="00B62196"/>
    <w:rPr>
      <w:rFonts w:cs="Times New Roman"/>
      <w:sz w:val="28"/>
      <w:szCs w:val="28"/>
    </w:rPr>
  </w:style>
  <w:style w:type="paragraph" w:styleId="TOC4">
    <w:name w:val="toc 4"/>
    <w:basedOn w:val="a"/>
    <w:next w:val="a"/>
    <w:autoRedefine/>
    <w:uiPriority w:val="39"/>
    <w:unhideWhenUsed/>
    <w:rsid w:val="00876391"/>
    <w:pPr>
      <w:spacing w:line="240" w:lineRule="auto"/>
      <w:ind w:leftChars="600" w:left="1260"/>
    </w:pPr>
    <w:rPr>
      <w:rFonts w:eastAsiaTheme="minorEastAsia"/>
    </w:rPr>
  </w:style>
  <w:style w:type="paragraph" w:styleId="TOC5">
    <w:name w:val="toc 5"/>
    <w:basedOn w:val="a"/>
    <w:next w:val="a"/>
    <w:autoRedefine/>
    <w:uiPriority w:val="39"/>
    <w:unhideWhenUsed/>
    <w:rsid w:val="00876391"/>
    <w:pPr>
      <w:spacing w:line="240" w:lineRule="auto"/>
      <w:ind w:leftChars="800" w:left="1680"/>
    </w:pPr>
    <w:rPr>
      <w:rFonts w:eastAsiaTheme="minorEastAsia"/>
    </w:rPr>
  </w:style>
  <w:style w:type="paragraph" w:styleId="TOC6">
    <w:name w:val="toc 6"/>
    <w:basedOn w:val="a"/>
    <w:next w:val="a"/>
    <w:autoRedefine/>
    <w:uiPriority w:val="39"/>
    <w:unhideWhenUsed/>
    <w:rsid w:val="00876391"/>
    <w:pPr>
      <w:spacing w:line="240" w:lineRule="auto"/>
      <w:ind w:leftChars="1000" w:left="2100"/>
    </w:pPr>
    <w:rPr>
      <w:rFonts w:eastAsiaTheme="minorEastAsia"/>
    </w:rPr>
  </w:style>
  <w:style w:type="paragraph" w:styleId="TOC7">
    <w:name w:val="toc 7"/>
    <w:basedOn w:val="a"/>
    <w:next w:val="a"/>
    <w:autoRedefine/>
    <w:uiPriority w:val="39"/>
    <w:unhideWhenUsed/>
    <w:rsid w:val="00876391"/>
    <w:pPr>
      <w:spacing w:line="240" w:lineRule="auto"/>
      <w:ind w:leftChars="1200" w:left="2520"/>
    </w:pPr>
    <w:rPr>
      <w:rFonts w:eastAsiaTheme="minorEastAsia"/>
    </w:rPr>
  </w:style>
  <w:style w:type="paragraph" w:styleId="TOC8">
    <w:name w:val="toc 8"/>
    <w:basedOn w:val="a"/>
    <w:next w:val="a"/>
    <w:autoRedefine/>
    <w:uiPriority w:val="39"/>
    <w:unhideWhenUsed/>
    <w:rsid w:val="00876391"/>
    <w:pPr>
      <w:spacing w:line="240" w:lineRule="auto"/>
      <w:ind w:leftChars="1400" w:left="2940"/>
    </w:pPr>
    <w:rPr>
      <w:rFonts w:eastAsiaTheme="minorEastAsia"/>
    </w:rPr>
  </w:style>
  <w:style w:type="paragraph" w:styleId="TOC9">
    <w:name w:val="toc 9"/>
    <w:basedOn w:val="a"/>
    <w:next w:val="a"/>
    <w:autoRedefine/>
    <w:uiPriority w:val="39"/>
    <w:unhideWhenUsed/>
    <w:rsid w:val="00876391"/>
    <w:pPr>
      <w:spacing w:line="240" w:lineRule="auto"/>
      <w:ind w:leftChars="1600" w:left="3360"/>
    </w:pPr>
    <w:rPr>
      <w:rFonts w:eastAsiaTheme="minorEastAsia"/>
    </w:rPr>
  </w:style>
  <w:style w:type="character" w:styleId="af3">
    <w:name w:val="Unresolved Mention"/>
    <w:basedOn w:val="a0"/>
    <w:uiPriority w:val="99"/>
    <w:semiHidden/>
    <w:unhideWhenUsed/>
    <w:rsid w:val="00876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149358">
      <w:bodyDiv w:val="1"/>
      <w:marLeft w:val="0"/>
      <w:marRight w:val="0"/>
      <w:marTop w:val="0"/>
      <w:marBottom w:val="0"/>
      <w:divBdr>
        <w:top w:val="none" w:sz="0" w:space="0" w:color="auto"/>
        <w:left w:val="none" w:sz="0" w:space="0" w:color="auto"/>
        <w:bottom w:val="none" w:sz="0" w:space="0" w:color="auto"/>
        <w:right w:val="none" w:sz="0" w:space="0" w:color="auto"/>
      </w:divBdr>
    </w:div>
    <w:div w:id="314189225">
      <w:bodyDiv w:val="1"/>
      <w:marLeft w:val="0"/>
      <w:marRight w:val="0"/>
      <w:marTop w:val="0"/>
      <w:marBottom w:val="0"/>
      <w:divBdr>
        <w:top w:val="none" w:sz="0" w:space="0" w:color="auto"/>
        <w:left w:val="none" w:sz="0" w:space="0" w:color="auto"/>
        <w:bottom w:val="none" w:sz="0" w:space="0" w:color="auto"/>
        <w:right w:val="none" w:sz="0" w:space="0" w:color="auto"/>
      </w:divBdr>
    </w:div>
    <w:div w:id="369303616">
      <w:bodyDiv w:val="1"/>
      <w:marLeft w:val="0"/>
      <w:marRight w:val="0"/>
      <w:marTop w:val="0"/>
      <w:marBottom w:val="0"/>
      <w:divBdr>
        <w:top w:val="none" w:sz="0" w:space="0" w:color="auto"/>
        <w:left w:val="none" w:sz="0" w:space="0" w:color="auto"/>
        <w:bottom w:val="none" w:sz="0" w:space="0" w:color="auto"/>
        <w:right w:val="none" w:sz="0" w:space="0" w:color="auto"/>
      </w:divBdr>
    </w:div>
    <w:div w:id="405298747">
      <w:bodyDiv w:val="1"/>
      <w:marLeft w:val="0"/>
      <w:marRight w:val="0"/>
      <w:marTop w:val="0"/>
      <w:marBottom w:val="0"/>
      <w:divBdr>
        <w:top w:val="none" w:sz="0" w:space="0" w:color="auto"/>
        <w:left w:val="none" w:sz="0" w:space="0" w:color="auto"/>
        <w:bottom w:val="none" w:sz="0" w:space="0" w:color="auto"/>
        <w:right w:val="none" w:sz="0" w:space="0" w:color="auto"/>
      </w:divBdr>
    </w:div>
    <w:div w:id="548616977">
      <w:bodyDiv w:val="1"/>
      <w:marLeft w:val="0"/>
      <w:marRight w:val="0"/>
      <w:marTop w:val="0"/>
      <w:marBottom w:val="0"/>
      <w:divBdr>
        <w:top w:val="none" w:sz="0" w:space="0" w:color="auto"/>
        <w:left w:val="none" w:sz="0" w:space="0" w:color="auto"/>
        <w:bottom w:val="none" w:sz="0" w:space="0" w:color="auto"/>
        <w:right w:val="none" w:sz="0" w:space="0" w:color="auto"/>
      </w:divBdr>
    </w:div>
    <w:div w:id="607396643">
      <w:bodyDiv w:val="1"/>
      <w:marLeft w:val="0"/>
      <w:marRight w:val="0"/>
      <w:marTop w:val="0"/>
      <w:marBottom w:val="0"/>
      <w:divBdr>
        <w:top w:val="none" w:sz="0" w:space="0" w:color="auto"/>
        <w:left w:val="none" w:sz="0" w:space="0" w:color="auto"/>
        <w:bottom w:val="none" w:sz="0" w:space="0" w:color="auto"/>
        <w:right w:val="none" w:sz="0" w:space="0" w:color="auto"/>
      </w:divBdr>
    </w:div>
    <w:div w:id="658928966">
      <w:bodyDiv w:val="1"/>
      <w:marLeft w:val="0"/>
      <w:marRight w:val="0"/>
      <w:marTop w:val="0"/>
      <w:marBottom w:val="0"/>
      <w:divBdr>
        <w:top w:val="none" w:sz="0" w:space="0" w:color="auto"/>
        <w:left w:val="none" w:sz="0" w:space="0" w:color="auto"/>
        <w:bottom w:val="none" w:sz="0" w:space="0" w:color="auto"/>
        <w:right w:val="none" w:sz="0" w:space="0" w:color="auto"/>
      </w:divBdr>
    </w:div>
    <w:div w:id="883903548">
      <w:bodyDiv w:val="1"/>
      <w:marLeft w:val="0"/>
      <w:marRight w:val="0"/>
      <w:marTop w:val="0"/>
      <w:marBottom w:val="0"/>
      <w:divBdr>
        <w:top w:val="none" w:sz="0" w:space="0" w:color="auto"/>
        <w:left w:val="none" w:sz="0" w:space="0" w:color="auto"/>
        <w:bottom w:val="none" w:sz="0" w:space="0" w:color="auto"/>
        <w:right w:val="none" w:sz="0" w:space="0" w:color="auto"/>
      </w:divBdr>
    </w:div>
    <w:div w:id="933128166">
      <w:bodyDiv w:val="1"/>
      <w:marLeft w:val="0"/>
      <w:marRight w:val="0"/>
      <w:marTop w:val="0"/>
      <w:marBottom w:val="0"/>
      <w:divBdr>
        <w:top w:val="none" w:sz="0" w:space="0" w:color="auto"/>
        <w:left w:val="none" w:sz="0" w:space="0" w:color="auto"/>
        <w:bottom w:val="none" w:sz="0" w:space="0" w:color="auto"/>
        <w:right w:val="none" w:sz="0" w:space="0" w:color="auto"/>
      </w:divBdr>
    </w:div>
    <w:div w:id="943876126">
      <w:bodyDiv w:val="1"/>
      <w:marLeft w:val="0"/>
      <w:marRight w:val="0"/>
      <w:marTop w:val="0"/>
      <w:marBottom w:val="0"/>
      <w:divBdr>
        <w:top w:val="none" w:sz="0" w:space="0" w:color="auto"/>
        <w:left w:val="none" w:sz="0" w:space="0" w:color="auto"/>
        <w:bottom w:val="none" w:sz="0" w:space="0" w:color="auto"/>
        <w:right w:val="none" w:sz="0" w:space="0" w:color="auto"/>
      </w:divBdr>
    </w:div>
    <w:div w:id="951520832">
      <w:bodyDiv w:val="1"/>
      <w:marLeft w:val="0"/>
      <w:marRight w:val="0"/>
      <w:marTop w:val="0"/>
      <w:marBottom w:val="0"/>
      <w:divBdr>
        <w:top w:val="none" w:sz="0" w:space="0" w:color="auto"/>
        <w:left w:val="none" w:sz="0" w:space="0" w:color="auto"/>
        <w:bottom w:val="none" w:sz="0" w:space="0" w:color="auto"/>
        <w:right w:val="none" w:sz="0" w:space="0" w:color="auto"/>
      </w:divBdr>
    </w:div>
    <w:div w:id="954024994">
      <w:bodyDiv w:val="1"/>
      <w:marLeft w:val="0"/>
      <w:marRight w:val="0"/>
      <w:marTop w:val="0"/>
      <w:marBottom w:val="0"/>
      <w:divBdr>
        <w:top w:val="none" w:sz="0" w:space="0" w:color="auto"/>
        <w:left w:val="none" w:sz="0" w:space="0" w:color="auto"/>
        <w:bottom w:val="none" w:sz="0" w:space="0" w:color="auto"/>
        <w:right w:val="none" w:sz="0" w:space="0" w:color="auto"/>
      </w:divBdr>
    </w:div>
    <w:div w:id="956568886">
      <w:bodyDiv w:val="1"/>
      <w:marLeft w:val="0"/>
      <w:marRight w:val="0"/>
      <w:marTop w:val="0"/>
      <w:marBottom w:val="0"/>
      <w:divBdr>
        <w:top w:val="none" w:sz="0" w:space="0" w:color="auto"/>
        <w:left w:val="none" w:sz="0" w:space="0" w:color="auto"/>
        <w:bottom w:val="none" w:sz="0" w:space="0" w:color="auto"/>
        <w:right w:val="none" w:sz="0" w:space="0" w:color="auto"/>
      </w:divBdr>
    </w:div>
    <w:div w:id="966201685">
      <w:bodyDiv w:val="1"/>
      <w:marLeft w:val="0"/>
      <w:marRight w:val="0"/>
      <w:marTop w:val="0"/>
      <w:marBottom w:val="0"/>
      <w:divBdr>
        <w:top w:val="none" w:sz="0" w:space="0" w:color="auto"/>
        <w:left w:val="none" w:sz="0" w:space="0" w:color="auto"/>
        <w:bottom w:val="none" w:sz="0" w:space="0" w:color="auto"/>
        <w:right w:val="none" w:sz="0" w:space="0" w:color="auto"/>
      </w:divBdr>
    </w:div>
    <w:div w:id="1053388129">
      <w:bodyDiv w:val="1"/>
      <w:marLeft w:val="0"/>
      <w:marRight w:val="0"/>
      <w:marTop w:val="0"/>
      <w:marBottom w:val="0"/>
      <w:divBdr>
        <w:top w:val="none" w:sz="0" w:space="0" w:color="auto"/>
        <w:left w:val="none" w:sz="0" w:space="0" w:color="auto"/>
        <w:bottom w:val="none" w:sz="0" w:space="0" w:color="auto"/>
        <w:right w:val="none" w:sz="0" w:space="0" w:color="auto"/>
      </w:divBdr>
    </w:div>
    <w:div w:id="1060859047">
      <w:bodyDiv w:val="1"/>
      <w:marLeft w:val="0"/>
      <w:marRight w:val="0"/>
      <w:marTop w:val="0"/>
      <w:marBottom w:val="0"/>
      <w:divBdr>
        <w:top w:val="none" w:sz="0" w:space="0" w:color="auto"/>
        <w:left w:val="none" w:sz="0" w:space="0" w:color="auto"/>
        <w:bottom w:val="none" w:sz="0" w:space="0" w:color="auto"/>
        <w:right w:val="none" w:sz="0" w:space="0" w:color="auto"/>
      </w:divBdr>
    </w:div>
    <w:div w:id="1173840114">
      <w:bodyDiv w:val="1"/>
      <w:marLeft w:val="0"/>
      <w:marRight w:val="0"/>
      <w:marTop w:val="0"/>
      <w:marBottom w:val="0"/>
      <w:divBdr>
        <w:top w:val="none" w:sz="0" w:space="0" w:color="auto"/>
        <w:left w:val="none" w:sz="0" w:space="0" w:color="auto"/>
        <w:bottom w:val="none" w:sz="0" w:space="0" w:color="auto"/>
        <w:right w:val="none" w:sz="0" w:space="0" w:color="auto"/>
      </w:divBdr>
    </w:div>
    <w:div w:id="1285310884">
      <w:bodyDiv w:val="1"/>
      <w:marLeft w:val="0"/>
      <w:marRight w:val="0"/>
      <w:marTop w:val="0"/>
      <w:marBottom w:val="0"/>
      <w:divBdr>
        <w:top w:val="none" w:sz="0" w:space="0" w:color="auto"/>
        <w:left w:val="none" w:sz="0" w:space="0" w:color="auto"/>
        <w:bottom w:val="none" w:sz="0" w:space="0" w:color="auto"/>
        <w:right w:val="none" w:sz="0" w:space="0" w:color="auto"/>
      </w:divBdr>
    </w:div>
    <w:div w:id="1292252419">
      <w:bodyDiv w:val="1"/>
      <w:marLeft w:val="0"/>
      <w:marRight w:val="0"/>
      <w:marTop w:val="0"/>
      <w:marBottom w:val="0"/>
      <w:divBdr>
        <w:top w:val="none" w:sz="0" w:space="0" w:color="auto"/>
        <w:left w:val="none" w:sz="0" w:space="0" w:color="auto"/>
        <w:bottom w:val="none" w:sz="0" w:space="0" w:color="auto"/>
        <w:right w:val="none" w:sz="0" w:space="0" w:color="auto"/>
      </w:divBdr>
    </w:div>
    <w:div w:id="1475954410">
      <w:bodyDiv w:val="1"/>
      <w:marLeft w:val="0"/>
      <w:marRight w:val="0"/>
      <w:marTop w:val="0"/>
      <w:marBottom w:val="0"/>
      <w:divBdr>
        <w:top w:val="none" w:sz="0" w:space="0" w:color="auto"/>
        <w:left w:val="none" w:sz="0" w:space="0" w:color="auto"/>
        <w:bottom w:val="none" w:sz="0" w:space="0" w:color="auto"/>
        <w:right w:val="none" w:sz="0" w:space="0" w:color="auto"/>
      </w:divBdr>
    </w:div>
    <w:div w:id="1505559541">
      <w:bodyDiv w:val="1"/>
      <w:marLeft w:val="0"/>
      <w:marRight w:val="0"/>
      <w:marTop w:val="0"/>
      <w:marBottom w:val="0"/>
      <w:divBdr>
        <w:top w:val="none" w:sz="0" w:space="0" w:color="auto"/>
        <w:left w:val="none" w:sz="0" w:space="0" w:color="auto"/>
        <w:bottom w:val="none" w:sz="0" w:space="0" w:color="auto"/>
        <w:right w:val="none" w:sz="0" w:space="0" w:color="auto"/>
      </w:divBdr>
    </w:div>
    <w:div w:id="1561937994">
      <w:bodyDiv w:val="1"/>
      <w:marLeft w:val="0"/>
      <w:marRight w:val="0"/>
      <w:marTop w:val="0"/>
      <w:marBottom w:val="0"/>
      <w:divBdr>
        <w:top w:val="none" w:sz="0" w:space="0" w:color="auto"/>
        <w:left w:val="none" w:sz="0" w:space="0" w:color="auto"/>
        <w:bottom w:val="none" w:sz="0" w:space="0" w:color="auto"/>
        <w:right w:val="none" w:sz="0" w:space="0" w:color="auto"/>
      </w:divBdr>
    </w:div>
    <w:div w:id="1601335743">
      <w:bodyDiv w:val="1"/>
      <w:marLeft w:val="0"/>
      <w:marRight w:val="0"/>
      <w:marTop w:val="0"/>
      <w:marBottom w:val="0"/>
      <w:divBdr>
        <w:top w:val="none" w:sz="0" w:space="0" w:color="auto"/>
        <w:left w:val="none" w:sz="0" w:space="0" w:color="auto"/>
        <w:bottom w:val="none" w:sz="0" w:space="0" w:color="auto"/>
        <w:right w:val="none" w:sz="0" w:space="0" w:color="auto"/>
      </w:divBdr>
    </w:div>
    <w:div w:id="1601373557">
      <w:bodyDiv w:val="1"/>
      <w:marLeft w:val="0"/>
      <w:marRight w:val="0"/>
      <w:marTop w:val="0"/>
      <w:marBottom w:val="0"/>
      <w:divBdr>
        <w:top w:val="none" w:sz="0" w:space="0" w:color="auto"/>
        <w:left w:val="none" w:sz="0" w:space="0" w:color="auto"/>
        <w:bottom w:val="none" w:sz="0" w:space="0" w:color="auto"/>
        <w:right w:val="none" w:sz="0" w:space="0" w:color="auto"/>
      </w:divBdr>
    </w:div>
    <w:div w:id="1611083454">
      <w:bodyDiv w:val="1"/>
      <w:marLeft w:val="0"/>
      <w:marRight w:val="0"/>
      <w:marTop w:val="0"/>
      <w:marBottom w:val="0"/>
      <w:divBdr>
        <w:top w:val="none" w:sz="0" w:space="0" w:color="auto"/>
        <w:left w:val="none" w:sz="0" w:space="0" w:color="auto"/>
        <w:bottom w:val="none" w:sz="0" w:space="0" w:color="auto"/>
        <w:right w:val="none" w:sz="0" w:space="0" w:color="auto"/>
      </w:divBdr>
    </w:div>
    <w:div w:id="1678848041">
      <w:bodyDiv w:val="1"/>
      <w:marLeft w:val="0"/>
      <w:marRight w:val="0"/>
      <w:marTop w:val="0"/>
      <w:marBottom w:val="0"/>
      <w:divBdr>
        <w:top w:val="none" w:sz="0" w:space="0" w:color="auto"/>
        <w:left w:val="none" w:sz="0" w:space="0" w:color="auto"/>
        <w:bottom w:val="none" w:sz="0" w:space="0" w:color="auto"/>
        <w:right w:val="none" w:sz="0" w:space="0" w:color="auto"/>
      </w:divBdr>
    </w:div>
    <w:div w:id="1766655924">
      <w:bodyDiv w:val="1"/>
      <w:marLeft w:val="0"/>
      <w:marRight w:val="0"/>
      <w:marTop w:val="0"/>
      <w:marBottom w:val="0"/>
      <w:divBdr>
        <w:top w:val="none" w:sz="0" w:space="0" w:color="auto"/>
        <w:left w:val="none" w:sz="0" w:space="0" w:color="auto"/>
        <w:bottom w:val="none" w:sz="0" w:space="0" w:color="auto"/>
        <w:right w:val="none" w:sz="0" w:space="0" w:color="auto"/>
      </w:divBdr>
    </w:div>
    <w:div w:id="2016376007">
      <w:bodyDiv w:val="1"/>
      <w:marLeft w:val="0"/>
      <w:marRight w:val="0"/>
      <w:marTop w:val="0"/>
      <w:marBottom w:val="0"/>
      <w:divBdr>
        <w:top w:val="none" w:sz="0" w:space="0" w:color="auto"/>
        <w:left w:val="none" w:sz="0" w:space="0" w:color="auto"/>
        <w:bottom w:val="none" w:sz="0" w:space="0" w:color="auto"/>
        <w:right w:val="none" w:sz="0" w:space="0" w:color="auto"/>
      </w:divBdr>
    </w:div>
    <w:div w:id="206860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hyperlink" Target="file:///C:\Users\10737\AppData\Local\Microsoft\Windows\INetCache\Content.MSO\658C15B4.xlsx" TargetMode="External"/><Relationship Id="rId3" Type="http://schemas.openxmlformats.org/officeDocument/2006/relationships/styles" Target="styles.xml"/><Relationship Id="rId21" Type="http://schemas.openxmlformats.org/officeDocument/2006/relationships/oleObject" Target="embeddings/Microsoft_Visio_2003-2010_Drawing.vsd"/><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emf"/><Relationship Id="rId29" Type="http://schemas.openxmlformats.org/officeDocument/2006/relationships/hyperlink" Target="file:///C:\Users\10737\AppData\Local\Microsoft\Windows\INetCache\Content.MSO\658C15B4.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hyperlink" Target="file:///C:\Users\10737\AppData\Local\Microsoft\Windows\INetCache\Content.MSO\658C15B4.xlsx" TargetMode="Externa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yperlink" Target="file:///C:\Users\10737\AppData\Local\Microsoft\Windows\INetCache\Content.MSO\658C15B4.xlsx" TargetMode="External"/><Relationship Id="rId30"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E996B-83CF-4B4A-9C56-D3205353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81</Pages>
  <Words>6159</Words>
  <Characters>35108</Characters>
  <Application>Microsoft Office Word</Application>
  <DocSecurity>0</DocSecurity>
  <Lines>292</Lines>
  <Paragraphs>82</Paragraphs>
  <ScaleCrop>false</ScaleCrop>
  <Company>Feng</Company>
  <LinksUpToDate>false</LinksUpToDate>
  <CharactersWithSpaces>41185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陈文锋</dc:creator>
  <cp:keywords/>
  <dc:description/>
  <cp:lastModifiedBy>文锋</cp:lastModifiedBy>
  <cp:revision>44</cp:revision>
  <cp:lastPrinted>2020-11-18T07:03:00Z</cp:lastPrinted>
  <dcterms:created xsi:type="dcterms:W3CDTF">2020-11-17T16:29:00Z</dcterms:created>
  <dcterms:modified xsi:type="dcterms:W3CDTF">2020-12-01T06:05:00Z</dcterms:modified>
</cp:coreProperties>
</file>